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png" ContentType="image/png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/>
        <w:t>Министерство образования и науки РФ</w:t>
      </w:r>
    </w:p>
    <w:p>
      <w:pPr>
        <w:pStyle w:val="Style20"/>
        <w:jc w:val="center"/>
        <w:rPr/>
      </w:pPr>
      <w:r>
        <w:rPr/>
        <w:t>Федеральное государственное бюджетное образовательное учреждение</w:t>
      </w:r>
    </w:p>
    <w:p>
      <w:pPr>
        <w:pStyle w:val="Style20"/>
        <w:jc w:val="center"/>
        <w:rPr/>
      </w:pPr>
      <w:r>
        <w:rPr/>
        <w:t xml:space="preserve"> </w:t>
      </w:r>
      <w:r>
        <w:rPr/>
        <w:t>высшего профессионального образования</w:t>
      </w:r>
    </w:p>
    <w:p>
      <w:pPr>
        <w:pStyle w:val="Style20"/>
        <w:jc w:val="center"/>
        <w:rPr/>
      </w:pPr>
      <w:r>
        <w:rPr/>
        <w:t xml:space="preserve"> </w:t>
      </w:r>
      <w:r>
        <w:rPr/>
        <w:t>«Уральский государственный педагогический университет»</w:t>
      </w:r>
    </w:p>
    <w:p>
      <w:pPr>
        <w:pStyle w:val="Style20"/>
        <w:jc w:val="center"/>
        <w:rPr/>
      </w:pPr>
      <w:r>
        <w:rPr/>
        <w:t>Институт математики, информатики и информационных технологий</w:t>
      </w:r>
    </w:p>
    <w:p>
      <w:pPr>
        <w:pStyle w:val="Style20"/>
        <w:jc w:val="center"/>
        <w:rPr/>
      </w:pPr>
      <w:r>
        <w:rPr/>
        <w:t>Кафедра методики обучения информатике</w:t>
      </w:r>
    </w:p>
    <w:p>
      <w:pPr>
        <w:pStyle w:val="Style22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z w:val="48"/>
          <w:szCs w:val="48"/>
          <w:u w:val="none"/>
          <w:em w:val="none"/>
        </w:rPr>
        <w:t>Конструктор комбинационных схем</w:t>
      </w:r>
    </w:p>
    <w:p>
      <w:pPr>
        <w:pStyle w:val="Style23"/>
        <w:spacing w:before="360" w:after="2400"/>
        <w:rPr/>
      </w:pPr>
      <w:r>
        <w:rPr>
          <w:szCs w:val="28"/>
        </w:rPr>
        <w:t>Индивидуальное задание по дисциплине</w:t>
      </w:r>
      <w:r>
        <w:rPr/>
        <w:t xml:space="preserve"> «Теоретические основы информатики»</w:t>
      </w:r>
    </w:p>
    <w:p>
      <w:pPr>
        <w:pStyle w:val="Style24"/>
        <w:rPr/>
      </w:pPr>
      <w:r>
        <w:rPr/>
      </w:r>
    </w:p>
    <w:p>
      <w:pPr>
        <w:pStyle w:val="1"/>
        <w:jc w:val="right"/>
        <w:rPr/>
      </w:pPr>
      <w:r>
        <w:rPr/>
        <w:t>Исполнитель: студент группы ИС-31</w:t>
      </w:r>
    </w:p>
    <w:p>
      <w:pPr>
        <w:pStyle w:val="3"/>
        <w:jc w:val="right"/>
        <w:rPr/>
      </w:pPr>
      <w:r>
        <w:rPr/>
        <w:t>Солонинин Антон</w:t>
      </w:r>
    </w:p>
    <w:p>
      <w:pPr>
        <w:pStyle w:val="1"/>
        <w:jc w:val="right"/>
        <w:rPr/>
      </w:pPr>
      <w:r>
        <w:rPr/>
        <w:t>Преподаватель:Стариченко Б.Е.</w:t>
      </w:r>
    </w:p>
    <w:p>
      <w:pPr>
        <w:pStyle w:val="Style21"/>
        <w:numPr>
          <w:ilvl w:val="0"/>
          <w:numId w:val="0"/>
        </w:numPr>
        <w:spacing w:lineRule="auto" w:line="240"/>
        <w:ind w:hanging="0"/>
        <w:jc w:val="center"/>
        <w:outlineLvl w:val="1"/>
        <w:rPr/>
      </w:pPr>
      <w:r>
        <w:rPr/>
        <w:t>Екатеринбург – 2015</w:t>
      </w:r>
      <w:r>
        <w:br w:type="page"/>
      </w:r>
    </w:p>
    <w:p>
      <w:pPr>
        <w:pStyle w:val="2"/>
        <w:numPr>
          <w:ilvl w:val="1"/>
          <w:numId w:val="1"/>
        </w:numPr>
        <w:ind w:left="576" w:hanging="0"/>
        <w:rPr/>
      </w:pPr>
      <w:bookmarkStart w:id="0" w:name="_Toc451103777"/>
      <w:bookmarkEnd w:id="0"/>
      <w:r>
        <w:rPr/>
        <w:t>Техническая документация к программе для пользователей</w:t>
      </w:r>
    </w:p>
    <w:p>
      <w:pPr>
        <w:pStyle w:val="Normal"/>
        <w:numPr>
          <w:ilvl w:val="0"/>
          <w:numId w:val="2"/>
        </w:numPr>
        <w:suppressAutoHyphens w:val="false"/>
        <w:rPr/>
      </w:pPr>
      <w:bookmarkStart w:id="1" w:name="_Toc87010215"/>
      <w:r>
        <w:rPr/>
        <w:t xml:space="preserve">Что такое </w:t>
      </w:r>
      <w:bookmarkEnd w:id="1"/>
      <w:r>
        <w:rPr/>
        <w:t>«</w:t>
      </w:r>
      <w:r>
        <w:rPr>
          <w:lang w:val="en-US"/>
        </w:rPr>
        <w:t>AndORra</w:t>
      </w:r>
      <w:r>
        <w:rPr/>
        <w:t>».</w:t>
      </w:r>
    </w:p>
    <w:p>
      <w:pPr>
        <w:pStyle w:val="Style19"/>
        <w:rPr/>
      </w:pPr>
      <w:r>
        <w:rPr/>
        <w:t>«</w:t>
      </w:r>
      <w:r>
        <w:rPr>
          <w:lang w:val="en-US"/>
        </w:rPr>
        <w:t>AndORra</w:t>
      </w:r>
      <w:r>
        <w:rPr/>
        <w:t>» – программное обеспечение, предназначенное для создания графических схем и вычисления по схеме таблицы истинности. Результат работы программы, представляет собой таблицу истинности.</w:t>
      </w:r>
    </w:p>
    <w:p>
      <w:pPr>
        <w:pStyle w:val="Normal"/>
        <w:numPr>
          <w:ilvl w:val="0"/>
          <w:numId w:val="2"/>
        </w:numPr>
        <w:suppressAutoHyphens w:val="false"/>
        <w:rPr/>
      </w:pPr>
      <w:r>
        <w:rPr>
          <w:szCs w:val="28"/>
        </w:rPr>
        <w:t>Отличительные черты «</w:t>
      </w:r>
      <w:r>
        <w:rPr>
          <w:lang w:val="en-US"/>
        </w:rPr>
        <w:t>AndORra</w:t>
      </w:r>
      <w:r>
        <w:rPr>
          <w:szCs w:val="28"/>
        </w:rPr>
        <w:t>»</w:t>
      </w:r>
    </w:p>
    <w:p>
      <w:pPr>
        <w:pStyle w:val="Normal"/>
        <w:ind w:firstLine="708"/>
        <w:rPr/>
      </w:pPr>
      <w:r>
        <w:rPr>
          <w:szCs w:val="28"/>
        </w:rPr>
        <w:t>Интуитивно-понятный графический интерфейс, который быстро и легко осваивается. Используется управление мышью для конструирования схемы. Пользователю не нужно знать что либо, кроме самой предметной области. Сторонние знания не требуются. Наличие подсказок в строке состояния помогает понять, что программа ожидает и какие действия были выполнены.</w:t>
      </w:r>
    </w:p>
    <w:p>
      <w:pPr>
        <w:pStyle w:val="Normal"/>
        <w:ind w:firstLine="708"/>
        <w:rPr/>
      </w:pPr>
      <w:r>
        <w:rPr>
          <w:szCs w:val="28"/>
        </w:rPr>
        <w:t>Программа «</w:t>
      </w:r>
      <w:r>
        <w:rPr>
          <w:lang w:val="en-US"/>
        </w:rPr>
        <w:t>AndORra</w:t>
      </w:r>
      <w:r>
        <w:rPr>
          <w:szCs w:val="28"/>
        </w:rPr>
        <w:t>» автоматизирует процесс конструирования комбинационных схем, помогая пользователю следить за правильностью расстановки элементов, прививает знания маркировки элементов по ГОСТ.</w:t>
      </w:r>
    </w:p>
    <w:p>
      <w:pPr>
        <w:pStyle w:val="Normal"/>
        <w:numPr>
          <w:ilvl w:val="0"/>
          <w:numId w:val="2"/>
        </w:numPr>
        <w:suppressAutoHyphens w:val="false"/>
        <w:rPr/>
      </w:pPr>
      <w:r>
        <w:rPr>
          <w:szCs w:val="28"/>
        </w:rPr>
        <w:t>Минимальные системные требования для использования программы «</w:t>
      </w:r>
      <w:r>
        <w:rPr>
          <w:lang w:val="en-US"/>
        </w:rPr>
        <w:t>AndORra</w:t>
      </w:r>
      <w:r>
        <w:rPr/>
        <w:t>»</w:t>
      </w:r>
      <w:r>
        <w:rPr>
          <w:szCs w:val="28"/>
        </w:rPr>
        <w:t>.</w:t>
      </w:r>
    </w:p>
    <w:p>
      <w:pPr>
        <w:pStyle w:val="Style19"/>
        <w:rPr/>
      </w:pPr>
      <w:r>
        <w:rPr/>
        <w:t xml:space="preserve">Операционная система на базе </w:t>
      </w:r>
      <w:r>
        <w:rPr>
          <w:lang w:val="en-US"/>
        </w:rPr>
        <w:t>Linux</w:t>
      </w:r>
      <w:r>
        <w:rPr/>
        <w:t xml:space="preserve">, либо </w:t>
      </w:r>
      <w:r>
        <w:rPr>
          <w:lang w:val="en-US"/>
        </w:rPr>
        <w:t>MacOS</w:t>
      </w:r>
      <w:r>
        <w:rPr/>
        <w:t xml:space="preserve">, либо </w:t>
      </w:r>
      <w:r>
        <w:rPr>
          <w:lang w:val="en-US"/>
        </w:rPr>
        <w:t>Windows</w:t>
      </w:r>
      <w:r>
        <w:rPr/>
        <w:t xml:space="preserve"> (XP, 7, 8 и выше) с установленным набором библиотек </w:t>
      </w:r>
      <w:r>
        <w:rPr>
          <w:lang w:val="en-US"/>
        </w:rPr>
        <w:t>Qt</w:t>
      </w:r>
      <w:r>
        <w:rPr/>
        <w:t xml:space="preserve"> и интерпретатором </w:t>
      </w:r>
      <w:r>
        <w:rPr>
          <w:lang w:val="en-US"/>
        </w:rPr>
        <w:t>Python</w:t>
      </w:r>
      <w:r>
        <w:rPr/>
        <w:t xml:space="preserve"> версии 3.</w:t>
      </w:r>
    </w:p>
    <w:p>
      <w:pPr>
        <w:pStyle w:val="Normal"/>
        <w:numPr>
          <w:ilvl w:val="0"/>
          <w:numId w:val="2"/>
        </w:numPr>
        <w:suppressAutoHyphens w:val="false"/>
        <w:rPr/>
      </w:pPr>
      <w:r>
        <w:rPr>
          <w:szCs w:val="28"/>
        </w:rPr>
        <w:t>Установка необходимых библиотек:</w:t>
      </w:r>
    </w:p>
    <w:p>
      <w:pPr>
        <w:pStyle w:val="Normal"/>
        <w:suppressAutoHyphens w:val="false"/>
        <w:ind w:left="708" w:hanging="0"/>
        <w:rPr/>
      </w:pPr>
      <w:r>
        <w:rPr>
          <w:szCs w:val="28"/>
        </w:rPr>
        <w:t xml:space="preserve">Для ОС на базе </w:t>
      </w:r>
      <w:r>
        <w:rPr>
          <w:szCs w:val="28"/>
          <w:lang w:val="en-US"/>
        </w:rPr>
        <w:t>Linux</w:t>
      </w:r>
      <w:r>
        <w:rPr>
          <w:szCs w:val="28"/>
        </w:rPr>
        <w:t>:</w:t>
      </w:r>
    </w:p>
    <w:p>
      <w:pPr>
        <w:pStyle w:val="Style19"/>
        <w:rPr/>
      </w:pPr>
      <w:r>
        <w:rPr/>
        <w:t xml:space="preserve">Необходимо установить </w:t>
      </w:r>
      <w:r>
        <w:rPr>
          <w:lang w:val="en-US"/>
        </w:rPr>
        <w:t>PyQt</w:t>
      </w:r>
      <w:r>
        <w:rPr/>
        <w:t xml:space="preserve"> и </w:t>
      </w:r>
      <w:r>
        <w:rPr>
          <w:lang w:val="en-US"/>
        </w:rPr>
        <w:t>python</w:t>
      </w:r>
      <w:r>
        <w:rPr/>
        <w:t xml:space="preserve">3 в пакетном менеджере. Скорее всего в дистрибутиве есть какой-то графический пакетный менеджер. Но в общем случае установку лучше производить из терминала. Вам потребуются права </w:t>
      </w:r>
      <w:r>
        <w:rPr>
          <w:lang w:val="en-US"/>
        </w:rPr>
        <w:t>root</w:t>
      </w:r>
      <w:r>
        <w:rPr/>
        <w:t xml:space="preserve"> для установки. Если у вас есть системный администратор, то лучше попросить его сделать это самостоятельно</w:t>
      </w:r>
    </w:p>
    <w:p>
      <w:pPr>
        <w:pStyle w:val="Style19"/>
        <w:numPr>
          <w:ilvl w:val="3"/>
          <w:numId w:val="2"/>
        </w:numPr>
        <w:ind w:left="1980" w:hanging="540"/>
        <w:jc w:val="left"/>
        <w:rPr/>
      </w:pPr>
      <w:r>
        <w:rPr/>
        <w:t xml:space="preserve">Запустите терминал, нажав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alt</w:t>
      </w:r>
      <w:r>
        <w:rPr/>
        <w:t>+</w:t>
      </w:r>
      <w:r>
        <w:rPr>
          <w:lang w:val="en-US"/>
        </w:rPr>
        <w:t>T</w:t>
      </w:r>
    </w:p>
    <w:p>
      <w:pPr>
        <w:pStyle w:val="Style19"/>
        <w:numPr>
          <w:ilvl w:val="3"/>
          <w:numId w:val="2"/>
        </w:numPr>
        <w:ind w:left="1980" w:hanging="540"/>
        <w:jc w:val="left"/>
        <w:rPr/>
      </w:pPr>
      <w:r>
        <w:rPr/>
        <w:t>Введите</w:t>
      </w:r>
      <w:r>
        <w:rPr>
          <w:lang w:val="en-US"/>
        </w:rPr>
        <w:t xml:space="preserve"> </w:t>
      </w:r>
      <w:r>
        <w:rPr/>
        <w:t>строку</w:t>
      </w:r>
      <w:r>
        <w:rPr>
          <w:lang w:val="en-US"/>
        </w:rPr>
        <w:t>:</w:t>
      </w:r>
    </w:p>
    <w:p>
      <w:pPr>
        <w:pStyle w:val="Style19"/>
        <w:ind w:left="1980" w:hanging="540"/>
        <w:jc w:val="left"/>
        <w:rPr/>
      </w:pPr>
      <w:r>
        <w:rPr>
          <w:lang w:val="en-US"/>
        </w:rPr>
        <w:t>sudo apt install python3-pyqt5 python3-dev –y</w:t>
      </w:r>
    </w:p>
    <w:p>
      <w:pPr>
        <w:pStyle w:val="Style19"/>
        <w:numPr>
          <w:ilvl w:val="3"/>
          <w:numId w:val="2"/>
        </w:numPr>
        <w:ind w:left="1980" w:hanging="540"/>
        <w:jc w:val="left"/>
        <w:rPr/>
      </w:pPr>
      <w:r>
        <w:rPr/>
        <w:t>Введите пароль администратора.</w:t>
      </w:r>
    </w:p>
    <w:p>
      <w:pPr>
        <w:pStyle w:val="Style19"/>
        <w:jc w:val="left"/>
        <w:rPr/>
      </w:pPr>
      <w:r>
        <w:rPr/>
        <w:t>Все необходимые библиотеки должны установиться автоматически.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5363210" cy="318198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Установка </w:t>
      </w:r>
      <w:r>
        <w:rPr>
          <w:lang w:val="en-US"/>
        </w:rPr>
        <w:t>PyQt</w:t>
      </w:r>
      <w:r>
        <w:rPr/>
        <w:t xml:space="preserve"> и </w:t>
      </w:r>
      <w:r>
        <w:rPr>
          <w:lang w:val="en-US"/>
        </w:rPr>
        <w:t>Python</w:t>
      </w:r>
      <w:r>
        <w:rPr/>
        <w:t xml:space="preserve">  в </w:t>
      </w:r>
      <w:r>
        <w:rPr>
          <w:lang w:val="en-US"/>
        </w:rPr>
        <w:t>Linux</w:t>
      </w:r>
    </w:p>
    <w:p>
      <w:pPr>
        <w:pStyle w:val="Normal"/>
        <w:suppressAutoHyphens w:val="false"/>
        <w:ind w:left="708" w:hanging="0"/>
        <w:rPr/>
      </w:pPr>
      <w:r>
        <w:rPr>
          <w:szCs w:val="28"/>
        </w:rPr>
        <w:t xml:space="preserve">Для </w:t>
      </w:r>
      <w:r>
        <w:rPr>
          <w:szCs w:val="28"/>
          <w:lang w:val="en-US"/>
        </w:rPr>
        <w:t>Windows</w:t>
      </w:r>
      <w:r>
        <w:rPr>
          <w:szCs w:val="28"/>
        </w:rPr>
        <w:t>:</w:t>
      </w:r>
    </w:p>
    <w:p>
      <w:pPr>
        <w:pStyle w:val="Style19"/>
        <w:rPr/>
      </w:pPr>
      <w:r>
        <w:rPr/>
        <w:t xml:space="preserve">Установим </w:t>
      </w:r>
      <w:r>
        <w:rPr>
          <w:lang w:val="en-US"/>
        </w:rPr>
        <w:t>Python</w:t>
      </w:r>
      <w:r>
        <w:rPr/>
        <w:t xml:space="preserve">. Для необходимо загрузить подходящую версию интерпретатора на официальном сайте: </w:t>
      </w:r>
      <w:hyperlink r:id="rId3">
        <w:r>
          <w:rPr>
            <w:rStyle w:val="Style13"/>
          </w:rPr>
          <w:t>http://www.python.org/</w:t>
        </w:r>
      </w:hyperlink>
      <w:r>
        <w:rPr/>
        <w:t xml:space="preserve">. Версия </w:t>
      </w:r>
      <w:r>
        <w:rPr>
          <w:lang w:val="en-US"/>
        </w:rPr>
        <w:t>Python</w:t>
      </w:r>
      <w:r>
        <w:rPr/>
        <w:t xml:space="preserve"> должна быть не ниже 3. Разрядность </w:t>
        <w:noBreakHyphen/>
        <w:t xml:space="preserve"> соответствующую разрядности вашей системы. Если сомневаетесь в разрядности установленной системы, то эту информацию можно узнать нажав </w:t>
      </w:r>
      <w:r>
        <w:rPr>
          <w:lang w:val="en-US"/>
        </w:rPr>
        <w:t>WIN</w:t>
      </w:r>
      <w:r>
        <w:rPr/>
        <w:t>+</w:t>
      </w:r>
      <w:r>
        <w:rPr>
          <w:lang w:val="en-US"/>
        </w:rPr>
        <w:t>Pause</w:t>
      </w:r>
      <w:r>
        <w:rPr/>
        <w:t xml:space="preserve"> (</w:t>
      </w:r>
      <w:r>
        <w:rPr>
          <w:lang w:val="en-US"/>
        </w:rPr>
        <w:t>WIN</w:t>
      </w:r>
      <w:r>
        <w:rPr/>
        <w:t xml:space="preserve"> это клавиша с флагом на клавиатуре).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5258435" cy="399161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Окно с информацией о разрядности системы</w:t>
      </w:r>
    </w:p>
    <w:p>
      <w:pPr>
        <w:pStyle w:val="Style19"/>
        <w:rPr/>
      </w:pPr>
      <w:r>
        <w:rPr/>
        <w:t xml:space="preserve">Осталось установить </w:t>
      </w:r>
      <w:r>
        <w:rPr>
          <w:lang w:val="en-US"/>
        </w:rPr>
        <w:t>PyQt</w:t>
      </w:r>
      <w:r>
        <w:rPr/>
        <w:t xml:space="preserve">. На официальном сайте https://www.riverbankcomputing.com/software/pyqt/download5 Так же, выбираете инсталлятор соответствующей разрядности. Разрядность </w:t>
      </w:r>
      <w:r>
        <w:rPr>
          <w:lang w:val="en-US"/>
        </w:rPr>
        <w:t xml:space="preserve">Python </w:t>
      </w:r>
      <w:r>
        <w:rPr/>
        <w:t xml:space="preserve">и </w:t>
      </w:r>
      <w:r>
        <w:rPr>
          <w:lang w:val="en-US"/>
        </w:rPr>
        <w:t xml:space="preserve">PyQt </w:t>
      </w:r>
      <w:r>
        <w:rPr/>
        <w:t>должны совпадать.</w:t>
      </w:r>
    </w:p>
    <w:p>
      <w:pPr>
        <w:pStyle w:val="Style19"/>
        <w:keepLines/>
        <w:jc w:val="center"/>
        <w:rPr/>
      </w:pPr>
      <w:r>
        <w:rPr/>
        <w:drawing>
          <wp:inline distT="0" distB="0" distL="0" distR="0">
            <wp:extent cx="4963160" cy="84836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keepLines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Загрузка инсталлятора </w:t>
      </w:r>
      <w:r>
        <w:rPr>
          <w:lang w:val="en-US"/>
        </w:rPr>
        <w:t>PyQt</w:t>
      </w:r>
    </w:p>
    <w:p>
      <w:pPr>
        <w:pStyle w:val="Style19"/>
        <w:rPr/>
      </w:pPr>
      <w:r>
        <w:rPr/>
        <w:t>После установки библиотек, можно запускать. Для запуска необходимо запустить файл start.py, находящийся в корневом каталоге программы.</w:t>
      </w:r>
    </w:p>
    <w:p>
      <w:pPr>
        <w:pStyle w:val="Normal"/>
        <w:numPr>
          <w:ilvl w:val="0"/>
          <w:numId w:val="2"/>
        </w:numPr>
        <w:suppressAutoHyphens w:val="false"/>
        <w:rPr/>
      </w:pPr>
      <w:bookmarkStart w:id="2" w:name="__RefHeading___Toc187_360813605"/>
      <w:bookmarkEnd w:id="2"/>
      <w:r>
        <w:rPr>
          <w:szCs w:val="28"/>
        </w:rPr>
        <w:t>Основные инструкции по использованию программы «</w:t>
      </w:r>
      <w:r>
        <w:rPr>
          <w:lang w:val="en-US"/>
        </w:rPr>
        <w:t>AndORra</w:t>
      </w:r>
      <w:r>
        <w:rPr>
          <w:szCs w:val="28"/>
        </w:rPr>
        <w:t>»:</w:t>
      </w:r>
    </w:p>
    <w:p>
      <w:pPr>
        <w:pStyle w:val="Style19"/>
        <w:rPr/>
      </w:pPr>
      <w:r>
        <w:rPr/>
        <w:t xml:space="preserve">При запуске программы, открывается главное окно программы. Функционально окно можно разделить на две части. В левой части находятся кнопки управления: вверху список элементов, основные функции, внизу поле для вывода таблицы истинности. Большую часть окна занимает рабочее пространство для размещения логических элементов. Вверху расположено меню со всеми функциями. 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5401310" cy="3201035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Главное окно после запуска программы</w:t>
      </w:r>
    </w:p>
    <w:p>
      <w:pPr>
        <w:pStyle w:val="Style19"/>
        <w:rPr/>
      </w:pPr>
      <w:r>
        <w:rPr/>
        <w:t xml:space="preserve">Создание схемы в </w:t>
      </w:r>
      <w:r>
        <w:rPr>
          <w:lang w:val="en-US"/>
        </w:rPr>
        <w:t>AndORra</w:t>
      </w:r>
      <w:r>
        <w:rPr/>
        <w:t xml:space="preserve"> можно разделить на несколько этапов.</w:t>
      </w:r>
    </w:p>
    <w:p>
      <w:pPr>
        <w:pStyle w:val="Style19"/>
        <w:rPr/>
      </w:pPr>
      <w:r>
        <w:rPr>
          <w:i/>
        </w:rPr>
        <w:t>Первый этап</w:t>
      </w:r>
      <w:r>
        <w:rPr/>
        <w:t>: расстановка необходимых логических элементов. В данной версии программы их 5: «И», «ИЛИ», «НЕ» и «повторитель» Так же два элемента для обозначения входа и выхода схемы – “</w:t>
      </w:r>
      <w:r>
        <w:rPr>
          <w:lang w:val="en-US"/>
        </w:rPr>
        <w:t>IN</w:t>
      </w:r>
      <w:r>
        <w:rPr/>
        <w:t>” и “</w:t>
      </w:r>
      <w:r>
        <w:rPr>
          <w:lang w:val="en-US"/>
        </w:rPr>
        <w:t>OUT</w:t>
      </w:r>
      <w:r>
        <w:rPr/>
        <w:t>”. Для размещения элемента на рабочем поле необходимо нажать кнопку нужного нам элемента и затем нажать левой кнопкой мыши на поле, где хотим поместить элемент. После клика левой кнопкой мыши, на рабочем пространстве появится элемент. Места контактов выделены кругами серого цвета. Контакт, рядом с которым находится курсор, подсвечивается желтым цветом. Это будет особенно полезно на втором этапе, при связывании элементов между собой.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419985" cy="90551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Пример элемента на рабочем пространстве</w:t>
      </w:r>
    </w:p>
    <w:p>
      <w:pPr>
        <w:pStyle w:val="Style19"/>
        <w:rPr/>
      </w:pPr>
      <w:r>
        <w:rPr>
          <w:i/>
        </w:rPr>
        <w:t>Второй этап</w:t>
      </w:r>
      <w:r>
        <w:rPr/>
        <w:t>: связывание нужных элементов в правильном порядке. Простой расстановки не достаточно, так как надо знать путь, по какому должен идти сигнал. Связывание элементов делается следующим образом:</w:t>
      </w:r>
    </w:p>
    <w:p>
      <w:pPr>
        <w:pStyle w:val="Style19"/>
        <w:numPr>
          <w:ilvl w:val="0"/>
          <w:numId w:val="3"/>
        </w:numPr>
        <w:rPr/>
      </w:pPr>
      <w:r>
        <w:rPr/>
        <w:t>Разместить два элемента: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772410" cy="151511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Размещение двух элементов</w:t>
      </w:r>
    </w:p>
    <w:p>
      <w:pPr>
        <w:pStyle w:val="Normal"/>
        <w:numPr>
          <w:ilvl w:val="0"/>
          <w:numId w:val="3"/>
        </w:numPr>
        <w:rPr/>
      </w:pPr>
      <w:r>
        <w:rPr/>
        <w:t>В левой части окна программы, найти кнопку «Соединить», нажать левой клавишей мыши.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639060" cy="1019810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360" w:hanging="0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Выбор действия соединения</w:t>
      </w:r>
    </w:p>
    <w:p>
      <w:pPr>
        <w:pStyle w:val="Style19"/>
        <w:numPr>
          <w:ilvl w:val="0"/>
          <w:numId w:val="3"/>
        </w:numPr>
        <w:rPr/>
      </w:pPr>
      <w:r>
        <w:rPr/>
        <w:t>Выбрать контакт первого элемента. Когда контакт станет желтым, нажать левой кнопкой мыши. Если контакт выбран, то он будет подсвечен красной точкой.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658110" cy="145796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Выбран контакт первого элемента</w:t>
      </w:r>
    </w:p>
    <w:p>
      <w:pPr>
        <w:pStyle w:val="Style19"/>
        <w:numPr>
          <w:ilvl w:val="0"/>
          <w:numId w:val="3"/>
        </w:numPr>
        <w:rPr/>
      </w:pPr>
      <w:r>
        <w:rPr/>
        <w:t>Выбрать контакт второго элемента. Аналогично предыдущему пункту.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639060" cy="154368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Выбран контакт второго элемента</w:t>
      </w:r>
    </w:p>
    <w:p>
      <w:pPr>
        <w:pStyle w:val="Style19"/>
        <w:numPr>
          <w:ilvl w:val="0"/>
          <w:numId w:val="3"/>
        </w:numPr>
        <w:rPr/>
      </w:pPr>
      <w:r>
        <w:rPr/>
        <w:t>После нажатия левой кнопкой мыши на втором контакте, в предыдущем пункте, должна появиться связь между двумя элементами.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505710" cy="1591310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Создано соединение</w:t>
      </w:r>
    </w:p>
    <w:p>
      <w:pPr>
        <w:pStyle w:val="Style19"/>
        <w:rPr/>
      </w:pPr>
      <w:r>
        <w:rPr>
          <w:i/>
        </w:rPr>
        <w:t xml:space="preserve">Третий этап: </w:t>
      </w:r>
      <w:r>
        <w:rPr/>
        <w:t>когда расстановка элементов и их связывание выполнены, можно построить таблицу истинности. Для этого достаточно нажать кнопку Подсчитать в левой части окна программы.</w:t>
      </w:r>
    </w:p>
    <w:p>
      <w:pPr>
        <w:pStyle w:val="Style19"/>
        <w:jc w:val="center"/>
        <w:rPr/>
      </w:pPr>
      <w:r>
        <w:rPr/>
        <w:drawing>
          <wp:inline distT="0" distB="0" distL="0" distR="0">
            <wp:extent cx="2258060" cy="1781810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Кнопка подсчитать и таблица истинности</w:t>
      </w:r>
    </w:p>
    <w:p>
      <w:pPr>
        <w:pStyle w:val="Normal"/>
        <w:rPr/>
      </w:pPr>
      <w:r>
        <w:rPr/>
        <w:t>Четвертый этап: сохранение работы, готовой схемы. Для этого нужно зайти в пункт меню «Схема», выбрать «Сохранить в файл», выбрать имя файла и папку, куда сохранить.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91435" cy="1467485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 Меню программы</w:t>
      </w:r>
    </w:p>
    <w:p>
      <w:pPr>
        <w:pStyle w:val="Style19"/>
        <w:rPr/>
      </w:pPr>
      <w:r>
        <w:rPr/>
        <w:t>В любой момент, можно загрузить файл и продолжить конструирование схемы или переделать уже готовую.</w:t>
      </w:r>
    </w:p>
    <w:p>
      <w:pPr>
        <w:pStyle w:val="Style19"/>
        <w:rPr/>
      </w:pPr>
      <w:r>
        <w:rPr>
          <w:i/>
        </w:rPr>
        <w:t>Пятый этап</w:t>
      </w:r>
      <w:r>
        <w:rPr/>
        <w:t>: удаление не нужных элементов выполняется нажатием правой кнопки мыши по самому элементу. Аналогично удаляется соединение: достаточно навести курсор на черную соединительную линию. Важно следить, чтобы в этот момент под линией не было другого элемента, так как он будет удален. Удаление элемента имеет больший приоритет, чем удаление соединения.</w:t>
      </w:r>
    </w:p>
    <w:p>
      <w:pPr>
        <w:pStyle w:val="Normal"/>
        <w:numPr>
          <w:ilvl w:val="0"/>
          <w:numId w:val="2"/>
        </w:numPr>
        <w:suppressAutoHyphens w:val="false"/>
        <w:rPr/>
      </w:pPr>
      <w:r>
        <w:rPr>
          <w:szCs w:val="28"/>
        </w:rPr>
        <w:t>Техническая поддержка.</w:t>
      </w:r>
    </w:p>
    <w:p>
      <w:pPr>
        <w:pStyle w:val="Normal"/>
        <w:suppressAutoHyphens w:val="false"/>
        <w:ind w:firstLine="708"/>
        <w:jc w:val="left"/>
        <w:rPr/>
      </w:pPr>
      <w:r>
        <w:rPr>
          <w:szCs w:val="28"/>
        </w:rPr>
        <w:t xml:space="preserve">При возникновении ошибок попробуйте закрыть программу и запустить её заново. Если ошибка повторяется, то напишите сообщение об ошибке и её описание на сайте проекта: </w:t>
      </w:r>
      <w:hyperlink r:id="rId15">
        <w:r>
          <w:rPr>
            <w:rStyle w:val="Style13"/>
            <w:szCs w:val="28"/>
            <w:lang w:val="en-US"/>
          </w:rPr>
          <w:t>https</w:t>
        </w:r>
        <w:r>
          <w:rPr>
            <w:rStyle w:val="Style13"/>
            <w:szCs w:val="28"/>
          </w:rPr>
          <w:t>://</w:t>
        </w:r>
        <w:r>
          <w:rPr>
            <w:rStyle w:val="Style13"/>
            <w:szCs w:val="28"/>
            <w:lang w:val="en-US"/>
          </w:rPr>
          <w:t>github</w:t>
        </w:r>
        <w:r>
          <w:rPr>
            <w:rStyle w:val="Style13"/>
            <w:szCs w:val="28"/>
          </w:rPr>
          <w:t>.</w:t>
        </w:r>
        <w:r>
          <w:rPr>
            <w:rStyle w:val="Style13"/>
            <w:szCs w:val="28"/>
            <w:lang w:val="en-US"/>
          </w:rPr>
          <w:t>com</w:t>
        </w:r>
        <w:r>
          <w:rPr>
            <w:rStyle w:val="Style13"/>
            <w:szCs w:val="28"/>
          </w:rPr>
          <w:t>/</w:t>
        </w:r>
        <w:r>
          <w:rPr>
            <w:rStyle w:val="Style13"/>
            <w:szCs w:val="28"/>
            <w:lang w:val="en-US"/>
          </w:rPr>
          <w:t>VoidArray</w:t>
        </w:r>
        <w:r>
          <w:rPr>
            <w:rStyle w:val="Style13"/>
            <w:szCs w:val="28"/>
          </w:rPr>
          <w:t>/</w:t>
        </w:r>
        <w:r>
          <w:rPr>
            <w:rStyle w:val="Style13"/>
            <w:szCs w:val="28"/>
            <w:lang w:val="en-US"/>
          </w:rPr>
          <w:t>AndORra</w:t>
        </w:r>
      </w:hyperlink>
    </w:p>
    <w:p>
      <w:pPr>
        <w:pStyle w:val="Normal"/>
        <w:suppressAutoHyphens w:val="false"/>
        <w:ind w:left="708" w:hanging="0"/>
        <w:rPr/>
      </w:pPr>
      <w:r>
        <w:rPr>
          <w:szCs w:val="28"/>
        </w:rPr>
        <w:t xml:space="preserve">Раздел </w:t>
      </w:r>
      <w:r>
        <w:rPr>
          <w:szCs w:val="28"/>
          <w:lang w:val="en-US"/>
        </w:rPr>
        <w:t>Issues</w:t>
      </w:r>
      <w:r>
        <w:rPr>
          <w:szCs w:val="28"/>
        </w:rPr>
        <w:t>. Потребуется регистрация. Автор ответит вам в течение двух рабочих дней.</w:t>
      </w:r>
    </w:p>
    <w:sectPr>
      <w:type w:val="nextPage"/>
      <w:pgSz w:w="11906" w:h="16838"/>
      <w:pgMar w:left="1701" w:right="567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center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ru-RU" w:eastAsia="zh-CN" w:bidi="hi-IN"/>
    </w:rPr>
  </w:style>
  <w:style w:type="paragraph" w:styleId="2">
    <w:name w:val="Heading 2"/>
    <w:basedOn w:val="Normal"/>
    <w:next w:val="Normal"/>
    <w:qFormat/>
    <w:pPr>
      <w:tabs>
        <w:tab w:val="left" w:pos="1143" w:leader="none"/>
      </w:tabs>
      <w:spacing w:lineRule="auto" w:line="240" w:before="240" w:after="240"/>
      <w:ind w:hanging="0"/>
      <w:jc w:val="center"/>
      <w:outlineLvl w:val="1"/>
    </w:pPr>
    <w:rPr>
      <w:rFonts w:cs="Arial"/>
      <w:b/>
      <w:bCs/>
      <w:iCs/>
      <w:sz w:val="32"/>
      <w:szCs w:val="28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99">
    <w:name w:val="ListLabel 99"/>
    <w:qFormat/>
    <w:rPr>
      <w:rFonts w:cs="Times New Roman"/>
      <w:b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basedOn w:val="DefaultParagraphFont"/>
    <w:rPr>
      <w:rFonts w:cs="Times New Roman"/>
      <w:color w:val="0000FF"/>
      <w:u w:val="single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  <w:b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&quot;Основной текст&quot;"/>
    <w:basedOn w:val="Normal"/>
    <w:qFormat/>
    <w:pPr>
      <w:ind w:firstLine="709"/>
    </w:pPr>
    <w:rPr/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</w:rPr>
  </w:style>
  <w:style w:type="paragraph" w:styleId="Style20">
    <w:name w:val="&quot;Подпись&quot;"/>
    <w:basedOn w:val="Normal"/>
    <w:qFormat/>
    <w:pPr>
      <w:spacing w:lineRule="auto" w:line="240"/>
    </w:pPr>
    <w:rPr>
      <w:b w:val="false"/>
    </w:rPr>
  </w:style>
  <w:style w:type="paragraph" w:styleId="Style21">
    <w:name w:val="&quot;Год&quot;"/>
    <w:basedOn w:val="Style20"/>
    <w:qFormat/>
    <w:pPr>
      <w:spacing w:before="3000" w:after="2880"/>
    </w:pPr>
    <w:rPr>
      <w:sz w:val="28"/>
    </w:rPr>
  </w:style>
  <w:style w:type="paragraph" w:styleId="Style22">
    <w:name w:val="&quot;Тема&quot;"/>
    <w:basedOn w:val="Normal"/>
    <w:qFormat/>
    <w:pPr>
      <w:spacing w:lineRule="auto" w:line="240" w:before="2880" w:after="0"/>
    </w:pPr>
    <w:rPr>
      <w:sz w:val="40"/>
    </w:rPr>
  </w:style>
  <w:style w:type="paragraph" w:styleId="Style23">
    <w:name w:val="Подпись:курсовая"/>
    <w:basedOn w:val="Normal"/>
    <w:qFormat/>
    <w:pPr>
      <w:spacing w:lineRule="auto" w:line="240" w:before="360" w:after="960"/>
    </w:pPr>
    <w:rPr>
      <w:b w:val="false"/>
      <w:sz w:val="28"/>
      <w:szCs w:val="20"/>
    </w:rPr>
  </w:style>
  <w:style w:type="paragraph" w:styleId="Style24">
    <w:name w:val="курсовая"/>
    <w:basedOn w:val="Style20"/>
    <w:qFormat/>
    <w:pPr/>
    <w:rPr>
      <w:sz w:val="28"/>
    </w:rPr>
  </w:style>
  <w:style w:type="paragraph" w:styleId="1">
    <w:name w:val="&quot;Имена1&quot;"/>
    <w:basedOn w:val="Normal"/>
    <w:qFormat/>
    <w:pPr>
      <w:spacing w:lineRule="auto" w:line="240"/>
      <w:ind w:firstLine="3780"/>
      <w:jc w:val="left"/>
    </w:pPr>
    <w:rPr>
      <w:b w:val="false"/>
      <w:sz w:val="28"/>
      <w:szCs w:val="20"/>
    </w:rPr>
  </w:style>
  <w:style w:type="paragraph" w:styleId="3">
    <w:name w:val="&quot;Имена3&quot;"/>
    <w:basedOn w:val="Normal"/>
    <w:qFormat/>
    <w:pPr>
      <w:spacing w:lineRule="auto" w:line="240"/>
      <w:ind w:firstLine="5580"/>
      <w:jc w:val="left"/>
    </w:pPr>
    <w:rPr>
      <w:b w:val="false"/>
      <w:sz w:val="28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ython.org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hyperlink" Target="https://github.com/VoidArray/AndORra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LibreOffice/5.1.3.2$Linux_X86_64 LibreOffice_project/10m0$Build-2</Application>
  <Pages>6</Pages>
  <Words>808</Words>
  <Characters>5451</Characters>
  <CharactersWithSpaces>6190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2016-05-25T23:46:40Z</dcterms:created>
  <dc:creator/>
  <dc:description/>
  <dc:language>ru-RU</dc:language>
  <cp:lastModifiedBy/>
  <dcterms:modified xsi:type="dcterms:W3CDTF">2016-05-25T23:47:51Z</dcterms:modified>
  <cp:revision>2</cp:revision>
  <dc:subject/>
  <dc:title/>
</cp:coreProperties>
</file>