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1980"/>
      </w:tblGrid>
      <w:tr w14:paraId="532A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39470EA6">
            <w:pPr>
              <w:jc w:val="distribute"/>
              <w:rPr>
                <w:rFonts w:hint="eastAsia"/>
                <w:b/>
                <w:sz w:val="21"/>
                <w:szCs w:val="21"/>
              </w:rPr>
            </w:pPr>
            <w:r>
              <w:rPr>
                <w:rFonts w:hint="eastAsia"/>
                <w:b/>
                <w:sz w:val="21"/>
                <w:szCs w:val="21"/>
              </w:rPr>
              <w:t>项目编号</w:t>
            </w:r>
          </w:p>
        </w:tc>
        <w:tc>
          <w:tcPr>
            <w:tcW w:w="1980" w:type="dxa"/>
            <w:noWrap w:val="0"/>
            <w:vAlign w:val="top"/>
          </w:tcPr>
          <w:p w14:paraId="6E0C638C">
            <w:pPr>
              <w:rPr>
                <w:rFonts w:hint="eastAsia"/>
                <w:b/>
                <w:sz w:val="21"/>
              </w:rPr>
            </w:pPr>
            <w:r>
              <w:rPr>
                <w:rFonts w:ascii="Arial" w:hAnsi="Arial" w:eastAsia="等线" w:cs="Arial"/>
              </w:rPr>
              <w:t>202603001</w:t>
            </w:r>
          </w:p>
        </w:tc>
      </w:tr>
      <w:tr w14:paraId="79F1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435" w:type="dxa"/>
            <w:noWrap w:val="0"/>
            <w:vAlign w:val="top"/>
          </w:tcPr>
          <w:p w14:paraId="35EB7395">
            <w:pPr>
              <w:jc w:val="distribute"/>
              <w:rPr>
                <w:b/>
                <w:sz w:val="21"/>
              </w:rPr>
            </w:pPr>
            <w:r>
              <w:rPr>
                <w:rFonts w:hint="eastAsia"/>
                <w:b/>
                <w:sz w:val="21"/>
                <w:szCs w:val="21"/>
              </w:rPr>
              <w:t>文档编号</w:t>
            </w:r>
          </w:p>
        </w:tc>
        <w:tc>
          <w:tcPr>
            <w:tcW w:w="1980" w:type="dxa"/>
            <w:noWrap w:val="0"/>
            <w:vAlign w:val="top"/>
          </w:tcPr>
          <w:p w14:paraId="503CE4E2">
            <w:pPr>
              <w:rPr>
                <w:rFonts w:hint="eastAsia"/>
                <w:b/>
                <w:sz w:val="21"/>
              </w:rPr>
            </w:pPr>
            <w:r>
              <w:rPr>
                <w:rFonts w:hint="eastAsia"/>
                <w:b/>
                <w:sz w:val="21"/>
              </w:rPr>
              <w:t>１０</w:t>
            </w:r>
          </w:p>
        </w:tc>
      </w:tr>
      <w:tr w14:paraId="0821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095F7CFE">
            <w:pPr>
              <w:jc w:val="distribute"/>
              <w:rPr>
                <w:rFonts w:hint="eastAsia"/>
                <w:b/>
                <w:sz w:val="21"/>
                <w:szCs w:val="21"/>
              </w:rPr>
            </w:pPr>
            <w:r>
              <w:rPr>
                <w:rFonts w:hint="eastAsia"/>
                <w:b/>
                <w:sz w:val="21"/>
                <w:szCs w:val="21"/>
              </w:rPr>
              <w:t>密    级</w:t>
            </w:r>
          </w:p>
        </w:tc>
        <w:tc>
          <w:tcPr>
            <w:tcW w:w="1980" w:type="dxa"/>
            <w:noWrap w:val="0"/>
            <w:vAlign w:val="top"/>
          </w:tcPr>
          <w:p w14:paraId="4182BD45">
            <w:pPr>
              <w:rPr>
                <w:rFonts w:hint="eastAsia"/>
                <w:b/>
                <w:sz w:val="21"/>
              </w:rPr>
            </w:pPr>
            <w:r>
              <w:rPr>
                <w:rFonts w:hint="eastAsia"/>
                <w:b/>
                <w:sz w:val="21"/>
              </w:rPr>
              <w:t>内部</w:t>
            </w:r>
          </w:p>
        </w:tc>
      </w:tr>
    </w:tbl>
    <w:p w14:paraId="0B723F31">
      <w:pPr>
        <w:rPr>
          <w:rFonts w:hint="eastAsia" w:ascii="Arial" w:hAnsi="Arial"/>
        </w:rPr>
      </w:pPr>
    </w:p>
    <w:p w14:paraId="53056B30">
      <w:pPr>
        <w:rPr>
          <w:rFonts w:hint="eastAsia" w:ascii="Arial" w:hAnsi="Arial"/>
        </w:rPr>
      </w:pPr>
    </w:p>
    <w:p w14:paraId="51CA5B5B">
      <w:pPr>
        <w:spacing w:before="480" w:after="480" w:line="288" w:lineRule="auto"/>
        <w:rPr>
          <w:rFonts w:ascii="Arial" w:hAnsi="Arial" w:eastAsia="等线" w:cs="Arial"/>
          <w:b/>
          <w:sz w:val="52"/>
        </w:rPr>
      </w:pPr>
    </w:p>
    <w:p w14:paraId="1264E8D4">
      <w:pPr>
        <w:pStyle w:val="5"/>
        <w:numPr>
          <w:ilvl w:val="0"/>
          <w:numId w:val="0"/>
        </w:numPr>
        <w:spacing w:after="0" w:line="240" w:lineRule="auto"/>
        <w:ind w:left="1296"/>
        <w:rPr>
          <w:rFonts w:hint="eastAsia" w:eastAsia="宋体" w:cs="Times New Roman"/>
          <w:b/>
          <w:sz w:val="48"/>
          <w:szCs w:val="48"/>
          <w14:ligatures w14:val="none"/>
        </w:rPr>
      </w:pPr>
    </w:p>
    <w:p w14:paraId="7E47DE6C">
      <w:pPr>
        <w:pStyle w:val="5"/>
        <w:numPr>
          <w:ilvl w:val="0"/>
          <w:numId w:val="0"/>
        </w:numPr>
        <w:spacing w:after="0" w:line="240" w:lineRule="auto"/>
        <w:ind w:left="1296"/>
        <w:rPr>
          <w:rFonts w:hint="eastAsia" w:eastAsia="宋体" w:cs="Times New Roman"/>
          <w:b/>
          <w:sz w:val="48"/>
          <w:szCs w:val="48"/>
          <w14:ligatures w14:val="none"/>
        </w:rPr>
      </w:pPr>
    </w:p>
    <w:p w14:paraId="0C37B6E7">
      <w:pPr>
        <w:pStyle w:val="5"/>
        <w:numPr>
          <w:ilvl w:val="0"/>
          <w:numId w:val="0"/>
        </w:numPr>
        <w:spacing w:after="0" w:line="240" w:lineRule="auto"/>
        <w:ind w:left="1296"/>
        <w:rPr>
          <w:rFonts w:hint="eastAsia" w:eastAsia="宋体" w:cs="Times New Roman"/>
          <w:b/>
          <w:sz w:val="48"/>
          <w:szCs w:val="48"/>
          <w14:ligatures w14:val="none"/>
        </w:rPr>
      </w:pPr>
      <w:r>
        <w:rPr>
          <w:rFonts w:hint="eastAsia" w:eastAsia="宋体" w:cs="Times New Roman"/>
          <w:b/>
          <w:sz w:val="48"/>
          <w:szCs w:val="48"/>
          <w14:ligatures w14:val="none"/>
        </w:rPr>
        <w:t xml:space="preserve">基于大模型（LLM）的智能全真模拟面试与评估系统需求规格 </w:t>
      </w:r>
    </w:p>
    <w:p w14:paraId="374FEDFA">
      <w:pPr>
        <w:pStyle w:val="5"/>
        <w:numPr>
          <w:ilvl w:val="0"/>
          <w:numId w:val="0"/>
        </w:numPr>
        <w:spacing w:after="0" w:line="240" w:lineRule="auto"/>
        <w:ind w:left="1296"/>
        <w:rPr>
          <w:rFonts w:hint="eastAsia" w:eastAsia="宋体" w:cs="Times New Roman"/>
          <w:b/>
          <w:sz w:val="48"/>
          <w:szCs w:val="48"/>
          <w14:ligatures w14:val="none"/>
        </w:rPr>
      </w:pPr>
    </w:p>
    <w:p w14:paraId="222F0184">
      <w:pPr>
        <w:pStyle w:val="5"/>
        <w:numPr>
          <w:ilvl w:val="0"/>
          <w:numId w:val="0"/>
        </w:numPr>
        <w:spacing w:after="0" w:line="240" w:lineRule="auto"/>
        <w:ind w:left="1296"/>
        <w:rPr>
          <w:rFonts w:hint="eastAsia" w:ascii="Arial" w:hAnsi="Arial" w:eastAsia="宋体" w:cs="Times New Roman"/>
          <w:b/>
          <w:bCs/>
          <w:kern w:val="2"/>
          <w:sz w:val="24"/>
          <w:szCs w:val="24"/>
          <w:lang w:val="en-US" w:eastAsia="zh-CN" w:bidi="ar-SA"/>
          <w14:ligatures w14:val="none"/>
        </w:rPr>
      </w:pPr>
      <w:r>
        <w:rPr>
          <w:rFonts w:hint="eastAsia" w:ascii="Arial" w:hAnsi="Arial" w:eastAsia="宋体" w:cs="Times New Roman"/>
          <w:b/>
          <w:bCs/>
          <w:kern w:val="2"/>
          <w:sz w:val="24"/>
          <w:szCs w:val="24"/>
          <w:lang w:val="en-US" w:eastAsia="zh-CN" w:bidi="ar-SA"/>
          <w14:ligatures w14:val="none"/>
        </w:rPr>
        <w:t>V1.0</w:t>
      </w:r>
    </w:p>
    <w:p w14:paraId="5DD81A65">
      <w:pPr>
        <w:rPr>
          <w:rFonts w:hint="eastAsia" w:ascii="Arial" w:hAnsi="Arial" w:eastAsia="宋体" w:cs="Times New Roman"/>
          <w:b/>
          <w:bCs/>
          <w:kern w:val="2"/>
          <w:sz w:val="24"/>
          <w:szCs w:val="24"/>
          <w:lang w:val="en-US" w:eastAsia="zh-CN" w:bidi="ar-SA"/>
          <w14:ligatures w14:val="none"/>
        </w:rPr>
      </w:pPr>
    </w:p>
    <w:p w14:paraId="10E47437">
      <w:pPr>
        <w:rPr>
          <w:rFonts w:hint="eastAsia" w:ascii="Arial" w:hAnsi="Arial" w:eastAsia="宋体" w:cs="Times New Roman"/>
          <w:b/>
          <w:bCs/>
          <w:kern w:val="2"/>
          <w:sz w:val="24"/>
          <w:szCs w:val="24"/>
          <w:lang w:val="en-US" w:eastAsia="zh-CN" w:bidi="ar-SA"/>
          <w14:ligatures w14:val="none"/>
        </w:rPr>
      </w:pPr>
    </w:p>
    <w:p w14:paraId="4D2B0198">
      <w:pPr>
        <w:rPr>
          <w:rFonts w:hint="eastAsia" w:ascii="Arial" w:hAnsi="Arial" w:eastAsia="宋体" w:cs="Times New Roman"/>
          <w:b/>
          <w:bCs/>
          <w:kern w:val="2"/>
          <w:sz w:val="24"/>
          <w:szCs w:val="24"/>
          <w:lang w:val="en-US" w:eastAsia="zh-CN" w:bidi="ar-SA"/>
          <w14:ligatures w14:val="none"/>
        </w:rPr>
      </w:pPr>
    </w:p>
    <w:p w14:paraId="1C41E13A">
      <w:pPr>
        <w:rPr>
          <w:rFonts w:hint="eastAsia" w:ascii="Arial" w:hAnsi="Arial" w:eastAsia="宋体" w:cs="Times New Roman"/>
          <w:b/>
          <w:bCs/>
          <w:kern w:val="2"/>
          <w:sz w:val="24"/>
          <w:szCs w:val="24"/>
          <w:lang w:val="en-US" w:eastAsia="zh-CN" w:bidi="ar-SA"/>
          <w14:ligatures w14:val="none"/>
        </w:rPr>
      </w:pPr>
    </w:p>
    <w:p w14:paraId="714EA884">
      <w:pPr>
        <w:rPr>
          <w:rFonts w:hint="eastAsia" w:ascii="Arial" w:hAnsi="Arial" w:eastAsia="宋体" w:cs="Times New Roman"/>
          <w:b/>
          <w:bCs/>
          <w:kern w:val="2"/>
          <w:sz w:val="24"/>
          <w:szCs w:val="24"/>
          <w:lang w:val="en-US" w:eastAsia="zh-CN" w:bidi="ar-SA"/>
          <w14:ligatures w14:val="none"/>
        </w:rPr>
      </w:pPr>
    </w:p>
    <w:p w14:paraId="38E0225F">
      <w:pPr>
        <w:rPr>
          <w:rFonts w:hint="eastAsia" w:ascii="Arial" w:hAnsi="Arial" w:eastAsia="宋体" w:cs="Times New Roman"/>
          <w:b/>
          <w:bCs/>
          <w:kern w:val="2"/>
          <w:sz w:val="24"/>
          <w:szCs w:val="24"/>
          <w:lang w:val="en-US" w:eastAsia="zh-CN" w:bidi="ar-SA"/>
          <w14:ligatures w14:val="none"/>
        </w:rPr>
      </w:pPr>
    </w:p>
    <w:p w14:paraId="36AB0741">
      <w:pPr>
        <w:rPr>
          <w:rFonts w:hint="eastAsia" w:ascii="Arial" w:hAnsi="Arial" w:eastAsia="宋体" w:cs="Times New Roman"/>
          <w:b/>
          <w:bCs/>
          <w:kern w:val="2"/>
          <w:sz w:val="24"/>
          <w:szCs w:val="24"/>
          <w:lang w:val="en-US" w:eastAsia="zh-CN" w:bidi="ar-SA"/>
          <w14:ligatures w14:val="none"/>
        </w:rPr>
      </w:pPr>
    </w:p>
    <w:p w14:paraId="587B8674">
      <w:pPr>
        <w:rPr>
          <w:rFonts w:hint="eastAsia" w:ascii="Arial" w:hAnsi="Arial" w:eastAsia="宋体" w:cs="Times New Roman"/>
          <w:b/>
          <w:bCs/>
          <w:kern w:val="2"/>
          <w:sz w:val="24"/>
          <w:szCs w:val="24"/>
          <w:lang w:val="en-US" w:eastAsia="zh-CN" w:bidi="ar-SA"/>
          <w14:ligatures w14:val="none"/>
        </w:rPr>
      </w:pPr>
    </w:p>
    <w:p w14:paraId="59AC3BC2">
      <w:pPr>
        <w:rPr>
          <w:rFonts w:hint="eastAsia" w:ascii="Arial" w:hAnsi="Arial" w:eastAsia="宋体" w:cs="Times New Roman"/>
          <w:b/>
          <w:bCs/>
          <w:kern w:val="2"/>
          <w:sz w:val="24"/>
          <w:szCs w:val="24"/>
          <w:lang w:val="en-US" w:eastAsia="zh-CN" w:bidi="ar-SA"/>
          <w14:ligatures w14:val="none"/>
        </w:rPr>
      </w:pPr>
    </w:p>
    <w:p w14:paraId="0F3FB59A">
      <w:pPr>
        <w:rPr>
          <w:rFonts w:hint="eastAsia" w:ascii="Arial" w:hAnsi="Arial" w:eastAsia="宋体" w:cs="Times New Roman"/>
          <w:b/>
          <w:bCs/>
          <w:kern w:val="2"/>
          <w:sz w:val="24"/>
          <w:szCs w:val="24"/>
          <w:lang w:val="en-US" w:eastAsia="zh-CN" w:bidi="ar-SA"/>
          <w14:ligatures w14:val="none"/>
        </w:rPr>
      </w:pPr>
    </w:p>
    <w:p w14:paraId="6E396C73">
      <w:pPr>
        <w:rPr>
          <w:rFonts w:hint="eastAsia" w:ascii="Arial" w:hAnsi="Arial" w:eastAsia="宋体" w:cs="Times New Roman"/>
          <w:b/>
          <w:bCs/>
          <w:kern w:val="2"/>
          <w:sz w:val="24"/>
          <w:szCs w:val="24"/>
          <w:lang w:val="en-US" w:eastAsia="zh-CN" w:bidi="ar-SA"/>
          <w14:ligatures w14:val="none"/>
        </w:rPr>
      </w:pPr>
    </w:p>
    <w:p w14:paraId="17723810">
      <w:pPr>
        <w:rPr>
          <w:rFonts w:hint="eastAsia" w:ascii="Arial" w:hAnsi="Arial" w:eastAsia="宋体" w:cs="Times New Roman"/>
          <w:b/>
          <w:bCs/>
          <w:kern w:val="2"/>
          <w:sz w:val="24"/>
          <w:szCs w:val="24"/>
          <w:lang w:val="en-US" w:eastAsia="zh-CN" w:bidi="ar-SA"/>
          <w14:ligatures w14:val="none"/>
        </w:rPr>
      </w:pPr>
    </w:p>
    <w:p w14:paraId="4D6A1539">
      <w:pPr>
        <w:rPr>
          <w:rFonts w:hint="eastAsia" w:ascii="Arial" w:hAnsi="Arial" w:eastAsia="宋体" w:cs="Times New Roman"/>
          <w:b/>
          <w:bCs/>
          <w:kern w:val="2"/>
          <w:sz w:val="24"/>
          <w:szCs w:val="24"/>
          <w:lang w:val="en-US" w:eastAsia="zh-CN" w:bidi="ar-SA"/>
          <w14:ligatures w14:val="none"/>
        </w:rPr>
      </w:pPr>
    </w:p>
    <w:p w14:paraId="61C4496E">
      <w:pPr>
        <w:rPr>
          <w:rFonts w:hint="eastAsia" w:ascii="Arial" w:hAnsi="Arial" w:eastAsia="宋体" w:cs="Times New Roman"/>
          <w:b/>
          <w:bCs/>
          <w:kern w:val="2"/>
          <w:sz w:val="24"/>
          <w:szCs w:val="24"/>
          <w:lang w:val="en-US" w:eastAsia="zh-CN" w:bidi="ar-SA"/>
          <w14:ligatures w14:val="none"/>
        </w:rPr>
      </w:pPr>
    </w:p>
    <w:p w14:paraId="193F9434">
      <w:pPr>
        <w:rPr>
          <w:rFonts w:hint="eastAsia" w:ascii="Arial" w:hAnsi="Arial" w:eastAsia="宋体" w:cs="Times New Roman"/>
          <w:b/>
          <w:bCs/>
          <w:kern w:val="2"/>
          <w:sz w:val="24"/>
          <w:szCs w:val="24"/>
          <w:lang w:val="en-US" w:eastAsia="zh-CN" w:bidi="ar-SA"/>
          <w14:ligatures w14:val="none"/>
        </w:rPr>
      </w:pPr>
    </w:p>
    <w:p w14:paraId="73A26F4C">
      <w:pPr>
        <w:spacing w:after="0" w:line="240" w:lineRule="auto"/>
        <w:jc w:val="center"/>
        <w:rPr>
          <w:rFonts w:hint="eastAsia" w:ascii="楷体_GB2312" w:hAnsi="Times New Roman" w:eastAsia="楷体_GB2312" w:cs="Times New Roman"/>
          <w:sz w:val="30"/>
          <w14:ligatures w14:val="none"/>
        </w:rPr>
      </w:pPr>
      <w:r>
        <w:rPr>
          <w:rFonts w:hint="eastAsia" w:ascii="楷体_GB2312" w:hAnsi="Times New Roman" w:eastAsia="楷体_GB2312" w:cs="Times New Roman"/>
          <w:sz w:val="30"/>
          <w14:ligatures w14:val="none"/>
        </w:rPr>
        <w:t>评 审 日 期： 2026年3月5日</w:t>
      </w:r>
      <w:bookmarkStart w:id="0" w:name="heading_0"/>
    </w:p>
    <w:p w14:paraId="01B17595">
      <w:pPr>
        <w:spacing w:after="0" w:line="240" w:lineRule="auto"/>
        <w:jc w:val="center"/>
        <w:rPr>
          <w:rFonts w:hint="eastAsia" w:ascii="楷体_GB2312" w:hAnsi="Times New Roman" w:eastAsia="楷体_GB2312" w:cs="Times New Roman"/>
          <w:sz w:val="30"/>
          <w14:ligatures w14:val="none"/>
        </w:rPr>
      </w:pPr>
    </w:p>
    <w:p w14:paraId="07FD08EB">
      <w:pPr>
        <w:spacing w:after="0" w:line="240" w:lineRule="auto"/>
        <w:jc w:val="center"/>
        <w:rPr>
          <w:rFonts w:hint="eastAsia" w:ascii="楷体_GB2312" w:hAnsi="Times New Roman" w:eastAsia="楷体_GB2312" w:cs="Times New Roman"/>
          <w:sz w:val="30"/>
          <w14:ligatures w14:val="none"/>
        </w:rPr>
      </w:pPr>
    </w:p>
    <w:p w14:paraId="5920CAD6">
      <w:pPr>
        <w:spacing w:before="380" w:after="140" w:line="288" w:lineRule="auto"/>
        <w:outlineLvl w:val="0"/>
        <w:rPr>
          <w:rFonts w:ascii="Arial" w:hAnsi="Arial" w:eastAsia="等线" w:cs="Arial"/>
        </w:rPr>
      </w:pPr>
    </w:p>
    <w:sdt>
      <w:sdtPr>
        <w:rPr>
          <w:rFonts w:ascii="宋体" w:hAnsi="宋体" w:eastAsia="宋体" w:cstheme="minorBidi"/>
          <w:kern w:val="2"/>
          <w:sz w:val="21"/>
          <w:szCs w:val="24"/>
          <w:lang w:val="en-US" w:eastAsia="zh-CN" w:bidi="ar-SA"/>
          <w14:ligatures w14:val="standardContextual"/>
        </w:rPr>
        <w:id w:val="99726599"/>
        <w15:color w:val="DBDBDB"/>
        <w:docPartObj>
          <w:docPartGallery w:val="Table of Contents"/>
          <w:docPartUnique/>
        </w:docPartObj>
      </w:sdtPr>
      <w:sdtEndPr>
        <w:rPr>
          <w:rFonts w:hint="eastAsia" w:ascii="宋体" w:hAnsi="Times New Roman" w:eastAsia="宋体" w:cs="Times New Roman"/>
          <w:b/>
          <w:kern w:val="0"/>
          <w:sz w:val="44"/>
          <w:szCs w:val="24"/>
          <w:lang w:val="en-US" w:eastAsia="zh-CN" w:bidi="ar-SA"/>
          <w14:ligatures w14:val="none"/>
        </w:rPr>
      </w:sdtEndPr>
      <w:sdtContent>
        <w:p w14:paraId="54BF956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EC2D72C">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TOC \o "1-2" \h \u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_Toc47757048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t>1 导言</w:t>
          </w:r>
          <w:r>
            <w:tab/>
          </w:r>
          <w:r>
            <w:fldChar w:fldCharType="begin"/>
          </w:r>
          <w:r>
            <w:instrText xml:space="preserve"> PAGEREF _Toc47757048 \h </w:instrText>
          </w:r>
          <w:r>
            <w:fldChar w:fldCharType="separate"/>
          </w:r>
          <w:r>
            <w:t>1</w:t>
          </w:r>
          <w:r>
            <w:fldChar w:fldCharType="end"/>
          </w:r>
          <w:r>
            <w:rPr>
              <w:rFonts w:hint="eastAsia" w:hAnsi="Times New Roman" w:eastAsia="宋体" w:cs="Times New Roman"/>
              <w14:ligatures w14:val="none"/>
            </w:rPr>
            <w:fldChar w:fldCharType="end"/>
          </w:r>
        </w:p>
        <w:p w14:paraId="10204EF5">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_Toc1127318643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t>1.1 目的</w:t>
          </w:r>
          <w:r>
            <w:tab/>
          </w:r>
          <w:r>
            <w:fldChar w:fldCharType="begin"/>
          </w:r>
          <w:r>
            <w:instrText xml:space="preserve"> PAGEREF _Toc1127318643 \h </w:instrText>
          </w:r>
          <w:r>
            <w:fldChar w:fldCharType="separate"/>
          </w:r>
          <w:r>
            <w:t>1</w:t>
          </w:r>
          <w:r>
            <w:fldChar w:fldCharType="end"/>
          </w:r>
          <w:r>
            <w:rPr>
              <w:rFonts w:hint="eastAsia" w:hAnsi="Times New Roman" w:eastAsia="宋体" w:cs="Times New Roman"/>
              <w14:ligatures w14:val="none"/>
            </w:rPr>
            <w:fldChar w:fldCharType="end"/>
          </w:r>
        </w:p>
        <w:p w14:paraId="7F040192">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_Toc1949570967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t>1.2 范围</w:t>
          </w:r>
          <w:r>
            <w:tab/>
          </w:r>
          <w:r>
            <w:fldChar w:fldCharType="begin"/>
          </w:r>
          <w:r>
            <w:instrText xml:space="preserve"> PAGEREF _Toc1949570967 \h </w:instrText>
          </w:r>
          <w:r>
            <w:fldChar w:fldCharType="separate"/>
          </w:r>
          <w:r>
            <w:t>1</w:t>
          </w:r>
          <w:r>
            <w:fldChar w:fldCharType="end"/>
          </w:r>
          <w:r>
            <w:rPr>
              <w:rFonts w:hint="eastAsia" w:hAnsi="Times New Roman" w:eastAsia="宋体" w:cs="Times New Roman"/>
              <w14:ligatures w14:val="none"/>
            </w:rPr>
            <w:fldChar w:fldCharType="end"/>
          </w:r>
        </w:p>
        <w:p w14:paraId="695638BE">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_Toc1475113177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1.3 缩写说明</w:t>
          </w:r>
          <w:r>
            <w:tab/>
          </w:r>
          <w:r>
            <w:fldChar w:fldCharType="begin"/>
          </w:r>
          <w:r>
            <w:instrText xml:space="preserve"> PAGEREF _Toc1475113177 \h </w:instrText>
          </w:r>
          <w:r>
            <w:fldChar w:fldCharType="separate"/>
          </w:r>
          <w:r>
            <w:t>1</w:t>
          </w:r>
          <w:r>
            <w:fldChar w:fldCharType="end"/>
          </w:r>
          <w:r>
            <w:rPr>
              <w:rFonts w:hint="eastAsia" w:hAnsi="Times New Roman" w:eastAsia="宋体" w:cs="Times New Roman"/>
              <w14:ligatures w14:val="none"/>
            </w:rPr>
            <w:fldChar w:fldCharType="end"/>
          </w:r>
        </w:p>
        <w:p w14:paraId="5817AAB9">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_Toc1200781611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1.4 术语定义</w:t>
          </w:r>
          <w:r>
            <w:tab/>
          </w:r>
          <w:r>
            <w:fldChar w:fldCharType="begin"/>
          </w:r>
          <w:r>
            <w:instrText xml:space="preserve"> PAGEREF _Toc1200781611 \h </w:instrText>
          </w:r>
          <w:r>
            <w:fldChar w:fldCharType="separate"/>
          </w:r>
          <w:r>
            <w:t>1</w:t>
          </w:r>
          <w:r>
            <w:fldChar w:fldCharType="end"/>
          </w:r>
          <w:r>
            <w:rPr>
              <w:rFonts w:hint="eastAsia" w:hAnsi="Times New Roman" w:eastAsia="宋体" w:cs="Times New Roman"/>
              <w14:ligatures w14:val="none"/>
            </w:rPr>
            <w:fldChar w:fldCharType="end"/>
          </w:r>
        </w:p>
        <w:p w14:paraId="48B935ED">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_Toc1782533376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1.5 引用标准</w:t>
          </w:r>
          <w:r>
            <w:tab/>
          </w:r>
          <w:r>
            <w:fldChar w:fldCharType="begin"/>
          </w:r>
          <w:r>
            <w:instrText xml:space="preserve"> PAGEREF _Toc1782533376 \h </w:instrText>
          </w:r>
          <w:r>
            <w:fldChar w:fldCharType="separate"/>
          </w:r>
          <w:r>
            <w:t>2</w:t>
          </w:r>
          <w:r>
            <w:fldChar w:fldCharType="end"/>
          </w:r>
          <w:r>
            <w:rPr>
              <w:rFonts w:hint="eastAsia" w:hAnsi="Times New Roman" w:eastAsia="宋体" w:cs="Times New Roman"/>
              <w14:ligatures w14:val="none"/>
            </w:rPr>
            <w:fldChar w:fldCharType="end"/>
          </w:r>
        </w:p>
        <w:p w14:paraId="083E3762">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_Toc2068235876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1.6 参考资料</w:t>
          </w:r>
          <w:r>
            <w:tab/>
          </w:r>
          <w:r>
            <w:fldChar w:fldCharType="begin"/>
          </w:r>
          <w:r>
            <w:instrText xml:space="preserve"> PAGEREF _Toc2068235876 \h </w:instrText>
          </w:r>
          <w:r>
            <w:fldChar w:fldCharType="separate"/>
          </w:r>
          <w:r>
            <w:t>2</w:t>
          </w:r>
          <w:r>
            <w:fldChar w:fldCharType="end"/>
          </w:r>
          <w:r>
            <w:rPr>
              <w:rFonts w:hint="eastAsia" w:hAnsi="Times New Roman" w:eastAsia="宋体" w:cs="Times New Roman"/>
              <w14:ligatures w14:val="none"/>
            </w:rPr>
            <w:fldChar w:fldCharType="end"/>
          </w:r>
        </w:p>
        <w:p w14:paraId="1600BDBB">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_Toc1287492254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1.7 版本更新信息</w:t>
          </w:r>
          <w:r>
            <w:tab/>
          </w:r>
          <w:r>
            <w:fldChar w:fldCharType="begin"/>
          </w:r>
          <w:r>
            <w:instrText xml:space="preserve"> PAGEREF _Toc1287492254 \h </w:instrText>
          </w:r>
          <w:r>
            <w:fldChar w:fldCharType="separate"/>
          </w:r>
          <w:r>
            <w:t>2</w:t>
          </w:r>
          <w:r>
            <w:fldChar w:fldCharType="end"/>
          </w:r>
          <w:r>
            <w:rPr>
              <w:rFonts w:hint="eastAsia" w:hAnsi="Times New Roman" w:eastAsia="宋体" w:cs="Times New Roman"/>
              <w14:ligatures w14:val="none"/>
            </w:rPr>
            <w:fldChar w:fldCharType="end"/>
          </w:r>
        </w:p>
        <w:p w14:paraId="0B63067B">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_Toc714954916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t>2 系统定义</w:t>
          </w:r>
          <w:r>
            <w:tab/>
          </w:r>
          <w:r>
            <w:fldChar w:fldCharType="begin"/>
          </w:r>
          <w:r>
            <w:instrText xml:space="preserve"> PAGEREF _Toc714954916 \h </w:instrText>
          </w:r>
          <w:r>
            <w:fldChar w:fldCharType="separate"/>
          </w:r>
          <w:r>
            <w:t>2</w:t>
          </w:r>
          <w:r>
            <w:fldChar w:fldCharType="end"/>
          </w:r>
          <w:r>
            <w:rPr>
              <w:rFonts w:hint="eastAsia" w:hAnsi="Times New Roman" w:eastAsia="宋体" w:cs="Times New Roman"/>
              <w14:ligatures w14:val="none"/>
            </w:rPr>
            <w:fldChar w:fldCharType="end"/>
          </w:r>
        </w:p>
        <w:p w14:paraId="3C2D64C0">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_Toc169149678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2.1 项目来源及背景</w:t>
          </w:r>
          <w:r>
            <w:tab/>
          </w:r>
          <w:r>
            <w:fldChar w:fldCharType="begin"/>
          </w:r>
          <w:r>
            <w:instrText xml:space="preserve"> PAGEREF _Toc169149678 \h </w:instrText>
          </w:r>
          <w:r>
            <w:fldChar w:fldCharType="separate"/>
          </w:r>
          <w:r>
            <w:t>2</w:t>
          </w:r>
          <w:r>
            <w:fldChar w:fldCharType="end"/>
          </w:r>
          <w:r>
            <w:rPr>
              <w:rFonts w:hint="eastAsia" w:hAnsi="Times New Roman" w:eastAsia="宋体" w:cs="Times New Roman"/>
              <w14:ligatures w14:val="none"/>
            </w:rPr>
            <w:fldChar w:fldCharType="end"/>
          </w:r>
        </w:p>
        <w:p w14:paraId="0CB29124">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_Toc943141316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2.2 项目要达到的目标</w:t>
          </w:r>
          <w:r>
            <w:tab/>
          </w:r>
          <w:r>
            <w:fldChar w:fldCharType="begin"/>
          </w:r>
          <w:r>
            <w:instrText xml:space="preserve"> PAGEREF _Toc943141316 \h </w:instrText>
          </w:r>
          <w:r>
            <w:fldChar w:fldCharType="separate"/>
          </w:r>
          <w:r>
            <w:t>2</w:t>
          </w:r>
          <w:r>
            <w:fldChar w:fldCharType="end"/>
          </w:r>
          <w:r>
            <w:rPr>
              <w:rFonts w:hint="eastAsia" w:hAnsi="Times New Roman" w:eastAsia="宋体" w:cs="Times New Roman"/>
              <w14:ligatures w14:val="none"/>
            </w:rPr>
            <w:fldChar w:fldCharType="end"/>
          </w:r>
        </w:p>
        <w:p w14:paraId="6FD3C51E">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_Toc1668804977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2.3 系统整体结构</w:t>
          </w:r>
          <w:r>
            <w:tab/>
          </w:r>
          <w:r>
            <w:fldChar w:fldCharType="begin"/>
          </w:r>
          <w:r>
            <w:instrText xml:space="preserve"> PAGEREF _Toc1668804977 \h </w:instrText>
          </w:r>
          <w:r>
            <w:fldChar w:fldCharType="separate"/>
          </w:r>
          <w:r>
            <w:t>3</w:t>
          </w:r>
          <w:r>
            <w:fldChar w:fldCharType="end"/>
          </w:r>
          <w:r>
            <w:rPr>
              <w:rFonts w:hint="eastAsia" w:hAnsi="Times New Roman" w:eastAsia="宋体" w:cs="Times New Roman"/>
              <w14:ligatures w14:val="none"/>
            </w:rPr>
            <w:fldChar w:fldCharType="end"/>
          </w:r>
        </w:p>
        <w:p w14:paraId="7F3A9557">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_Toc1449638893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t xml:space="preserve">3 </w:t>
          </w:r>
          <w:r>
            <w:rPr>
              <w:rFonts w:hint="eastAsia" w:hAnsi="Times New Roman" w:eastAsia="宋体" w:cs="Times New Roman"/>
              <w:lang w:val="en-US" w:eastAsia="zh-CN"/>
              <w14:ligatures w14:val="none"/>
            </w:rPr>
            <w:t>应用环境</w:t>
          </w:r>
          <w:r>
            <w:tab/>
          </w:r>
          <w:r>
            <w:fldChar w:fldCharType="begin"/>
          </w:r>
          <w:r>
            <w:instrText xml:space="preserve"> PAGEREF _Toc1449638893 \h </w:instrText>
          </w:r>
          <w:r>
            <w:fldChar w:fldCharType="separate"/>
          </w:r>
          <w:r>
            <w:t>3</w:t>
          </w:r>
          <w:r>
            <w:fldChar w:fldCharType="end"/>
          </w:r>
          <w:r>
            <w:rPr>
              <w:rFonts w:hint="eastAsia" w:hAnsi="Times New Roman" w:eastAsia="宋体" w:cs="Times New Roman"/>
              <w14:ligatures w14:val="none"/>
            </w:rPr>
            <w:fldChar w:fldCharType="end"/>
          </w:r>
        </w:p>
        <w:p w14:paraId="0217F643">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_Toc954546115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3.1 系统运行网络环境</w:t>
          </w:r>
          <w:r>
            <w:tab/>
          </w:r>
          <w:r>
            <w:fldChar w:fldCharType="begin"/>
          </w:r>
          <w:r>
            <w:instrText xml:space="preserve"> PAGEREF _Toc954546115 \h </w:instrText>
          </w:r>
          <w:r>
            <w:fldChar w:fldCharType="separate"/>
          </w:r>
          <w:r>
            <w:t>3</w:t>
          </w:r>
          <w:r>
            <w:fldChar w:fldCharType="end"/>
          </w:r>
          <w:r>
            <w:rPr>
              <w:rFonts w:hint="eastAsia" w:hAnsi="Times New Roman" w:eastAsia="宋体" w:cs="Times New Roman"/>
              <w14:ligatures w14:val="none"/>
            </w:rPr>
            <w:fldChar w:fldCharType="end"/>
          </w:r>
        </w:p>
        <w:p w14:paraId="6EE9D8C8">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_Toc1939269279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3.2 系统运行硬件环境</w:t>
          </w:r>
          <w:r>
            <w:tab/>
          </w:r>
          <w:r>
            <w:fldChar w:fldCharType="begin"/>
          </w:r>
          <w:r>
            <w:instrText xml:space="preserve"> PAGEREF _Toc1939269279 \h </w:instrText>
          </w:r>
          <w:r>
            <w:fldChar w:fldCharType="separate"/>
          </w:r>
          <w:r>
            <w:t>4</w:t>
          </w:r>
          <w:r>
            <w:fldChar w:fldCharType="end"/>
          </w:r>
          <w:r>
            <w:rPr>
              <w:rFonts w:hint="eastAsia" w:hAnsi="Times New Roman" w:eastAsia="宋体" w:cs="Times New Roman"/>
              <w14:ligatures w14:val="none"/>
            </w:rPr>
            <w:fldChar w:fldCharType="end"/>
          </w:r>
        </w:p>
        <w:p w14:paraId="1D1BBE89">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_Toc85729944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3.3 系统运行软件环境</w:t>
          </w:r>
          <w:r>
            <w:tab/>
          </w:r>
          <w:r>
            <w:fldChar w:fldCharType="begin"/>
          </w:r>
          <w:r>
            <w:instrText xml:space="preserve"> PAGEREF _Toc85729944 \h </w:instrText>
          </w:r>
          <w:r>
            <w:fldChar w:fldCharType="separate"/>
          </w:r>
          <w:r>
            <w:t>4</w:t>
          </w:r>
          <w:r>
            <w:fldChar w:fldCharType="end"/>
          </w:r>
          <w:r>
            <w:rPr>
              <w:rFonts w:hint="eastAsia" w:hAnsi="Times New Roman" w:eastAsia="宋体" w:cs="Times New Roman"/>
              <w14:ligatures w14:val="none"/>
            </w:rPr>
            <w:fldChar w:fldCharType="end"/>
          </w:r>
        </w:p>
        <w:p w14:paraId="31AA67CD">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_Toc1136315819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4 功能规格</w:t>
          </w:r>
          <w:r>
            <w:tab/>
          </w:r>
          <w:r>
            <w:fldChar w:fldCharType="begin"/>
          </w:r>
          <w:r>
            <w:instrText xml:space="preserve"> PAGEREF _Toc1136315819 \h </w:instrText>
          </w:r>
          <w:r>
            <w:fldChar w:fldCharType="separate"/>
          </w:r>
          <w:r>
            <w:t>4</w:t>
          </w:r>
          <w:r>
            <w:fldChar w:fldCharType="end"/>
          </w:r>
          <w:r>
            <w:rPr>
              <w:rFonts w:hint="eastAsia" w:hAnsi="Times New Roman" w:eastAsia="宋体" w:cs="Times New Roman"/>
              <w14:ligatures w14:val="none"/>
            </w:rPr>
            <w:fldChar w:fldCharType="end"/>
          </w:r>
        </w:p>
        <w:p w14:paraId="1AF4DAC4">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_Toc107744827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4.1 角色（Actor）定义</w:t>
          </w:r>
          <w:r>
            <w:tab/>
          </w:r>
          <w:r>
            <w:fldChar w:fldCharType="begin"/>
          </w:r>
          <w:r>
            <w:instrText xml:space="preserve"> PAGEREF _Toc107744827 \h </w:instrText>
          </w:r>
          <w:r>
            <w:fldChar w:fldCharType="separate"/>
          </w:r>
          <w:r>
            <w:t>4</w:t>
          </w:r>
          <w:r>
            <w:fldChar w:fldCharType="end"/>
          </w:r>
          <w:r>
            <w:rPr>
              <w:rFonts w:hint="eastAsia" w:hAnsi="Times New Roman" w:eastAsia="宋体" w:cs="Times New Roman"/>
              <w14:ligatures w14:val="none"/>
            </w:rPr>
            <w:fldChar w:fldCharType="end"/>
          </w:r>
        </w:p>
        <w:p w14:paraId="5B4FB6EA">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_Toc832478678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4.2 系统主Use Case图</w:t>
          </w:r>
          <w:r>
            <w:tab/>
          </w:r>
          <w:r>
            <w:fldChar w:fldCharType="begin"/>
          </w:r>
          <w:r>
            <w:instrText xml:space="preserve"> PAGEREF _Toc832478678 \h </w:instrText>
          </w:r>
          <w:r>
            <w:fldChar w:fldCharType="separate"/>
          </w:r>
          <w:r>
            <w:t>5</w:t>
          </w:r>
          <w:r>
            <w:fldChar w:fldCharType="end"/>
          </w:r>
          <w:r>
            <w:rPr>
              <w:rFonts w:hint="eastAsia" w:hAnsi="Times New Roman" w:eastAsia="宋体" w:cs="Times New Roman"/>
              <w14:ligatures w14:val="none"/>
            </w:rPr>
            <w:fldChar w:fldCharType="end"/>
          </w:r>
        </w:p>
        <w:p w14:paraId="59E0B24E">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_Toc1691426826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4.3 客户端子系统</w:t>
          </w:r>
          <w:r>
            <w:tab/>
          </w:r>
          <w:r>
            <w:fldChar w:fldCharType="begin"/>
          </w:r>
          <w:r>
            <w:instrText xml:space="preserve"> PAGEREF _Toc1691426826 \h </w:instrText>
          </w:r>
          <w:r>
            <w:fldChar w:fldCharType="separate"/>
          </w:r>
          <w:r>
            <w:t>5</w:t>
          </w:r>
          <w:r>
            <w:fldChar w:fldCharType="end"/>
          </w:r>
          <w:r>
            <w:rPr>
              <w:rFonts w:hint="eastAsia" w:hAnsi="Times New Roman" w:eastAsia="宋体" w:cs="Times New Roman"/>
              <w14:ligatures w14:val="none"/>
            </w:rPr>
            <w:fldChar w:fldCharType="end"/>
          </w:r>
        </w:p>
        <w:p w14:paraId="3176673A">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_Toc1059127907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4.4 管理端子系统</w:t>
          </w:r>
          <w:r>
            <w:tab/>
          </w:r>
          <w:r>
            <w:fldChar w:fldCharType="begin"/>
          </w:r>
          <w:r>
            <w:instrText xml:space="preserve"> PAGEREF _Toc1059127907 \h </w:instrText>
          </w:r>
          <w:r>
            <w:fldChar w:fldCharType="separate"/>
          </w:r>
          <w:r>
            <w:t>5</w:t>
          </w:r>
          <w:r>
            <w:fldChar w:fldCharType="end"/>
          </w:r>
          <w:r>
            <w:rPr>
              <w:rFonts w:hint="eastAsia" w:hAnsi="Times New Roman" w:eastAsia="宋体" w:cs="Times New Roman"/>
              <w14:ligatures w14:val="none"/>
            </w:rPr>
            <w:fldChar w:fldCharType="end"/>
          </w:r>
        </w:p>
        <w:p w14:paraId="51048E48">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_Toc891248978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 性能需求</w:t>
          </w:r>
          <w:r>
            <w:tab/>
          </w:r>
          <w:r>
            <w:fldChar w:fldCharType="begin"/>
          </w:r>
          <w:r>
            <w:instrText xml:space="preserve"> PAGEREF _Toc891248978 \h </w:instrText>
          </w:r>
          <w:r>
            <w:fldChar w:fldCharType="separate"/>
          </w:r>
          <w:r>
            <w:t>6</w:t>
          </w:r>
          <w:r>
            <w:fldChar w:fldCharType="end"/>
          </w:r>
          <w:r>
            <w:rPr>
              <w:rFonts w:hint="eastAsia" w:hAnsi="Times New Roman" w:eastAsia="宋体" w:cs="Times New Roman"/>
              <w14:ligatures w14:val="none"/>
            </w:rPr>
            <w:fldChar w:fldCharType="end"/>
          </w:r>
        </w:p>
        <w:p w14:paraId="04D3B259">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_Toc780833926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5.1 界面需求</w:t>
          </w:r>
          <w:r>
            <w:tab/>
          </w:r>
          <w:r>
            <w:fldChar w:fldCharType="begin"/>
          </w:r>
          <w:r>
            <w:instrText xml:space="preserve"> PAGEREF _Toc780833926 \h </w:instrText>
          </w:r>
          <w:r>
            <w:fldChar w:fldCharType="separate"/>
          </w:r>
          <w:r>
            <w:t>6</w:t>
          </w:r>
          <w:r>
            <w:fldChar w:fldCharType="end"/>
          </w:r>
          <w:r>
            <w:rPr>
              <w:rFonts w:hint="eastAsia" w:hAnsi="Times New Roman" w:eastAsia="宋体" w:cs="Times New Roman"/>
              <w14:ligatures w14:val="none"/>
            </w:rPr>
            <w:fldChar w:fldCharType="end"/>
          </w:r>
        </w:p>
        <w:p w14:paraId="217AC498">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_Toc713838604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5.2 响应时间需求</w:t>
          </w:r>
          <w:r>
            <w:tab/>
          </w:r>
          <w:r>
            <w:fldChar w:fldCharType="begin"/>
          </w:r>
          <w:r>
            <w:instrText xml:space="preserve"> PAGEREF _Toc713838604 \h </w:instrText>
          </w:r>
          <w:r>
            <w:fldChar w:fldCharType="separate"/>
          </w:r>
          <w:r>
            <w:t>6</w:t>
          </w:r>
          <w:r>
            <w:fldChar w:fldCharType="end"/>
          </w:r>
          <w:r>
            <w:rPr>
              <w:rFonts w:hint="eastAsia" w:hAnsi="Times New Roman" w:eastAsia="宋体" w:cs="Times New Roman"/>
              <w14:ligatures w14:val="none"/>
            </w:rPr>
            <w:fldChar w:fldCharType="end"/>
          </w:r>
        </w:p>
        <w:p w14:paraId="0C6815A7">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_Toc180809894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5.3 可靠性需求</w:t>
          </w:r>
          <w:r>
            <w:tab/>
          </w:r>
          <w:r>
            <w:fldChar w:fldCharType="begin"/>
          </w:r>
          <w:r>
            <w:instrText xml:space="preserve"> PAGEREF _Toc180809894 \h </w:instrText>
          </w:r>
          <w:r>
            <w:fldChar w:fldCharType="separate"/>
          </w:r>
          <w:r>
            <w:t>6</w:t>
          </w:r>
          <w:r>
            <w:fldChar w:fldCharType="end"/>
          </w:r>
          <w:r>
            <w:rPr>
              <w:rFonts w:hint="eastAsia" w:hAnsi="Times New Roman" w:eastAsia="宋体" w:cs="Times New Roman"/>
              <w14:ligatures w14:val="none"/>
            </w:rPr>
            <w:fldChar w:fldCharType="end"/>
          </w:r>
        </w:p>
        <w:p w14:paraId="1B9C3EBF">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_Toc1767121140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5.4 可扩展性需求</w:t>
          </w:r>
          <w:r>
            <w:tab/>
          </w:r>
          <w:r>
            <w:fldChar w:fldCharType="begin"/>
          </w:r>
          <w:r>
            <w:instrText xml:space="preserve"> PAGEREF _Toc1767121140 \h </w:instrText>
          </w:r>
          <w:r>
            <w:fldChar w:fldCharType="separate"/>
          </w:r>
          <w:r>
            <w:t>6</w:t>
          </w:r>
          <w:r>
            <w:fldChar w:fldCharType="end"/>
          </w:r>
          <w:r>
            <w:rPr>
              <w:rFonts w:hint="eastAsia" w:hAnsi="Times New Roman" w:eastAsia="宋体" w:cs="Times New Roman"/>
              <w14:ligatures w14:val="none"/>
            </w:rPr>
            <w:fldChar w:fldCharType="end"/>
          </w:r>
        </w:p>
        <w:p w14:paraId="56395558">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_Toc2115461700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5.5 系统安全性需求</w:t>
          </w:r>
          <w:r>
            <w:tab/>
          </w:r>
          <w:r>
            <w:fldChar w:fldCharType="begin"/>
          </w:r>
          <w:r>
            <w:instrText xml:space="preserve"> PAGEREF _Toc2115461700 \h </w:instrText>
          </w:r>
          <w:r>
            <w:fldChar w:fldCharType="separate"/>
          </w:r>
          <w:r>
            <w:t>6</w:t>
          </w:r>
          <w:r>
            <w:fldChar w:fldCharType="end"/>
          </w:r>
          <w:r>
            <w:rPr>
              <w:rFonts w:hint="eastAsia" w:hAnsi="Times New Roman" w:eastAsia="宋体" w:cs="Times New Roman"/>
              <w14:ligatures w14:val="none"/>
            </w:rPr>
            <w:fldChar w:fldCharType="end"/>
          </w:r>
        </w:p>
        <w:p w14:paraId="7EF118EF">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_Toc1327167608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6 产品提交</w:t>
          </w:r>
          <w:r>
            <w:tab/>
          </w:r>
          <w:r>
            <w:fldChar w:fldCharType="begin"/>
          </w:r>
          <w:r>
            <w:instrText xml:space="preserve"> PAGEREF _Toc1327167608 \h </w:instrText>
          </w:r>
          <w:r>
            <w:fldChar w:fldCharType="separate"/>
          </w:r>
          <w:r>
            <w:t>7</w:t>
          </w:r>
          <w:r>
            <w:fldChar w:fldCharType="end"/>
          </w:r>
          <w:r>
            <w:rPr>
              <w:rFonts w:hint="eastAsia" w:hAnsi="Times New Roman" w:eastAsia="宋体" w:cs="Times New Roman"/>
              <w14:ligatures w14:val="none"/>
            </w:rPr>
            <w:fldChar w:fldCharType="end"/>
          </w:r>
        </w:p>
        <w:p w14:paraId="091FF5A0">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_Toc390179880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7 实现约束</w:t>
          </w:r>
          <w:r>
            <w:tab/>
          </w:r>
          <w:r>
            <w:fldChar w:fldCharType="begin"/>
          </w:r>
          <w:r>
            <w:instrText xml:space="preserve"> PAGEREF _Toc390179880 \h </w:instrText>
          </w:r>
          <w:r>
            <w:fldChar w:fldCharType="separate"/>
          </w:r>
          <w:r>
            <w:t>7</w:t>
          </w:r>
          <w:r>
            <w:fldChar w:fldCharType="end"/>
          </w:r>
          <w:r>
            <w:rPr>
              <w:rFonts w:hint="eastAsia" w:hAnsi="Times New Roman" w:eastAsia="宋体" w:cs="Times New Roman"/>
              <w14:ligatures w14:val="none"/>
            </w:rPr>
            <w:fldChar w:fldCharType="end"/>
          </w:r>
        </w:p>
        <w:p w14:paraId="02B6D922">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_Toc1567336577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8 签字</w:t>
          </w:r>
          <w:r>
            <w:tab/>
          </w:r>
          <w:r>
            <w:fldChar w:fldCharType="begin"/>
          </w:r>
          <w:r>
            <w:instrText xml:space="preserve"> PAGEREF _Toc1567336577 \h </w:instrText>
          </w:r>
          <w:r>
            <w:fldChar w:fldCharType="separate"/>
          </w:r>
          <w:r>
            <w:t>7</w:t>
          </w:r>
          <w:r>
            <w:fldChar w:fldCharType="end"/>
          </w:r>
          <w:r>
            <w:rPr>
              <w:rFonts w:hint="eastAsia" w:hAnsi="Times New Roman" w:eastAsia="宋体" w:cs="Times New Roman"/>
              <w14:ligatures w14:val="none"/>
            </w:rPr>
            <w:fldChar w:fldCharType="end"/>
          </w:r>
        </w:p>
        <w:p w14:paraId="0A941996">
          <w:pPr>
            <w:pStyle w:val="13"/>
            <w:numPr>
              <w:ilvl w:val="0"/>
              <w:numId w:val="0"/>
            </w:numPr>
            <w:ind w:leftChars="0"/>
            <w:rPr>
              <w:rFonts w:hint="eastAsia"/>
            </w:rPr>
            <w:sectPr>
              <w:headerReference r:id="rId5" w:type="default"/>
              <w:pgSz w:w="11905" w:h="16840"/>
              <w:pgMar w:top="1440" w:right="1800" w:bottom="1440" w:left="1800" w:header="720" w:footer="720" w:gutter="0"/>
              <w:cols w:space="720" w:num="1"/>
            </w:sectPr>
          </w:pPr>
          <w:r>
            <w:rPr>
              <w:rFonts w:hint="eastAsia" w:hAnsi="Times New Roman" w:eastAsia="宋体" w:cs="Times New Roman"/>
              <w14:ligatures w14:val="none"/>
            </w:rPr>
            <w:fldChar w:fldCharType="end"/>
          </w:r>
        </w:p>
      </w:sdtContent>
    </w:sdt>
    <w:p w14:paraId="7395081B">
      <w:pPr>
        <w:pStyle w:val="13"/>
        <w:rPr>
          <w:rFonts w:hint="eastAsia" w:ascii="宋体" w:hAnsi="Times New Roman" w:eastAsia="宋体" w:cs="Times New Roman"/>
          <w14:ligatures w14:val="none"/>
        </w:rPr>
      </w:pPr>
      <w:bookmarkStart w:id="1" w:name="_Toc47757048"/>
      <w:r>
        <w:rPr>
          <w:rFonts w:hint="eastAsia" w:ascii="宋体" w:hAnsi="Times New Roman" w:eastAsia="宋体" w:cs="Times New Roman"/>
          <w14:ligatures w14:val="none"/>
        </w:rPr>
        <w:t>导言</w:t>
      </w:r>
      <w:bookmarkEnd w:id="0"/>
      <w:bookmarkEnd w:id="1"/>
    </w:p>
    <w:p w14:paraId="3764D7C4">
      <w:pPr>
        <w:pStyle w:val="14"/>
        <w:rPr>
          <w:rFonts w:hint="eastAsia" w:hAnsi="Times New Roman" w:eastAsia="宋体" w:cs="Times New Roman"/>
          <w14:ligatures w14:val="none"/>
        </w:rPr>
      </w:pPr>
      <w:bookmarkStart w:id="2" w:name="_Toc1127318643"/>
      <w:bookmarkStart w:id="3" w:name="heading_1"/>
      <w:r>
        <w:rPr>
          <w:rFonts w:hint="eastAsia" w:hAnsi="Times New Roman" w:eastAsia="宋体" w:cs="Times New Roman"/>
          <w14:ligatures w14:val="none"/>
        </w:rPr>
        <w:t>目的</w:t>
      </w:r>
      <w:bookmarkEnd w:id="2"/>
      <w:bookmarkEnd w:id="3"/>
    </w:p>
    <w:p w14:paraId="757056DD">
      <w:pPr>
        <w:spacing w:after="0" w:line="240" w:lineRule="auto"/>
        <w:ind w:firstLine="420"/>
        <w:jc w:val="left"/>
        <w:rPr>
          <w:rFonts w:hint="eastAsia" w:ascii="宋体" w:hAnsi="Tms Rmn" w:eastAsia="宋体" w:cs="Times New Roman"/>
          <w:sz w:val="21"/>
          <w14:ligatures w14:val="none"/>
        </w:rPr>
      </w:pPr>
      <w:r>
        <w:rPr>
          <w:rFonts w:hint="eastAsia" w:ascii="宋体" w:hAnsi="Tms Rmn" w:eastAsia="宋体" w:cs="Times New Roman"/>
          <w:sz w:val="21"/>
          <w14:ligatures w14:val="none"/>
        </w:rPr>
        <w:t>该文档是关于用户对于“基于大模型（LLM）的智能全真模拟面试与评估系统”的功能和性能的要求，重点描述了系统的设计需求，将作为对该工具在概要设计阶段的设计输入 。</w:t>
      </w:r>
    </w:p>
    <w:p w14:paraId="35C83BDE">
      <w:pPr>
        <w:spacing w:after="0" w:line="240" w:lineRule="auto"/>
        <w:ind w:firstLine="420"/>
        <w:jc w:val="left"/>
        <w:rPr>
          <w:rFonts w:hint="eastAsia" w:ascii="宋体" w:hAnsi="Tms Rmn" w:eastAsia="宋体" w:cs="Times New Roman"/>
          <w:sz w:val="21"/>
          <w14:ligatures w14:val="none"/>
        </w:rPr>
      </w:pPr>
      <w:r>
        <w:rPr>
          <w:rFonts w:hint="eastAsia" w:ascii="宋体" w:hAnsi="Tms Rmn" w:eastAsia="宋体" w:cs="Times New Roman"/>
          <w:sz w:val="21"/>
          <w14:ligatures w14:val="none"/>
        </w:rPr>
        <w:t>本文档的预期读者是：</w:t>
      </w:r>
    </w:p>
    <w:p w14:paraId="11AC0B20">
      <w:pPr>
        <w:numPr>
          <w:ilvl w:val="0"/>
          <w:numId w:val="3"/>
        </w:num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sz w:val="24"/>
          <w14:ligatures w14:val="none"/>
        </w:rPr>
        <w:t>设计人员</w:t>
      </w:r>
    </w:p>
    <w:p w14:paraId="256A6304">
      <w:pPr>
        <w:numPr>
          <w:ilvl w:val="0"/>
          <w:numId w:val="3"/>
        </w:num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sz w:val="24"/>
          <w14:ligatures w14:val="none"/>
        </w:rPr>
        <w:t>开发人员</w:t>
      </w:r>
    </w:p>
    <w:p w14:paraId="44483ECB">
      <w:pPr>
        <w:numPr>
          <w:ilvl w:val="0"/>
          <w:numId w:val="3"/>
        </w:num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sz w:val="24"/>
          <w14:ligatures w14:val="none"/>
        </w:rPr>
        <w:t>项目管理人员</w:t>
      </w:r>
    </w:p>
    <w:p w14:paraId="32B639AB">
      <w:pPr>
        <w:numPr>
          <w:ilvl w:val="0"/>
          <w:numId w:val="3"/>
        </w:num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sz w:val="24"/>
          <w14:ligatures w14:val="none"/>
        </w:rPr>
        <w:t xml:space="preserve">测试人员及指导教师 </w:t>
      </w:r>
    </w:p>
    <w:p w14:paraId="13CF2932">
      <w:pPr>
        <w:spacing w:before="120" w:after="120" w:line="288" w:lineRule="auto"/>
        <w:rPr>
          <w:rFonts w:hint="eastAsia"/>
        </w:rPr>
      </w:pPr>
    </w:p>
    <w:p w14:paraId="0D6C0F00">
      <w:pPr>
        <w:pStyle w:val="14"/>
        <w:rPr>
          <w:rFonts w:hint="eastAsia" w:hAnsi="Times New Roman" w:eastAsia="宋体" w:cs="Times New Roman"/>
          <w14:ligatures w14:val="none"/>
        </w:rPr>
      </w:pPr>
      <w:bookmarkStart w:id="4" w:name="heading_2"/>
      <w:r>
        <w:rPr>
          <w:rFonts w:hint="eastAsia" w:hAnsi="Times New Roman" w:eastAsia="宋体" w:cs="Times New Roman"/>
          <w14:ligatures w14:val="none"/>
        </w:rPr>
        <w:t xml:space="preserve"> </w:t>
      </w:r>
      <w:bookmarkStart w:id="5" w:name="_Toc1949570967"/>
      <w:r>
        <w:rPr>
          <w:rFonts w:hint="eastAsia" w:hAnsi="Times New Roman" w:eastAsia="宋体" w:cs="Times New Roman"/>
          <w14:ligatures w14:val="none"/>
        </w:rPr>
        <w:t>范围</w:t>
      </w:r>
      <w:bookmarkEnd w:id="4"/>
      <w:bookmarkEnd w:id="5"/>
    </w:p>
    <w:p w14:paraId="05883072">
      <w:pPr>
        <w:spacing w:before="120" w:after="120" w:line="288" w:lineRule="auto"/>
        <w:rPr>
          <w:rFonts w:hint="eastAsia"/>
        </w:rPr>
      </w:pPr>
      <w:r>
        <w:rPr>
          <w:rFonts w:ascii="Arial" w:hAnsi="Arial" w:eastAsia="等线" w:cs="Arial"/>
        </w:rPr>
        <w:t xml:space="preserve">    </w:t>
      </w:r>
      <w:r>
        <w:rPr>
          <w:rFonts w:hint="eastAsia" w:ascii="Times New Roman" w:hAnsi="Times New Roman" w:eastAsia="宋体" w:cs="Times New Roman"/>
          <w:kern w:val="2"/>
          <w:sz w:val="21"/>
          <w:szCs w:val="24"/>
          <w:lang w:val="en-US" w:eastAsia="zh-CN" w:bidi="ar-SA"/>
          <w14:ligatures w14:val="none"/>
        </w:rPr>
        <w:t>该文档是借助于当前系统的逻辑模型导出目标系统的逻辑模型，解决整个项目系统的“做什么”的问题 。主要通过建立模型的方式来描述用户的需求，为开发方及评审方提供交流的渠道 。</w:t>
      </w:r>
    </w:p>
    <w:p w14:paraId="54B736CA">
      <w:pPr>
        <w:spacing w:before="120" w:after="120" w:line="288" w:lineRule="auto"/>
        <w:rPr>
          <w:rFonts w:hint="eastAsia"/>
        </w:rPr>
      </w:pPr>
    </w:p>
    <w:p w14:paraId="13BDD820">
      <w:pPr>
        <w:pStyle w:val="14"/>
        <w:rPr>
          <w:rFonts w:hint="eastAsia" w:hAnsi="Times New Roman" w:eastAsia="宋体" w:cs="Times New Roman"/>
          <w:lang w:val="en-US" w:eastAsia="zh-CN"/>
          <w14:ligatures w14:val="none"/>
        </w:rPr>
      </w:pPr>
      <w:bookmarkStart w:id="6" w:name="_Toc1475113177"/>
      <w:bookmarkStart w:id="7" w:name="heading_3"/>
      <w:r>
        <w:rPr>
          <w:rFonts w:hint="eastAsia" w:hAnsi="Times New Roman" w:eastAsia="宋体" w:cs="Times New Roman"/>
          <w:lang w:val="en-US" w:eastAsia="zh-CN"/>
          <w14:ligatures w14:val="none"/>
        </w:rPr>
        <w:t>缩写说明</w:t>
      </w:r>
      <w:bookmarkEnd w:id="6"/>
      <w:bookmarkEnd w:id="7"/>
    </w:p>
    <w:p w14:paraId="3822CF8E">
      <w:pPr>
        <w:spacing w:before="120" w:after="120" w:line="288" w:lineRule="auto"/>
        <w:rPr>
          <w:rFonts w:hint="eastAsia" w:ascii="宋体" w:hAnsi="宋体" w:eastAsia="宋体" w:cs="Times New Roman"/>
          <w:i/>
          <w:sz w:val="21"/>
          <w14:ligatures w14:val="none"/>
        </w:rPr>
      </w:pPr>
      <w:r>
        <w:rPr>
          <w:rFonts w:hint="eastAsia" w:ascii="宋体" w:hAnsi="宋体" w:eastAsia="宋体" w:cs="Times New Roman"/>
          <w:i/>
          <w:sz w:val="21"/>
          <w14:ligatures w14:val="none"/>
        </w:rPr>
        <w:t>LLM</w:t>
      </w:r>
    </w:p>
    <w:p w14:paraId="7518F6F3">
      <w:pPr>
        <w:spacing w:before="120" w:after="120" w:line="288" w:lineRule="auto"/>
        <w:ind w:firstLine="420" w:firstLineChars="0"/>
        <w:rPr>
          <w:rFonts w:hint="eastAsia" w:ascii="宋体" w:hAnsi="宋体" w:eastAsia="宋体" w:cs="Times New Roman"/>
          <w:sz w:val="21"/>
          <w14:ligatures w14:val="none"/>
        </w:rPr>
      </w:pPr>
      <w:r>
        <w:rPr>
          <w:rFonts w:hint="eastAsia" w:ascii="宋体" w:hAnsi="宋体" w:eastAsia="宋体" w:cs="Times New Roman"/>
          <w:sz w:val="21"/>
          <w14:ligatures w14:val="none"/>
        </w:rPr>
        <w:t>Large Language Model（大语言模型）的缩写，如通义千问、文心一言等。</w:t>
      </w:r>
    </w:p>
    <w:p w14:paraId="4C7873A1">
      <w:pPr>
        <w:spacing w:before="120" w:after="120" w:line="288" w:lineRule="auto"/>
        <w:rPr>
          <w:rFonts w:ascii="Arial" w:hAnsi="Arial" w:eastAsia="等线" w:cs="Arial"/>
        </w:rPr>
      </w:pPr>
      <w:r>
        <w:rPr>
          <w:rFonts w:ascii="Arial" w:hAnsi="Arial" w:eastAsia="等线" w:cs="Arial"/>
        </w:rPr>
        <w:t>STT/</w:t>
      </w:r>
      <w:r>
        <w:rPr>
          <w:rFonts w:hint="eastAsia" w:ascii="宋体" w:hAnsi="宋体" w:eastAsia="宋体" w:cs="Times New Roman"/>
          <w:i/>
          <w:sz w:val="21"/>
          <w14:ligatures w14:val="none"/>
        </w:rPr>
        <w:t>TTS</w:t>
      </w:r>
    </w:p>
    <w:p w14:paraId="59C6B260">
      <w:pPr>
        <w:spacing w:before="120" w:after="120" w:line="288" w:lineRule="auto"/>
        <w:ind w:firstLine="420" w:firstLineChars="0"/>
        <w:rPr>
          <w:rFonts w:hint="eastAsia" w:ascii="宋体" w:hAnsi="宋体" w:eastAsia="宋体" w:cs="Times New Roman"/>
          <w:sz w:val="21"/>
          <w14:ligatures w14:val="none"/>
        </w:rPr>
      </w:pPr>
      <w:r>
        <w:rPr>
          <w:rFonts w:hint="eastAsia" w:ascii="宋体" w:hAnsi="宋体" w:eastAsia="宋体" w:cs="Times New Roman"/>
          <w:sz w:val="21"/>
          <w14:ligatures w14:val="none"/>
        </w:rPr>
        <w:t>Speech-to-Text（语音转文字）与 Text-to-Speech（文字转语音）的缩写。</w:t>
      </w:r>
    </w:p>
    <w:p w14:paraId="56446D57">
      <w:pPr>
        <w:spacing w:before="120" w:after="120" w:line="288" w:lineRule="auto"/>
        <w:rPr>
          <w:rFonts w:hint="eastAsia" w:ascii="宋体" w:hAnsi="宋体" w:eastAsia="宋体" w:cs="Times New Roman"/>
          <w:i/>
          <w:sz w:val="21"/>
          <w14:ligatures w14:val="none"/>
        </w:rPr>
      </w:pPr>
      <w:r>
        <w:rPr>
          <w:rFonts w:hint="eastAsia" w:ascii="宋体" w:hAnsi="宋体" w:eastAsia="宋体" w:cs="Times New Roman"/>
          <w:i/>
          <w:sz w:val="21"/>
          <w14:ligatures w14:val="none"/>
        </w:rPr>
        <w:t>RAG</w:t>
      </w:r>
    </w:p>
    <w:p w14:paraId="36B5EE82">
      <w:pPr>
        <w:spacing w:before="120" w:after="120" w:line="288" w:lineRule="auto"/>
        <w:ind w:firstLine="420" w:firstLineChars="0"/>
        <w:rPr>
          <w:rFonts w:hint="eastAsia" w:ascii="宋体" w:hAnsi="宋体" w:eastAsia="宋体" w:cs="Times New Roman"/>
          <w:sz w:val="21"/>
          <w14:ligatures w14:val="none"/>
        </w:rPr>
      </w:pPr>
      <w:r>
        <w:rPr>
          <w:rFonts w:hint="eastAsia" w:ascii="宋体" w:hAnsi="宋体" w:eastAsia="宋体" w:cs="Times New Roman"/>
          <w:sz w:val="21"/>
          <w14:ligatures w14:val="none"/>
        </w:rPr>
        <w:t>Retrieval-Augmented Generation（检索增强生成）的缩写。</w:t>
      </w:r>
    </w:p>
    <w:p w14:paraId="33885CC7">
      <w:pPr>
        <w:spacing w:before="120" w:after="120" w:line="288" w:lineRule="auto"/>
        <w:rPr>
          <w:rFonts w:hint="eastAsia" w:ascii="宋体" w:hAnsi="宋体" w:eastAsia="宋体" w:cs="Times New Roman"/>
          <w:i/>
          <w:sz w:val="21"/>
          <w14:ligatures w14:val="none"/>
        </w:rPr>
      </w:pPr>
      <w:r>
        <w:rPr>
          <w:rFonts w:hint="eastAsia" w:ascii="宋体" w:hAnsi="宋体" w:eastAsia="宋体" w:cs="Times New Roman"/>
          <w:i/>
          <w:sz w:val="21"/>
          <w14:ligatures w14:val="none"/>
        </w:rPr>
        <w:t>Prompt</w:t>
      </w:r>
    </w:p>
    <w:p w14:paraId="7C8BBEB3">
      <w:pPr>
        <w:spacing w:before="120" w:after="120" w:line="288" w:lineRule="auto"/>
        <w:ind w:firstLine="420" w:firstLineChars="0"/>
        <w:rPr>
          <w:rFonts w:hint="eastAsia" w:ascii="宋体" w:hAnsi="宋体" w:eastAsia="宋体" w:cs="Times New Roman"/>
          <w:sz w:val="21"/>
          <w14:ligatures w14:val="none"/>
        </w:rPr>
      </w:pPr>
      <w:r>
        <w:rPr>
          <w:rFonts w:hint="eastAsia" w:ascii="宋体" w:hAnsi="宋体" w:eastAsia="宋体" w:cs="Times New Roman"/>
          <w:sz w:val="21"/>
          <w14:ligatures w14:val="none"/>
        </w:rPr>
        <w:t>提示词，用于引导大模型生成特定回复的指令。</w:t>
      </w:r>
    </w:p>
    <w:p w14:paraId="181FD230">
      <w:pPr>
        <w:spacing w:before="120" w:after="120" w:line="288" w:lineRule="auto"/>
        <w:rPr>
          <w:rFonts w:hint="eastAsia"/>
        </w:rPr>
      </w:pPr>
    </w:p>
    <w:p w14:paraId="17CF4A57">
      <w:pPr>
        <w:pStyle w:val="14"/>
        <w:rPr>
          <w:rFonts w:hint="eastAsia" w:hAnsi="Times New Roman" w:eastAsia="宋体" w:cs="Times New Roman"/>
          <w:lang w:val="en-US" w:eastAsia="zh-CN"/>
          <w14:ligatures w14:val="none"/>
        </w:rPr>
      </w:pPr>
      <w:bookmarkStart w:id="8" w:name="_Toc1200781611"/>
      <w:bookmarkStart w:id="9" w:name="heading_4"/>
      <w:r>
        <w:rPr>
          <w:rFonts w:hint="eastAsia" w:hAnsi="Times New Roman" w:eastAsia="宋体" w:cs="Times New Roman"/>
          <w:lang w:val="en-US" w:eastAsia="zh-CN"/>
          <w14:ligatures w14:val="none"/>
        </w:rPr>
        <w:t>术语定义</w:t>
      </w:r>
      <w:bookmarkEnd w:id="8"/>
      <w:bookmarkEnd w:id="9"/>
    </w:p>
    <w:p w14:paraId="0663A95A">
      <w:pPr>
        <w:spacing w:after="0" w:line="240" w:lineRule="auto"/>
        <w:ind w:firstLine="420"/>
        <w:jc w:val="left"/>
        <w:rPr>
          <w:rFonts w:hint="eastAsia" w:ascii="宋体" w:hAnsi="Tms Rmn" w:eastAsia="宋体" w:cs="Times New Roman"/>
          <w:sz w:val="21"/>
          <w14:ligatures w14:val="none"/>
        </w:rPr>
      </w:pPr>
      <w:r>
        <w:rPr>
          <w:rFonts w:hint="eastAsia" w:ascii="宋体" w:hAnsi="Tms Rmn" w:eastAsia="宋体" w:cs="Times New Roman"/>
          <w:sz w:val="21"/>
          <w14:ligatures w14:val="none"/>
        </w:rPr>
        <w:t>智能简历解析：利用 AI 从非结构化的 PDF/Word 简历中提取关键经历和技能标签的过程。</w:t>
      </w:r>
    </w:p>
    <w:p w14:paraId="38648895">
      <w:pPr>
        <w:spacing w:after="0" w:line="240" w:lineRule="auto"/>
        <w:ind w:firstLine="420"/>
        <w:jc w:val="left"/>
        <w:rPr>
          <w:rFonts w:hint="eastAsia" w:ascii="宋体" w:hAnsi="Tms Rmn" w:eastAsia="宋体" w:cs="Times New Roman"/>
          <w:sz w:val="21"/>
          <w14:ligatures w14:val="none"/>
        </w:rPr>
      </w:pPr>
      <w:r>
        <w:rPr>
          <w:rFonts w:hint="eastAsia" w:ascii="宋体" w:hAnsi="Tms Rmn" w:eastAsia="宋体" w:cs="Times New Roman"/>
          <w:sz w:val="21"/>
          <w14:ligatures w14:val="none"/>
        </w:rPr>
        <w:t>多维度复盘报告：面试结束后，AI 根据全局对话记录生成的包含雷达图及改进建议的评估文档。</w:t>
      </w:r>
    </w:p>
    <w:p w14:paraId="03D8A063">
      <w:pPr>
        <w:spacing w:before="120" w:after="120" w:line="288" w:lineRule="auto"/>
        <w:rPr>
          <w:rFonts w:hint="eastAsia"/>
        </w:rPr>
      </w:pPr>
    </w:p>
    <w:p w14:paraId="288DAACB">
      <w:pPr>
        <w:pStyle w:val="14"/>
        <w:rPr>
          <w:rFonts w:hint="eastAsia" w:hAnsi="Times New Roman" w:eastAsia="宋体" w:cs="Times New Roman"/>
          <w:lang w:val="en-US" w:eastAsia="zh-CN"/>
          <w14:ligatures w14:val="none"/>
        </w:rPr>
      </w:pPr>
      <w:bookmarkStart w:id="10" w:name="_Toc1782533376"/>
      <w:bookmarkStart w:id="11" w:name="heading_5"/>
      <w:r>
        <w:rPr>
          <w:rFonts w:hint="eastAsia" w:hAnsi="Times New Roman" w:eastAsia="宋体" w:cs="Times New Roman"/>
          <w:lang w:val="en-US" w:eastAsia="zh-CN"/>
          <w14:ligatures w14:val="none"/>
        </w:rPr>
        <w:t>引用标准</w:t>
      </w:r>
      <w:bookmarkEnd w:id="10"/>
      <w:bookmarkEnd w:id="11"/>
    </w:p>
    <w:p w14:paraId="57C946C3">
      <w:pPr>
        <w:spacing w:after="0" w:line="240" w:lineRule="auto"/>
        <w:jc w:val="both"/>
        <w:rPr>
          <w:rFonts w:ascii="宋体" w:hAnsi="宋体" w:eastAsia="宋体" w:cs="Times New Roman"/>
          <w:sz w:val="21"/>
          <w14:ligatures w14:val="none"/>
        </w:rPr>
      </w:pPr>
      <w:r>
        <w:rPr>
          <w:rFonts w:ascii="宋体" w:hAnsi="宋体" w:eastAsia="宋体" w:cs="Times New Roman"/>
          <w:sz w:val="21"/>
          <w14:ligatures w14:val="none"/>
        </w:rPr>
        <w:t xml:space="preserve">[1] </w:t>
      </w:r>
      <w:r>
        <w:rPr>
          <w:rFonts w:hint="eastAsia" w:ascii="宋体" w:hAnsi="宋体" w:eastAsia="宋体" w:cs="Times New Roman"/>
          <w:sz w:val="21"/>
          <w14:ligatures w14:val="none"/>
        </w:rPr>
        <w:t>《企业文档格式标准》</w:t>
      </w:r>
      <w:r>
        <w:rPr>
          <w:rFonts w:ascii="宋体" w:hAnsi="宋体" w:eastAsia="宋体" w:cs="Times New Roman"/>
          <w:sz w:val="21"/>
          <w14:ligatures w14:val="none"/>
        </w:rPr>
        <w:t xml:space="preserve"> </w:t>
      </w:r>
      <w:r>
        <w:rPr>
          <w:rFonts w:hint="eastAsia" w:ascii="宋体" w:hAnsi="宋体" w:eastAsia="宋体" w:cs="Times New Roman"/>
          <w:sz w:val="21"/>
          <w14:ligatures w14:val="none"/>
        </w:rPr>
        <w:t>V1.1</w:t>
      </w:r>
    </w:p>
    <w:p w14:paraId="687B254E">
      <w:pPr>
        <w:spacing w:after="0" w:line="240" w:lineRule="auto"/>
        <w:jc w:val="both"/>
        <w:rPr>
          <w:rFonts w:ascii="宋体" w:hAnsi="宋体" w:eastAsia="宋体" w:cs="Times New Roman"/>
          <w:sz w:val="21"/>
          <w14:ligatures w14:val="none"/>
        </w:rPr>
      </w:pPr>
      <w:r>
        <w:rPr>
          <w:rFonts w:ascii="宋体" w:hAnsi="宋体" w:eastAsia="宋体" w:cs="Times New Roman"/>
          <w:sz w:val="21"/>
          <w14:ligatures w14:val="none"/>
        </w:rPr>
        <w:tab/>
      </w:r>
      <w:r>
        <w:rPr>
          <w:rFonts w:ascii="宋体" w:hAnsi="宋体" w:eastAsia="宋体" w:cs="Times New Roman"/>
          <w:sz w:val="21"/>
          <w14:ligatures w14:val="none"/>
        </w:rPr>
        <w:t xml:space="preserve"> </w:t>
      </w:r>
    </w:p>
    <w:p w14:paraId="49CCAEBC">
      <w:pPr>
        <w:spacing w:after="0" w:line="240" w:lineRule="auto"/>
        <w:jc w:val="both"/>
        <w:rPr>
          <w:rFonts w:ascii="宋体" w:hAnsi="宋体" w:eastAsia="宋体" w:cs="Times New Roman"/>
          <w:sz w:val="21"/>
          <w14:ligatures w14:val="none"/>
        </w:rPr>
      </w:pPr>
      <w:r>
        <w:rPr>
          <w:rFonts w:ascii="宋体" w:hAnsi="宋体" w:eastAsia="宋体" w:cs="Times New Roman"/>
          <w:sz w:val="21"/>
          <w14:ligatures w14:val="none"/>
        </w:rPr>
        <w:t>[</w:t>
      </w:r>
      <w:r>
        <w:rPr>
          <w:rFonts w:hint="eastAsia" w:ascii="宋体" w:hAnsi="宋体" w:eastAsia="宋体" w:cs="Times New Roman"/>
          <w:sz w:val="21"/>
          <w14:ligatures w14:val="none"/>
        </w:rPr>
        <w:t>2</w:t>
      </w:r>
      <w:r>
        <w:rPr>
          <w:rFonts w:ascii="宋体" w:hAnsi="宋体" w:eastAsia="宋体" w:cs="Times New Roman"/>
          <w:sz w:val="21"/>
          <w14:ligatures w14:val="none"/>
        </w:rPr>
        <w:t xml:space="preserve">] </w:t>
      </w:r>
      <w:r>
        <w:rPr>
          <w:rFonts w:hint="eastAsia" w:ascii="宋体" w:hAnsi="宋体" w:eastAsia="宋体" w:cs="Times New Roman"/>
          <w:sz w:val="21"/>
          <w14:ligatures w14:val="none"/>
        </w:rPr>
        <w:t>《需求规格报告格式标准》</w:t>
      </w:r>
      <w:r>
        <w:rPr>
          <w:rFonts w:ascii="宋体" w:hAnsi="宋体" w:eastAsia="宋体" w:cs="Times New Roman"/>
          <w:sz w:val="21"/>
          <w14:ligatures w14:val="none"/>
        </w:rPr>
        <w:t xml:space="preserve"> </w:t>
      </w:r>
      <w:r>
        <w:rPr>
          <w:rFonts w:hint="eastAsia" w:ascii="宋体" w:hAnsi="宋体" w:eastAsia="宋体" w:cs="Times New Roman"/>
          <w:sz w:val="21"/>
          <w14:ligatures w14:val="none"/>
        </w:rPr>
        <w:t>V1.1</w:t>
      </w:r>
    </w:p>
    <w:p w14:paraId="0494DA2B">
      <w:pPr>
        <w:spacing w:before="120" w:after="120" w:line="288" w:lineRule="auto"/>
        <w:rPr>
          <w:rFonts w:hint="eastAsia"/>
        </w:rPr>
      </w:pPr>
    </w:p>
    <w:p w14:paraId="7CD27674">
      <w:pPr>
        <w:pStyle w:val="14"/>
        <w:rPr>
          <w:rFonts w:hint="eastAsia" w:hAnsi="Times New Roman" w:eastAsia="宋体" w:cs="Times New Roman"/>
          <w:lang w:val="en-US" w:eastAsia="zh-CN"/>
          <w14:ligatures w14:val="none"/>
        </w:rPr>
      </w:pPr>
      <w:bookmarkStart w:id="12" w:name="_Toc2068235876"/>
      <w:bookmarkStart w:id="13" w:name="heading_6"/>
      <w:r>
        <w:rPr>
          <w:rFonts w:hint="eastAsia" w:hAnsi="Times New Roman" w:eastAsia="宋体" w:cs="Times New Roman"/>
          <w:lang w:val="en-US" w:eastAsia="zh-CN"/>
          <w14:ligatures w14:val="none"/>
        </w:rPr>
        <w:t>参考资料</w:t>
      </w:r>
      <w:bookmarkEnd w:id="12"/>
      <w:bookmarkEnd w:id="13"/>
      <w:bookmarkStart w:id="60" w:name="_GoBack"/>
      <w:bookmarkEnd w:id="60"/>
    </w:p>
    <w:p w14:paraId="31173F98">
      <w:pPr>
        <w:spacing w:after="0" w:line="240" w:lineRule="auto"/>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 xml:space="preserve">[1] 《UML》 V1.1 </w:t>
      </w:r>
    </w:p>
    <w:p w14:paraId="63EF8302">
      <w:pPr>
        <w:spacing w:after="0" w:line="240" w:lineRule="auto"/>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[2] OpenAI / 通义千问 API 官方开发文档</w:t>
      </w:r>
    </w:p>
    <w:p w14:paraId="7681C6EE">
      <w:pPr>
        <w:spacing w:before="120" w:after="120" w:line="288" w:lineRule="auto"/>
        <w:rPr>
          <w:rFonts w:hint="eastAsia"/>
        </w:rPr>
      </w:pPr>
    </w:p>
    <w:p w14:paraId="6BB9852E">
      <w:pPr>
        <w:pStyle w:val="14"/>
        <w:rPr>
          <w:rFonts w:hint="eastAsia" w:hAnsi="Times New Roman" w:eastAsia="宋体" w:cs="Times New Roman"/>
          <w:lang w:val="en-US" w:eastAsia="zh-CN"/>
          <w14:ligatures w14:val="none"/>
        </w:rPr>
      </w:pPr>
      <w:bookmarkStart w:id="14" w:name="heading_7"/>
      <w:bookmarkStart w:id="15" w:name="_Toc1287492254"/>
      <w:r>
        <w:rPr>
          <w:rFonts w:hint="eastAsia" w:hAnsi="Times New Roman" w:eastAsia="宋体" w:cs="Times New Roman"/>
          <w:lang w:val="en-US" w:eastAsia="zh-CN"/>
          <w14:ligatures w14:val="none"/>
        </w:rPr>
        <w:t>版本更新信息</w:t>
      </w:r>
      <w:bookmarkEnd w:id="14"/>
      <w:bookmarkEnd w:id="15"/>
    </w:p>
    <w:p w14:paraId="7886B762">
      <w:pPr>
        <w:spacing w:after="0" w:line="240" w:lineRule="auto"/>
        <w:ind w:left="120" w:hanging="3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本文档的更新记录如表A-1。</w:t>
      </w:r>
    </w:p>
    <w:p w14:paraId="10B82320">
      <w:pPr>
        <w:spacing w:after="0" w:line="240" w:lineRule="auto"/>
        <w:ind w:left="120" w:hanging="35"/>
        <w:jc w:val="both"/>
        <w:rPr>
          <w:rFonts w:hint="eastAsia"/>
          <w:lang w:val="en-US" w:eastAsia="zh-CN"/>
        </w:rPr>
      </w:pPr>
      <w:r>
        <w:rPr>
          <w:rFonts w:hint="eastAsia" w:ascii="宋体" w:hAnsi="宋体" w:eastAsia="宋体" w:cs="Times New Roman"/>
          <w:sz w:val="21"/>
          <w14:ligatures w14:val="none"/>
        </w:rPr>
        <w:t>表A-1 版本更新记录</w:t>
      </w:r>
    </w:p>
    <w:p w14:paraId="47372521">
      <w:pPr>
        <w:spacing w:before="120" w:after="120" w:line="288" w:lineRule="auto"/>
      </w:pPr>
    </w:p>
    <w:tbl>
      <w:tblPr>
        <w:tblStyle w:val="11"/>
        <w:tblW w:w="0" w:type="auto"/>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28" w:type="dxa"/>
          <w:bottom w:w="0" w:type="dxa"/>
          <w:right w:w="28" w:type="dxa"/>
        </w:tblCellMar>
      </w:tblPr>
      <w:tblGrid>
        <w:gridCol w:w="1112"/>
        <w:gridCol w:w="1265"/>
        <w:gridCol w:w="1265"/>
        <w:gridCol w:w="1265"/>
        <w:gridCol w:w="2711"/>
      </w:tblGrid>
      <w:tr w14:paraId="61D7720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456" w:hRule="atLeast"/>
        </w:trPr>
        <w:tc>
          <w:tcPr>
            <w:tcW w:w="1112" w:type="dxa"/>
            <w:tcBorders>
              <w:bottom w:val="single" w:color="000000" w:sz="12" w:space="0"/>
            </w:tcBorders>
            <w:noWrap w:val="0"/>
            <w:vAlign w:val="top"/>
          </w:tcPr>
          <w:p w14:paraId="34B7FA50">
            <w:pPr>
              <w:rPr>
                <w:rFonts w:ascii="宋体" w:hAnsi="宋体"/>
                <w:sz w:val="21"/>
                <w:szCs w:val="21"/>
              </w:rPr>
            </w:pPr>
            <w:r>
              <w:rPr>
                <w:rFonts w:hint="eastAsia" w:ascii="宋体" w:hAnsi="宋体"/>
                <w:sz w:val="21"/>
                <w:szCs w:val="21"/>
              </w:rPr>
              <w:t>修改编号</w:t>
            </w:r>
          </w:p>
        </w:tc>
        <w:tc>
          <w:tcPr>
            <w:tcW w:w="1265" w:type="dxa"/>
            <w:tcBorders>
              <w:bottom w:val="single" w:color="000000" w:sz="12" w:space="0"/>
            </w:tcBorders>
            <w:noWrap w:val="0"/>
            <w:vAlign w:val="top"/>
          </w:tcPr>
          <w:p w14:paraId="0D09B38E">
            <w:pPr>
              <w:rPr>
                <w:rFonts w:ascii="宋体" w:hAnsi="宋体"/>
                <w:sz w:val="21"/>
                <w:szCs w:val="21"/>
              </w:rPr>
            </w:pPr>
            <w:r>
              <w:rPr>
                <w:rFonts w:hint="eastAsia" w:ascii="宋体" w:hAnsi="宋体"/>
                <w:sz w:val="21"/>
                <w:szCs w:val="21"/>
              </w:rPr>
              <w:t>修改日期</w:t>
            </w:r>
          </w:p>
        </w:tc>
        <w:tc>
          <w:tcPr>
            <w:tcW w:w="1265" w:type="dxa"/>
            <w:tcBorders>
              <w:bottom w:val="single" w:color="000000" w:sz="12" w:space="0"/>
            </w:tcBorders>
            <w:noWrap w:val="0"/>
            <w:vAlign w:val="top"/>
          </w:tcPr>
          <w:p w14:paraId="378CBB22">
            <w:pPr>
              <w:rPr>
                <w:rFonts w:ascii="宋体" w:hAnsi="宋体"/>
                <w:sz w:val="21"/>
                <w:szCs w:val="21"/>
              </w:rPr>
            </w:pPr>
            <w:r>
              <w:rPr>
                <w:rFonts w:hint="eastAsia" w:ascii="宋体" w:hAnsi="宋体"/>
                <w:sz w:val="21"/>
                <w:szCs w:val="21"/>
              </w:rPr>
              <w:t>修改后版本</w:t>
            </w:r>
          </w:p>
        </w:tc>
        <w:tc>
          <w:tcPr>
            <w:tcW w:w="1265" w:type="dxa"/>
            <w:tcBorders>
              <w:bottom w:val="single" w:color="000000" w:sz="12" w:space="0"/>
            </w:tcBorders>
            <w:noWrap w:val="0"/>
            <w:vAlign w:val="top"/>
          </w:tcPr>
          <w:p w14:paraId="247AE732">
            <w:pPr>
              <w:rPr>
                <w:rFonts w:ascii="宋体" w:hAnsi="宋体"/>
                <w:sz w:val="21"/>
                <w:szCs w:val="21"/>
              </w:rPr>
            </w:pPr>
            <w:r>
              <w:rPr>
                <w:rFonts w:hint="eastAsia" w:ascii="宋体" w:hAnsi="宋体"/>
                <w:sz w:val="21"/>
                <w:szCs w:val="21"/>
              </w:rPr>
              <w:t>修改位置</w:t>
            </w:r>
          </w:p>
        </w:tc>
        <w:tc>
          <w:tcPr>
            <w:tcW w:w="2711" w:type="dxa"/>
            <w:tcBorders>
              <w:bottom w:val="single" w:color="000000" w:sz="12" w:space="0"/>
            </w:tcBorders>
            <w:noWrap w:val="0"/>
            <w:vAlign w:val="top"/>
          </w:tcPr>
          <w:p w14:paraId="7DF06145">
            <w:pPr>
              <w:rPr>
                <w:rFonts w:ascii="宋体" w:hAnsi="宋体"/>
                <w:sz w:val="21"/>
                <w:szCs w:val="21"/>
              </w:rPr>
            </w:pPr>
            <w:r>
              <w:rPr>
                <w:rFonts w:hint="eastAsia" w:ascii="宋体" w:hAnsi="宋体"/>
                <w:sz w:val="21"/>
                <w:szCs w:val="21"/>
              </w:rPr>
              <w:t>修改内容概述</w:t>
            </w:r>
          </w:p>
        </w:tc>
      </w:tr>
      <w:tr w14:paraId="532A468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456" w:hRule="atLeast"/>
        </w:trPr>
        <w:tc>
          <w:tcPr>
            <w:tcW w:w="1112" w:type="dxa"/>
            <w:tcBorders>
              <w:top w:val="nil"/>
              <w:bottom w:val="nil"/>
            </w:tcBorders>
            <w:noWrap w:val="0"/>
            <w:vAlign w:val="top"/>
          </w:tcPr>
          <w:p w14:paraId="03090CE1">
            <w:pPr>
              <w:rPr>
                <w:rFonts w:hint="eastAsia" w:ascii="宋体" w:hAnsi="宋体"/>
                <w:sz w:val="21"/>
                <w:szCs w:val="21"/>
              </w:rPr>
            </w:pPr>
            <w:r>
              <w:rPr>
                <w:rFonts w:hint="eastAsia" w:ascii="宋体" w:hAnsi="宋体"/>
                <w:sz w:val="21"/>
                <w:szCs w:val="21"/>
              </w:rPr>
              <w:t>001</w:t>
            </w:r>
          </w:p>
        </w:tc>
        <w:tc>
          <w:tcPr>
            <w:tcW w:w="1265" w:type="dxa"/>
            <w:tcBorders>
              <w:top w:val="nil"/>
              <w:bottom w:val="nil"/>
            </w:tcBorders>
            <w:noWrap w:val="0"/>
            <w:vAlign w:val="top"/>
          </w:tcPr>
          <w:p w14:paraId="458B12FE">
            <w:pPr>
              <w:rPr>
                <w:rFonts w:hint="eastAsia" w:ascii="宋体" w:hAnsi="宋体"/>
                <w:sz w:val="21"/>
                <w:szCs w:val="21"/>
              </w:rPr>
            </w:pPr>
            <w:r>
              <w:rPr>
                <w:rFonts w:hint="eastAsia" w:ascii="宋体" w:hAnsi="宋体"/>
                <w:sz w:val="21"/>
                <w:szCs w:val="21"/>
              </w:rPr>
              <w:t>20</w:t>
            </w:r>
            <w:r>
              <w:rPr>
                <w:rFonts w:hint="default" w:ascii="宋体" w:hAnsi="宋体"/>
                <w:sz w:val="21"/>
                <w:szCs w:val="21"/>
                <w:lang w:val="en-US"/>
              </w:rPr>
              <w:t>2</w:t>
            </w:r>
            <w:r>
              <w:rPr>
                <w:rFonts w:hint="eastAsia" w:ascii="宋体" w:hAnsi="宋体"/>
                <w:sz w:val="21"/>
                <w:szCs w:val="21"/>
              </w:rPr>
              <w:t>6.</w:t>
            </w:r>
            <w:r>
              <w:rPr>
                <w:rFonts w:hint="default" w:ascii="宋体" w:hAnsi="宋体"/>
                <w:sz w:val="21"/>
                <w:szCs w:val="21"/>
                <w:lang w:val="en-US"/>
              </w:rPr>
              <w:t>2</w:t>
            </w:r>
            <w:r>
              <w:rPr>
                <w:rFonts w:hint="eastAsia" w:ascii="宋体" w:hAnsi="宋体"/>
                <w:sz w:val="21"/>
                <w:szCs w:val="21"/>
              </w:rPr>
              <w:t>.5</w:t>
            </w:r>
          </w:p>
        </w:tc>
        <w:tc>
          <w:tcPr>
            <w:tcW w:w="1265" w:type="dxa"/>
            <w:tcBorders>
              <w:top w:val="nil"/>
              <w:bottom w:val="nil"/>
            </w:tcBorders>
            <w:noWrap w:val="0"/>
            <w:vAlign w:val="top"/>
          </w:tcPr>
          <w:p w14:paraId="3C3A66AF">
            <w:pPr>
              <w:rPr>
                <w:rFonts w:hint="eastAsia" w:ascii="宋体" w:hAnsi="宋体"/>
                <w:sz w:val="21"/>
                <w:szCs w:val="21"/>
              </w:rPr>
            </w:pPr>
            <w:r>
              <w:rPr>
                <w:rFonts w:hint="eastAsia" w:ascii="宋体" w:hAnsi="宋体"/>
                <w:sz w:val="21"/>
                <w:szCs w:val="21"/>
              </w:rPr>
              <w:t>0.1</w:t>
            </w:r>
          </w:p>
        </w:tc>
        <w:tc>
          <w:tcPr>
            <w:tcW w:w="1265" w:type="dxa"/>
            <w:tcBorders>
              <w:top w:val="nil"/>
              <w:bottom w:val="nil"/>
            </w:tcBorders>
            <w:noWrap w:val="0"/>
            <w:vAlign w:val="top"/>
          </w:tcPr>
          <w:p w14:paraId="5C94BAD8">
            <w:pPr>
              <w:rPr>
                <w:rFonts w:hint="eastAsia" w:ascii="宋体" w:hAnsi="宋体"/>
                <w:sz w:val="21"/>
                <w:szCs w:val="21"/>
              </w:rPr>
            </w:pPr>
            <w:r>
              <w:rPr>
                <w:rFonts w:hint="eastAsia" w:ascii="宋体" w:hAnsi="宋体"/>
                <w:sz w:val="21"/>
                <w:szCs w:val="21"/>
              </w:rPr>
              <w:t>全部</w:t>
            </w:r>
          </w:p>
        </w:tc>
        <w:tc>
          <w:tcPr>
            <w:tcW w:w="2711" w:type="dxa"/>
            <w:tcBorders>
              <w:top w:val="nil"/>
              <w:bottom w:val="nil"/>
            </w:tcBorders>
            <w:noWrap w:val="0"/>
            <w:vAlign w:val="top"/>
          </w:tcPr>
          <w:p w14:paraId="59108BF3">
            <w:pPr>
              <w:rPr>
                <w:rFonts w:hint="eastAsia" w:ascii="宋体" w:hAnsi="宋体"/>
                <w:sz w:val="21"/>
                <w:szCs w:val="21"/>
              </w:rPr>
            </w:pPr>
            <w:r>
              <w:rPr>
                <w:rFonts w:hint="eastAsia" w:ascii="宋体" w:hAnsi="宋体"/>
                <w:sz w:val="21"/>
                <w:szCs w:val="21"/>
              </w:rPr>
              <w:t>初始发布版本</w:t>
            </w:r>
          </w:p>
        </w:tc>
      </w:tr>
      <w:tr w14:paraId="20E088D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443" w:hRule="atLeast"/>
        </w:trPr>
        <w:tc>
          <w:tcPr>
            <w:tcW w:w="1112" w:type="dxa"/>
            <w:tcBorders>
              <w:top w:val="nil"/>
            </w:tcBorders>
            <w:noWrap w:val="0"/>
            <w:vAlign w:val="top"/>
          </w:tcPr>
          <w:p w14:paraId="0B5CC1B9">
            <w:pPr>
              <w:rPr>
                <w:rFonts w:hint="eastAsia" w:ascii="宋体" w:hAnsi="宋体"/>
                <w:sz w:val="21"/>
                <w:szCs w:val="21"/>
              </w:rPr>
            </w:pPr>
          </w:p>
        </w:tc>
        <w:tc>
          <w:tcPr>
            <w:tcW w:w="1265" w:type="dxa"/>
            <w:tcBorders>
              <w:top w:val="nil"/>
            </w:tcBorders>
            <w:noWrap w:val="0"/>
            <w:vAlign w:val="top"/>
          </w:tcPr>
          <w:p w14:paraId="6E8B7EF7">
            <w:pPr>
              <w:rPr>
                <w:rFonts w:hint="eastAsia" w:ascii="宋体" w:hAnsi="宋体"/>
                <w:sz w:val="21"/>
                <w:szCs w:val="21"/>
              </w:rPr>
            </w:pPr>
          </w:p>
        </w:tc>
        <w:tc>
          <w:tcPr>
            <w:tcW w:w="1265" w:type="dxa"/>
            <w:tcBorders>
              <w:top w:val="nil"/>
            </w:tcBorders>
            <w:noWrap w:val="0"/>
            <w:vAlign w:val="top"/>
          </w:tcPr>
          <w:p w14:paraId="5CB94BEF">
            <w:pPr>
              <w:rPr>
                <w:rFonts w:hint="eastAsia" w:ascii="宋体" w:hAnsi="宋体"/>
                <w:sz w:val="21"/>
                <w:szCs w:val="21"/>
              </w:rPr>
            </w:pPr>
          </w:p>
        </w:tc>
        <w:tc>
          <w:tcPr>
            <w:tcW w:w="1265" w:type="dxa"/>
            <w:tcBorders>
              <w:top w:val="nil"/>
            </w:tcBorders>
            <w:noWrap w:val="0"/>
            <w:vAlign w:val="top"/>
          </w:tcPr>
          <w:p w14:paraId="70739B51">
            <w:pPr>
              <w:rPr>
                <w:rFonts w:hint="eastAsia" w:ascii="宋体" w:hAnsi="宋体"/>
                <w:sz w:val="21"/>
                <w:szCs w:val="21"/>
              </w:rPr>
            </w:pPr>
          </w:p>
        </w:tc>
        <w:tc>
          <w:tcPr>
            <w:tcW w:w="2711" w:type="dxa"/>
            <w:tcBorders>
              <w:top w:val="nil"/>
            </w:tcBorders>
            <w:noWrap w:val="0"/>
            <w:vAlign w:val="top"/>
          </w:tcPr>
          <w:p w14:paraId="5CFAD25F">
            <w:pPr>
              <w:rPr>
                <w:rFonts w:hint="eastAsia" w:ascii="宋体" w:hAnsi="宋体"/>
                <w:sz w:val="21"/>
                <w:szCs w:val="21"/>
              </w:rPr>
            </w:pPr>
          </w:p>
        </w:tc>
      </w:tr>
    </w:tbl>
    <w:p w14:paraId="417EC1BB">
      <w:pPr>
        <w:spacing w:before="120" w:after="120" w:line="288" w:lineRule="auto"/>
        <w:rPr>
          <w:rFonts w:hint="eastAsia"/>
        </w:rPr>
      </w:pPr>
    </w:p>
    <w:p w14:paraId="50F7DBF6">
      <w:pPr>
        <w:pStyle w:val="13"/>
        <w:rPr>
          <w:rFonts w:hint="eastAsia" w:hAnsi="Times New Roman" w:eastAsia="宋体" w:cs="Times New Roman"/>
          <w14:ligatures w14:val="none"/>
        </w:rPr>
      </w:pPr>
      <w:bookmarkStart w:id="16" w:name="heading_8"/>
      <w:bookmarkStart w:id="17" w:name="_Toc714954916"/>
      <w:r>
        <w:rPr>
          <w:rFonts w:hint="eastAsia" w:hAnsi="Times New Roman" w:eastAsia="宋体" w:cs="Times New Roman"/>
          <w14:ligatures w14:val="none"/>
        </w:rPr>
        <w:t>系统定义</w:t>
      </w:r>
      <w:bookmarkEnd w:id="16"/>
      <w:bookmarkEnd w:id="17"/>
    </w:p>
    <w:p w14:paraId="4FBE55A4">
      <w:pPr>
        <w:pStyle w:val="14"/>
        <w:rPr>
          <w:rFonts w:hint="eastAsia" w:hAnsi="Times New Roman" w:eastAsia="宋体" w:cs="Times New Roman"/>
          <w:lang w:val="en-US" w:eastAsia="zh-CN"/>
          <w14:ligatures w14:val="none"/>
        </w:rPr>
      </w:pPr>
      <w:bookmarkStart w:id="18" w:name="_Toc169149678"/>
      <w:bookmarkStart w:id="19" w:name="heading_9"/>
      <w:r>
        <w:rPr>
          <w:rFonts w:hint="eastAsia" w:hAnsi="Times New Roman" w:eastAsia="宋体" w:cs="Times New Roman"/>
          <w:lang w:val="en-US" w:eastAsia="zh-CN"/>
          <w14:ligatures w14:val="none"/>
        </w:rPr>
        <w:t>项目来源及背景</w:t>
      </w:r>
      <w:bookmarkEnd w:id="18"/>
      <w:bookmarkEnd w:id="19"/>
    </w:p>
    <w:p w14:paraId="53E85649">
      <w:pPr>
        <w:spacing w:before="120" w:after="120" w:line="288" w:lineRule="auto"/>
        <w:ind w:firstLine="420"/>
        <w:rPr>
          <w:rFonts w:hint="eastAsia"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kern w:val="2"/>
          <w:sz w:val="21"/>
          <w:szCs w:val="24"/>
          <w:lang w:val="en-US" w:eastAsia="zh-CN" w:bidi="ar-SA"/>
          <w14:ligatures w14:val="none"/>
        </w:rPr>
        <w:t>本项目旨在利用大语言模型（LLM）和语音交互技术，为高校学生或求职者提供“沉浸式”模拟面试体验 。传统的模拟面试往往依赖人力，效率低下且缺乏针对性；现有的招聘系统则多为表单驱动的 CRUD（增删改查）模式，缺乏实时互动性。本系统通过 AI 技术，能够根据用户的简历和目标岗位，动态生成个性化的面试问题，进行多轮实时对话，解决求职者面试经验不足、缺乏专业反馈的痛点。</w:t>
      </w:r>
    </w:p>
    <w:p w14:paraId="134302F7">
      <w:pPr>
        <w:spacing w:before="120" w:after="120" w:line="288" w:lineRule="auto"/>
        <w:rPr>
          <w:rFonts w:hint="eastAsia"/>
        </w:rPr>
      </w:pPr>
    </w:p>
    <w:p w14:paraId="0CD58C69">
      <w:pPr>
        <w:pStyle w:val="14"/>
        <w:rPr>
          <w:rFonts w:hint="eastAsia" w:hAnsi="Times New Roman" w:eastAsia="宋体" w:cs="Times New Roman"/>
          <w:lang w:val="en-US" w:eastAsia="zh-CN"/>
          <w14:ligatures w14:val="none"/>
        </w:rPr>
      </w:pPr>
      <w:bookmarkStart w:id="20" w:name="_Toc943141316"/>
      <w:bookmarkStart w:id="21" w:name="heading_10"/>
      <w:r>
        <w:rPr>
          <w:rFonts w:hint="eastAsia" w:hAnsi="Times New Roman" w:eastAsia="宋体" w:cs="Times New Roman"/>
          <w:lang w:val="en-US" w:eastAsia="zh-CN"/>
          <w14:ligatures w14:val="none"/>
        </w:rPr>
        <w:t>项目要达到的目标</w:t>
      </w:r>
      <w:bookmarkEnd w:id="20"/>
      <w:bookmarkEnd w:id="21"/>
    </w:p>
    <w:p w14:paraId="1FAA1BA2">
      <w:pPr>
        <w:spacing w:after="0" w:line="240" w:lineRule="auto"/>
        <w:ind w:left="425"/>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本项目设定的目标如下：</w:t>
      </w:r>
    </w:p>
    <w:p w14:paraId="1BCCF954">
      <w:pPr>
        <w:rPr>
          <w:rFonts w:hint="eastAsia"/>
          <w:lang w:val="en-US" w:eastAsia="zh-CN"/>
        </w:rPr>
      </w:pPr>
    </w:p>
    <w:p w14:paraId="777840FA">
      <w:pPr>
        <w:numPr>
          <w:ilvl w:val="0"/>
          <w:numId w:val="4"/>
        </w:numPr>
        <w:spacing w:after="0" w:line="240" w:lineRule="auto"/>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 xml:space="preserve"> 告别纯 CRUD，实现由状态机驱动的实时音视频交互流（等待提问 -&gt; 接收语音 -&gt; 转文本 -&gt; AI思考 -&gt; 生成文本 -&gt; 转语音播放）。</w:t>
      </w:r>
    </w:p>
    <w:p w14:paraId="5B61B6CC">
      <w:pPr>
        <w:numPr>
          <w:ilvl w:val="0"/>
          <w:numId w:val="4"/>
        </w:numPr>
        <w:spacing w:after="0" w:line="240" w:lineRule="auto"/>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系统能够提供友好的用户界面，使操作人员的工作量最大限度的减少 。</w:t>
      </w:r>
    </w:p>
    <w:p w14:paraId="4EAE933D">
      <w:pPr>
        <w:numPr>
          <w:ilvl w:val="0"/>
          <w:numId w:val="4"/>
        </w:numPr>
        <w:spacing w:after="0" w:line="240" w:lineRule="auto"/>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系统应有良好的可扩充性，方便后期无缝切换底层大模型 API 。</w:t>
      </w:r>
    </w:p>
    <w:p w14:paraId="1A5370EA">
      <w:pPr>
        <w:spacing w:before="120" w:after="120" w:line="288" w:lineRule="auto"/>
        <w:rPr>
          <w:rFonts w:hint="eastAsia"/>
        </w:rPr>
      </w:pPr>
    </w:p>
    <w:p w14:paraId="0E1F8E1D">
      <w:pPr>
        <w:pStyle w:val="14"/>
        <w:rPr>
          <w:rFonts w:hint="eastAsia" w:hAnsi="Times New Roman" w:eastAsia="宋体" w:cs="Times New Roman"/>
          <w:lang w:val="en-US" w:eastAsia="zh-CN"/>
          <w14:ligatures w14:val="none"/>
        </w:rPr>
      </w:pPr>
      <w:bookmarkStart w:id="22" w:name="_Toc1668804977"/>
      <w:bookmarkStart w:id="23" w:name="heading_11"/>
      <w:r>
        <w:rPr>
          <w:rFonts w:hint="eastAsia" w:hAnsi="Times New Roman" w:eastAsia="宋体" w:cs="Times New Roman"/>
          <w:lang w:val="en-US" w:eastAsia="zh-CN"/>
          <w14:ligatures w14:val="none"/>
        </w:rPr>
        <w:t>系统整体结构</w:t>
      </w:r>
      <w:bookmarkEnd w:id="22"/>
      <w:bookmarkEnd w:id="23"/>
    </w:p>
    <w:p w14:paraId="7F260BB9">
      <w:pPr>
        <w:autoSpaceDE w:val="0"/>
        <w:autoSpaceDN w:val="0"/>
        <w:adjustRightInd w:val="0"/>
        <w:ind w:firstLine="425"/>
        <w:rPr>
          <w:rFonts w:hint="eastAsia" w:ascii="Times New Roman" w:hAnsi="Times New Roman" w:eastAsia="宋体" w:cs="Times New Roman"/>
          <w:sz w:val="21"/>
          <w:lang w:val="zh-CN"/>
          <w14:ligatures w14:val="none"/>
        </w:rPr>
      </w:pPr>
      <w:r>
        <w:rPr>
          <w:rFonts w:hint="eastAsia" w:ascii="Times New Roman" w:hAnsi="Times New Roman" w:eastAsia="宋体" w:cs="Times New Roman"/>
          <w:sz w:val="21"/>
          <w14:ligatures w14:val="none"/>
        </w:rPr>
        <w:t>本项目分为客户端（求职者端）和管理端 。客户端主要提供简历上传、动态面试配置、实时对话引擎和多维度复盘报告查看等功能；管理端提供管理员进行的用户管理、大模型 Prompt 提示词管理、数据与接口监控等功能。</w:t>
      </w:r>
      <w:r>
        <w:rPr>
          <w:rFonts w:hint="eastAsia" w:ascii="Times New Roman" w:hAnsi="Times New Roman" w:eastAsia="宋体" w:cs="Times New Roman"/>
          <w:sz w:val="21"/>
          <w:lang w:val="zh-CN"/>
          <w14:ligatures w14:val="none"/>
        </w:rPr>
        <w:t>他们的关系如图A-1。</w:t>
      </w:r>
    </w:p>
    <w:p w14:paraId="48310FFA">
      <w:pPr>
        <w:autoSpaceDE w:val="0"/>
        <w:autoSpaceDN w:val="0"/>
        <w:adjustRightInd w:val="0"/>
        <w:ind w:firstLine="425"/>
        <w:rPr>
          <w:rFonts w:hint="default" w:ascii="Times New Roman" w:hAnsi="Times New Roman" w:eastAsia="宋体" w:cs="Times New Roman"/>
          <w:sz w:val="21"/>
          <w:lang w:val="en-US"/>
          <w14:ligatures w14:val="none"/>
        </w:rPr>
      </w:pPr>
      <w:r>
        <w:rPr>
          <w:rFonts w:hint="default" w:ascii="Times New Roman" w:hAnsi="Times New Roman" w:eastAsia="宋体" w:cs="Times New Roman"/>
          <w:sz w:val="21"/>
          <w:lang w:val="en-US"/>
          <w14:ligatures w14:val="none"/>
        </w:rPr>
        <w:drawing>
          <wp:inline distT="0" distB="0" distL="114300" distR="114300">
            <wp:extent cx="5257165" cy="2867660"/>
            <wp:effectExtent l="0" t="0" r="635" b="2540"/>
            <wp:docPr id="1" name="图片 1" descr="Gemini_Generated_Image_v5lprmv5lprmv5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v5lprmv5lprmv5lp"/>
                    <pic:cNvPicPr>
                      <a:picLocks noChangeAspect="1"/>
                    </pic:cNvPicPr>
                  </pic:nvPicPr>
                  <pic:blipFill>
                    <a:blip r:embed="rId8"/>
                    <a:stretch>
                      <a:fillRect/>
                    </a:stretch>
                  </pic:blipFill>
                  <pic:spPr>
                    <a:xfrm>
                      <a:off x="0" y="0"/>
                      <a:ext cx="5257165" cy="2867660"/>
                    </a:xfrm>
                    <a:prstGeom prst="rect">
                      <a:avLst/>
                    </a:prstGeom>
                  </pic:spPr>
                </pic:pic>
              </a:graphicData>
            </a:graphic>
          </wp:inline>
        </w:drawing>
      </w:r>
    </w:p>
    <w:p w14:paraId="131E8C16">
      <w:pPr>
        <w:spacing w:after="0" w:line="240" w:lineRule="auto"/>
        <w:ind w:left="2520" w:leftChars="0" w:firstLine="1062" w:firstLineChars="590"/>
        <w:jc w:val="both"/>
        <w:rPr>
          <w:rFonts w:hint="eastAsia" w:ascii="黑体" w:hAnsi="Times New Roman" w:eastAsia="黑体" w:cs="Times New Roman"/>
          <w:sz w:val="18"/>
          <w14:ligatures w14:val="none"/>
        </w:rPr>
      </w:pPr>
      <w:r>
        <w:rPr>
          <w:rFonts w:hint="eastAsia" w:ascii="黑体" w:hAnsi="Times New Roman" w:eastAsia="黑体" w:cs="Times New Roman"/>
          <w:sz w:val="18"/>
          <w14:ligatures w14:val="none"/>
        </w:rPr>
        <w:t>图A-1：系统流程图</w:t>
      </w:r>
    </w:p>
    <w:p w14:paraId="47C85451">
      <w:pPr>
        <w:autoSpaceDE w:val="0"/>
        <w:autoSpaceDN w:val="0"/>
        <w:adjustRightInd w:val="0"/>
        <w:spacing w:after="0" w:line="240" w:lineRule="auto"/>
        <w:ind w:firstLine="425"/>
        <w:jc w:val="both"/>
        <w:rPr>
          <w:rFonts w:hint="eastAsia" w:ascii="Times New Roman" w:hAnsi="Times New Roman" w:eastAsia="宋体" w:cs="Times New Roman"/>
          <w:sz w:val="21"/>
          <w14:ligatures w14:val="none"/>
        </w:rPr>
      </w:pPr>
    </w:p>
    <w:p w14:paraId="4C1C04D7">
      <w:pPr>
        <w:spacing w:before="120" w:after="120" w:line="288" w:lineRule="auto"/>
        <w:rPr>
          <w:rFonts w:hint="eastAsia"/>
        </w:rPr>
      </w:pPr>
    </w:p>
    <w:p w14:paraId="69F28771">
      <w:pPr>
        <w:pStyle w:val="13"/>
        <w:rPr>
          <w:rFonts w:hint="eastAsia" w:hAnsi="Times New Roman" w:eastAsia="宋体" w:cs="Times New Roman"/>
          <w14:ligatures w14:val="none"/>
        </w:rPr>
      </w:pPr>
      <w:bookmarkStart w:id="24" w:name="_Toc1449638893"/>
      <w:bookmarkStart w:id="25" w:name="heading_12"/>
      <w:r>
        <w:rPr>
          <w:rFonts w:hint="eastAsia" w:hAnsi="Times New Roman" w:eastAsia="宋体" w:cs="Times New Roman"/>
          <w:lang w:val="en-US" w:eastAsia="zh-CN"/>
          <w14:ligatures w14:val="none"/>
        </w:rPr>
        <w:t>应用环境</w:t>
      </w:r>
      <w:bookmarkEnd w:id="24"/>
      <w:bookmarkEnd w:id="25"/>
    </w:p>
    <w:p w14:paraId="1842E401">
      <w:pPr>
        <w:pStyle w:val="14"/>
        <w:rPr>
          <w:rFonts w:hint="eastAsia" w:hAnsi="Times New Roman" w:eastAsia="宋体" w:cs="Times New Roman"/>
          <w:lang w:val="en-US" w:eastAsia="zh-CN"/>
          <w14:ligatures w14:val="none"/>
        </w:rPr>
      </w:pPr>
      <w:bookmarkStart w:id="26" w:name="_Toc954546115"/>
      <w:bookmarkStart w:id="27" w:name="heading_13"/>
      <w:r>
        <w:rPr>
          <w:rFonts w:hint="eastAsia" w:hAnsi="Times New Roman" w:eastAsia="宋体" w:cs="Times New Roman"/>
          <w:lang w:val="en-US" w:eastAsia="zh-CN"/>
          <w14:ligatures w14:val="none"/>
        </w:rPr>
        <w:t>系统运行网络环境</w:t>
      </w:r>
      <w:bookmarkEnd w:id="26"/>
      <w:bookmarkEnd w:id="27"/>
    </w:p>
    <w:p w14:paraId="5931A7B2">
      <w:pPr>
        <w:spacing w:after="0" w:line="240" w:lineRule="auto"/>
        <w:ind w:firstLine="425"/>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本系统的网络运行图如图A-2，本系统基于 B/S 架构，无论是求职者还是系统管理员，都可以通过互联网浏览器访问本系统 。系统后端需要与第三方大语言模型（如通义千问 API）及语音服务建立稳定的外网通信。</w:t>
      </w:r>
    </w:p>
    <w:p w14:paraId="60FB2D61">
      <w:pPr>
        <w:spacing w:before="120" w:after="120" w:line="288" w:lineRule="auto"/>
        <w:rPr>
          <w:rFonts w:hint="default"/>
          <w:lang w:val="en-US"/>
        </w:rPr>
      </w:pPr>
      <w:r>
        <w:rPr>
          <w:rFonts w:hint="default"/>
          <w:lang w:val="en-US"/>
        </w:rPr>
        <w:drawing>
          <wp:inline distT="0" distB="0" distL="114300" distR="114300">
            <wp:extent cx="5257165" cy="2867660"/>
            <wp:effectExtent l="0" t="0" r="635" b="2540"/>
            <wp:docPr id="2" name="图片 2" descr="Gemini_Generated_Image_asubwnasubwnas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emini_Generated_Image_asubwnasubwnasub"/>
                    <pic:cNvPicPr>
                      <a:picLocks noChangeAspect="1"/>
                    </pic:cNvPicPr>
                  </pic:nvPicPr>
                  <pic:blipFill>
                    <a:blip r:embed="rId9"/>
                    <a:stretch>
                      <a:fillRect/>
                    </a:stretch>
                  </pic:blipFill>
                  <pic:spPr>
                    <a:xfrm>
                      <a:off x="0" y="0"/>
                      <a:ext cx="5257165" cy="2867660"/>
                    </a:xfrm>
                    <a:prstGeom prst="rect">
                      <a:avLst/>
                    </a:prstGeom>
                  </pic:spPr>
                </pic:pic>
              </a:graphicData>
            </a:graphic>
          </wp:inline>
        </w:drawing>
      </w:r>
    </w:p>
    <w:p w14:paraId="60F3E5D7">
      <w:pPr>
        <w:jc w:val="center"/>
        <w:rPr>
          <w:rFonts w:hint="eastAsia" w:ascii="黑体" w:eastAsia="黑体"/>
          <w:sz w:val="18"/>
        </w:rPr>
      </w:pPr>
      <w:r>
        <w:rPr>
          <w:rFonts w:hint="eastAsia" w:ascii="黑体" w:eastAsia="黑体"/>
          <w:sz w:val="18"/>
        </w:rPr>
        <w:t>图A-2：网络拓扑图</w:t>
      </w:r>
    </w:p>
    <w:p w14:paraId="1CC932B5">
      <w:pPr>
        <w:spacing w:before="120" w:after="120" w:line="288" w:lineRule="auto"/>
        <w:rPr>
          <w:rFonts w:hint="default"/>
          <w:lang w:val="en-US"/>
        </w:rPr>
      </w:pPr>
    </w:p>
    <w:p w14:paraId="1F08DAA6">
      <w:pPr>
        <w:pStyle w:val="14"/>
        <w:rPr>
          <w:rFonts w:hint="eastAsia" w:hAnsi="Times New Roman" w:eastAsia="宋体" w:cs="Times New Roman"/>
          <w:lang w:val="en-US" w:eastAsia="zh-CN"/>
          <w14:ligatures w14:val="none"/>
        </w:rPr>
      </w:pPr>
      <w:bookmarkStart w:id="28" w:name="heading_14"/>
      <w:bookmarkStart w:id="29" w:name="_Toc1939269279"/>
      <w:r>
        <w:rPr>
          <w:rFonts w:hint="eastAsia" w:hAnsi="Times New Roman" w:eastAsia="宋体" w:cs="Times New Roman"/>
          <w:lang w:val="en-US" w:eastAsia="zh-CN"/>
          <w14:ligatures w14:val="none"/>
        </w:rPr>
        <w:t>系统运行硬件环境</w:t>
      </w:r>
      <w:bookmarkEnd w:id="28"/>
      <w:bookmarkEnd w:id="29"/>
    </w:p>
    <w:p w14:paraId="28DAA6C2">
      <w:pPr>
        <w:spacing w:after="0" w:line="240" w:lineRule="auto"/>
        <w:ind w:left="96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本系统的硬件环境如下：</w:t>
      </w:r>
    </w:p>
    <w:p w14:paraId="1DBCFA9E">
      <w:pPr>
        <w:numPr>
          <w:ilvl w:val="0"/>
          <w:numId w:val="5"/>
        </w:numPr>
        <w:spacing w:after="0" w:line="240" w:lineRule="auto"/>
        <w:ind w:left="138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客户机：支持麦克风及音频输出的普通 PC 或移动端设备</w:t>
      </w:r>
    </w:p>
    <w:p w14:paraId="37E5A40E">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CPU：P4 1.8GHz</w:t>
      </w:r>
    </w:p>
    <w:p w14:paraId="593541DE">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内存：4GB 以上</w:t>
      </w:r>
    </w:p>
    <w:p w14:paraId="5CBA3E1D">
      <w:pPr>
        <w:numPr>
          <w:ilvl w:val="0"/>
          <w:numId w:val="5"/>
        </w:numPr>
        <w:spacing w:after="0" w:line="240" w:lineRule="auto"/>
        <w:ind w:left="138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WEB服务器</w:t>
      </w:r>
    </w:p>
    <w:p w14:paraId="34E4CA13">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CPU：P4 1.8GHz</w:t>
      </w:r>
    </w:p>
    <w:p w14:paraId="14ED8034">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内存：</w:t>
      </w:r>
      <w:r>
        <w:rPr>
          <w:rFonts w:hint="eastAsia" w:ascii="宋体" w:hAnsi="宋体" w:eastAsia="宋体" w:cs="Times New Roman"/>
          <w:sz w:val="21"/>
          <w:lang w:val="en-US" w:eastAsia="zh-CN"/>
          <w14:ligatures w14:val="none"/>
        </w:rPr>
        <w:t>4GB</w:t>
      </w:r>
      <w:r>
        <w:rPr>
          <w:rFonts w:hint="eastAsia" w:ascii="宋体" w:hAnsi="宋体" w:eastAsia="宋体" w:cs="Times New Roman"/>
          <w:sz w:val="21"/>
          <w14:ligatures w14:val="none"/>
        </w:rPr>
        <w:t>以上</w:t>
      </w:r>
    </w:p>
    <w:p w14:paraId="1EB0DC45">
      <w:pPr>
        <w:numPr>
          <w:ilvl w:val="0"/>
          <w:numId w:val="5"/>
        </w:numPr>
        <w:spacing w:after="0" w:line="240" w:lineRule="auto"/>
        <w:ind w:left="138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数据库服务器</w:t>
      </w:r>
    </w:p>
    <w:p w14:paraId="500AA69F">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CPU：P4 1.8GHz</w:t>
      </w:r>
    </w:p>
    <w:p w14:paraId="5D295CA7">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内存：</w:t>
      </w:r>
      <w:r>
        <w:rPr>
          <w:rFonts w:hint="default" w:ascii="宋体" w:hAnsi="宋体" w:eastAsia="宋体" w:cs="Times New Roman"/>
          <w:sz w:val="21"/>
          <w:lang w:val="en-US"/>
          <w14:ligatures w14:val="none"/>
        </w:rPr>
        <w:t>4GB</w:t>
      </w:r>
      <w:r>
        <w:rPr>
          <w:rFonts w:hint="eastAsia" w:ascii="宋体" w:hAnsi="宋体" w:eastAsia="宋体" w:cs="Times New Roman"/>
          <w:sz w:val="21"/>
          <w14:ligatures w14:val="none"/>
        </w:rPr>
        <w:t>以上</w:t>
      </w:r>
    </w:p>
    <w:p w14:paraId="1D338025">
      <w:pPr>
        <w:rPr>
          <w:rFonts w:hint="eastAsia"/>
          <w:lang w:val="en-US" w:eastAsia="zh-CN"/>
        </w:rPr>
      </w:pPr>
    </w:p>
    <w:p w14:paraId="76F92593">
      <w:pPr>
        <w:spacing w:before="120" w:after="120" w:line="288" w:lineRule="auto"/>
        <w:rPr>
          <w:rFonts w:hint="eastAsia"/>
        </w:rPr>
      </w:pPr>
    </w:p>
    <w:p w14:paraId="4F23656C">
      <w:pPr>
        <w:pStyle w:val="14"/>
        <w:rPr>
          <w:rFonts w:hint="eastAsia" w:hAnsi="Times New Roman" w:eastAsia="宋体" w:cs="Times New Roman"/>
          <w:lang w:val="en-US" w:eastAsia="zh-CN"/>
          <w14:ligatures w14:val="none"/>
        </w:rPr>
      </w:pPr>
      <w:bookmarkStart w:id="30" w:name="heading_15"/>
      <w:bookmarkStart w:id="31" w:name="_Toc85729944"/>
      <w:r>
        <w:rPr>
          <w:rFonts w:hint="eastAsia" w:hAnsi="Times New Roman" w:eastAsia="宋体" w:cs="Times New Roman"/>
          <w:lang w:val="en-US" w:eastAsia="zh-CN"/>
          <w14:ligatures w14:val="none"/>
        </w:rPr>
        <w:t>系统运行软件环境</w:t>
      </w:r>
      <w:bookmarkEnd w:id="30"/>
      <w:bookmarkEnd w:id="31"/>
    </w:p>
    <w:p w14:paraId="1BF6C52A">
      <w:pPr>
        <w:numPr>
          <w:ilvl w:val="0"/>
          <w:numId w:val="6"/>
        </w:numPr>
        <w:spacing w:after="0" w:line="240" w:lineRule="auto"/>
        <w:jc w:val="both"/>
        <w:rPr>
          <w:rFonts w:hint="eastAsia" w:ascii="Times New Roman" w:hAnsi="Times New Roman" w:eastAsia="宋体" w:cs="Times New Roman"/>
          <w:sz w:val="24"/>
          <w14:ligatures w14:val="none"/>
        </w:rPr>
      </w:pPr>
      <w:r>
        <w:rPr>
          <w:rFonts w:hint="eastAsia" w:ascii="Times New Roman" w:hAnsi="Times New Roman" w:eastAsia="宋体" w:cs="Times New Roman"/>
          <w:sz w:val="24"/>
          <w14:ligatures w14:val="none"/>
        </w:rPr>
        <w:t>操作系统：Linux (服务器端) / Windows 或 macOS (客户端)</w:t>
      </w:r>
    </w:p>
    <w:p w14:paraId="64F6A96F">
      <w:pPr>
        <w:numPr>
          <w:ilvl w:val="0"/>
          <w:numId w:val="6"/>
        </w:numPr>
        <w:spacing w:after="0" w:line="240" w:lineRule="auto"/>
        <w:jc w:val="both"/>
        <w:rPr>
          <w:rFonts w:hint="eastAsia" w:ascii="Times New Roman" w:hAnsi="Times New Roman" w:eastAsia="宋体" w:cs="Times New Roman"/>
          <w:sz w:val="24"/>
          <w14:ligatures w14:val="none"/>
        </w:rPr>
      </w:pPr>
      <w:r>
        <w:rPr>
          <w:rFonts w:hint="eastAsia" w:ascii="Times New Roman" w:hAnsi="Times New Roman" w:eastAsia="宋体" w:cs="Times New Roman"/>
          <w:sz w:val="24"/>
          <w14:ligatures w14:val="none"/>
        </w:rPr>
        <w:t>数据库：MySQL (结构化数据) + MongoDB (长文本对话记录)</w:t>
      </w:r>
    </w:p>
    <w:p w14:paraId="65CEE49C">
      <w:pPr>
        <w:numPr>
          <w:ilvl w:val="0"/>
          <w:numId w:val="6"/>
        </w:numPr>
        <w:spacing w:after="0" w:line="240" w:lineRule="auto"/>
        <w:jc w:val="both"/>
        <w:rPr>
          <w:rFonts w:hint="eastAsia" w:ascii="Times New Roman" w:hAnsi="Times New Roman" w:eastAsia="宋体" w:cs="Times New Roman"/>
          <w:sz w:val="24"/>
          <w14:ligatures w14:val="none"/>
        </w:rPr>
      </w:pPr>
      <w:r>
        <w:rPr>
          <w:rFonts w:hint="eastAsia" w:ascii="Times New Roman" w:hAnsi="Times New Roman" w:eastAsia="宋体" w:cs="Times New Roman"/>
          <w:sz w:val="24"/>
          <w14:ligatures w14:val="none"/>
        </w:rPr>
        <w:t>浏览器：Chrome / Edge / Safari (推荐支持 WebRTC 的现代浏览器)</w:t>
      </w:r>
    </w:p>
    <w:p w14:paraId="4D2513FB">
      <w:pPr>
        <w:spacing w:before="120" w:after="120" w:line="288" w:lineRule="auto"/>
        <w:rPr>
          <w:rFonts w:hint="eastAsia"/>
        </w:rPr>
      </w:pPr>
    </w:p>
    <w:p w14:paraId="227C5FD3">
      <w:pPr>
        <w:pStyle w:val="13"/>
        <w:rPr>
          <w:rFonts w:hint="eastAsia" w:hAnsi="Times New Roman" w:eastAsia="宋体" w:cs="Times New Roman"/>
          <w:lang w:val="en-US" w:eastAsia="zh-CN"/>
          <w14:ligatures w14:val="none"/>
        </w:rPr>
      </w:pPr>
      <w:bookmarkStart w:id="32" w:name="heading_16"/>
      <w:bookmarkStart w:id="33" w:name="_Toc1136315819"/>
      <w:r>
        <w:rPr>
          <w:rFonts w:hint="eastAsia" w:hAnsi="Times New Roman" w:eastAsia="宋体" w:cs="Times New Roman"/>
          <w:lang w:val="en-US" w:eastAsia="zh-CN"/>
          <w14:ligatures w14:val="none"/>
        </w:rPr>
        <w:t>功能规格</w:t>
      </w:r>
      <w:bookmarkEnd w:id="32"/>
      <w:bookmarkEnd w:id="33"/>
    </w:p>
    <w:p w14:paraId="28CA7A81">
      <w:pPr>
        <w:spacing w:after="0" w:line="240" w:lineRule="auto"/>
        <w:ind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我们采用面向对象分析作为主要的系统建模方法，使用 UML (Unified Modeling Language) 作为建模语言。通过 UML 提供的多维视图，我们能够从静态结构与动态行为两个层面界定“智能模拟面试系统”的核心特征。</w:t>
      </w:r>
    </w:p>
    <w:p w14:paraId="621F43AE">
      <w:pPr>
        <w:spacing w:after="0" w:line="240" w:lineRule="auto"/>
        <w:ind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Use Case (用例) 描述的是执行者（Actor）如何通过与面试系统交互来完成特定的业务目标。在本系统中，Use Case 模型不仅界定了系统的功能边界，还为后续的序列图（Sequence Diagram）和状态图（State Diagram）提供了逻辑基础。</w:t>
      </w:r>
    </w:p>
    <w:p w14:paraId="242B4CE0">
      <w:pPr>
        <w:spacing w:after="0" w:line="240" w:lineRule="auto"/>
        <w:ind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在设计本系统的 Use Case 时，我们遵循下列步骤：</w:t>
      </w:r>
    </w:p>
    <w:p w14:paraId="6FDCC7A1">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第一步，识别出系统的“Actor”。 在本系统中，Actor 不仅包括核心用户，还涉及支撑业务逻辑的外部计算资源。</w:t>
      </w:r>
    </w:p>
    <w:p w14:paraId="488EC6B1">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求职者（Candidate）：系统的主要使用者，通过上传资料、参与对话和查看报告来实现面试模拟。</w:t>
      </w:r>
    </w:p>
    <w:p w14:paraId="3624AFD1">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系统管理员（Administrator）：负责维护 Prompt 模板库、监控 API 调用额度及用户数据管理。</w:t>
      </w:r>
    </w:p>
    <w:p w14:paraId="22E2BB14">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外部 AI/数据服务（External AI Services）：包括大语言模型 API、OCR 识别引擎及爬虫处理单元，它们作为外部系统参与业务协同。</w:t>
      </w:r>
    </w:p>
    <w:p w14:paraId="226DEAB7">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第二步，描述主要的 Use Case。 通过分析各 Actor 在模拟面试全生命周期中的诉求，我们定义了以下核心用例：</w:t>
      </w:r>
    </w:p>
    <w:p w14:paraId="69DD68CF">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面试初始化（Initialize Interview）：求职者提供岗位 URL 与简历，系统调用外部服务完成多维数据的抓取与解析。</w:t>
      </w:r>
    </w:p>
    <w:p w14:paraId="59D35F8A">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沉浸式面试对话（Immersive Dialogue）：求职者与 AI 面试官进行实时问答，系统负责维护会话上下文及语音/文字转换。</w:t>
      </w:r>
    </w:p>
    <w:p w14:paraId="0AFBCD42">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多维度表现评估（Performance Evaluation）：面试结束后，系统聚合对话日志并生成包含技术、逻辑、表达等维度的结构化分析报告。</w:t>
      </w:r>
    </w:p>
    <w:p w14:paraId="0E3FBA6E">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第三步，重新审视每个 Use Case，并给出详尽定义。 我们对每个用例进行了前置条件（Pre-conditions）、后置条件（Post-conditions）及基本事件流（Basic Flow）</w:t>
      </w:r>
      <w:r>
        <w:rPr>
          <w:rFonts w:hint="default" w:ascii="宋体" w:hAnsi="Times New Roman" w:eastAsia="宋体" w:cs="Times New Roman"/>
          <w:sz w:val="21"/>
          <w:lang w:val="en-US"/>
          <w14:ligatures w14:val="none"/>
        </w:rPr>
        <w:tab/>
      </w:r>
      <w:r>
        <w:rPr>
          <w:rFonts w:hint="eastAsia" w:ascii="宋体" w:hAnsi="Times New Roman" w:eastAsia="宋体" w:cs="Times New Roman"/>
          <w:sz w:val="21"/>
          <w14:ligatures w14:val="none"/>
        </w:rPr>
        <w:t>的详细规约。例如，在“面试初始化”用例中，我们明确了系统必须在获取完整的岗位信息与简历结构化数据后，方可触发 LLM 生成开场白，确保了业务逻辑的完整性与健壮性。</w:t>
      </w:r>
    </w:p>
    <w:p w14:paraId="058365A4">
      <w:pPr>
        <w:rPr>
          <w:rFonts w:hint="eastAsia"/>
          <w:lang w:val="en-US" w:eastAsia="zh-CN"/>
        </w:rPr>
      </w:pPr>
    </w:p>
    <w:p w14:paraId="1874DAC0">
      <w:pPr>
        <w:pStyle w:val="14"/>
        <w:rPr>
          <w:rFonts w:hint="eastAsia" w:hAnsi="Times New Roman" w:eastAsia="宋体" w:cs="Times New Roman"/>
          <w:lang w:val="en-US" w:eastAsia="zh-CN"/>
          <w14:ligatures w14:val="none"/>
        </w:rPr>
      </w:pPr>
      <w:bookmarkStart w:id="34" w:name="_Toc107744827"/>
      <w:bookmarkStart w:id="35" w:name="heading_17"/>
      <w:r>
        <w:rPr>
          <w:rFonts w:hint="eastAsia" w:hAnsi="Times New Roman" w:eastAsia="宋体" w:cs="Times New Roman"/>
          <w:lang w:val="en-US" w:eastAsia="zh-CN"/>
          <w14:ligatures w14:val="none"/>
        </w:rPr>
        <w:t>角色（Actor）定义</w:t>
      </w:r>
      <w:bookmarkEnd w:id="34"/>
      <w:bookmarkEnd w:id="35"/>
    </w:p>
    <w:p w14:paraId="55F8BAF6">
      <w:pPr>
        <w:spacing w:after="0" w:line="240" w:lineRule="auto"/>
        <w:ind w:firstLine="425"/>
        <w:jc w:val="both"/>
        <w:rPr>
          <w:rFonts w:hint="eastAsia" w:ascii="宋体" w:hAnsi="宋体" w:eastAsia="宋体" w:cs="Times New Roman"/>
          <w:sz w:val="21"/>
          <w14:ligatures w14:val="none"/>
        </w:rPr>
      </w:pPr>
    </w:p>
    <w:p w14:paraId="42294695">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求职者 (Student/Job Seeker)：在系统中提交简历、配置面试参数并参与实时模拟面试的用户 。</w:t>
      </w:r>
    </w:p>
    <w:p w14:paraId="4485AC74">
      <w:pPr>
        <w:spacing w:after="0" w:line="240" w:lineRule="auto"/>
        <w:ind w:firstLine="425"/>
        <w:jc w:val="both"/>
        <w:rPr>
          <w:rFonts w:hint="eastAsia" w:ascii="宋体" w:hAnsi="宋体" w:eastAsia="宋体" w:cs="Times New Roman"/>
          <w:sz w:val="21"/>
          <w14:ligatures w14:val="none"/>
        </w:rPr>
      </w:pPr>
    </w:p>
    <w:p w14:paraId="5735AE50">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 xml:space="preserve"> 管理用户 (Admin)：负责系统整体运行维护，包括模型 API 密钥管理、预设 Prompt 题库维护、用户数据监督的角色 。</w:t>
      </w:r>
    </w:p>
    <w:p w14:paraId="416D1A8A">
      <w:pPr>
        <w:spacing w:after="0" w:line="240" w:lineRule="auto"/>
        <w:ind w:firstLine="425"/>
        <w:jc w:val="both"/>
        <w:rPr>
          <w:rFonts w:hint="eastAsia" w:ascii="宋体" w:hAnsi="宋体" w:eastAsia="宋体" w:cs="Times New Roman"/>
          <w:sz w:val="21"/>
          <w14:ligatures w14:val="none"/>
        </w:rPr>
      </w:pPr>
    </w:p>
    <w:p w14:paraId="119FF40E">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大模型与语音系统 (External System)：与系统交互的外部 AI 服务，负责文本生成、STT 和 TTS 转换 。</w:t>
      </w:r>
    </w:p>
    <w:p w14:paraId="21E12A33">
      <w:pPr>
        <w:spacing w:after="0" w:line="240" w:lineRule="auto"/>
        <w:ind w:firstLine="425"/>
        <w:jc w:val="both"/>
        <w:rPr>
          <w:rFonts w:hint="eastAsia" w:ascii="宋体" w:hAnsi="宋体" w:eastAsia="宋体" w:cs="Times New Roman"/>
          <w:sz w:val="21"/>
          <w14:ligatures w14:val="none"/>
        </w:rPr>
      </w:pPr>
    </w:p>
    <w:p w14:paraId="758F30C0">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它们的关系如图A－3：</w:t>
      </w:r>
    </w:p>
    <w:p w14:paraId="3628C3CF">
      <w:pPr>
        <w:spacing w:after="0" w:line="240" w:lineRule="auto"/>
        <w:ind w:firstLine="425"/>
        <w:jc w:val="both"/>
        <w:rPr>
          <w:rFonts w:hint="default" w:ascii="宋体" w:hAnsi="宋体" w:eastAsia="宋体" w:cs="Times New Roman"/>
          <w:sz w:val="21"/>
          <w:lang w:val="en-US"/>
          <w14:ligatures w14:val="none"/>
        </w:rPr>
      </w:pPr>
      <w:r>
        <w:rPr>
          <w:rFonts w:hint="default" w:ascii="宋体" w:hAnsi="宋体" w:eastAsia="宋体" w:cs="Times New Roman"/>
          <w:sz w:val="21"/>
          <w:lang w:val="en-US"/>
          <w14:ligatures w14:val="none"/>
        </w:rPr>
        <w:drawing>
          <wp:inline distT="0" distB="0" distL="114300" distR="114300">
            <wp:extent cx="5257165" cy="2867660"/>
            <wp:effectExtent l="0" t="0" r="635" b="2540"/>
            <wp:docPr id="3" name="图片 3" descr="角色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角色关系图"/>
                    <pic:cNvPicPr>
                      <a:picLocks noChangeAspect="1"/>
                    </pic:cNvPicPr>
                  </pic:nvPicPr>
                  <pic:blipFill>
                    <a:blip r:embed="rId10"/>
                    <a:stretch>
                      <a:fillRect/>
                    </a:stretch>
                  </pic:blipFill>
                  <pic:spPr>
                    <a:xfrm>
                      <a:off x="0" y="0"/>
                      <a:ext cx="5257165" cy="2867660"/>
                    </a:xfrm>
                    <a:prstGeom prst="rect">
                      <a:avLst/>
                    </a:prstGeom>
                  </pic:spPr>
                </pic:pic>
              </a:graphicData>
            </a:graphic>
          </wp:inline>
        </w:drawing>
      </w:r>
    </w:p>
    <w:p w14:paraId="6CEB05A0">
      <w:pPr>
        <w:spacing w:after="0" w:line="240" w:lineRule="auto"/>
        <w:ind w:firstLine="425"/>
        <w:jc w:val="both"/>
        <w:rPr>
          <w:rFonts w:hint="default" w:ascii="宋体" w:hAnsi="宋体" w:eastAsia="宋体" w:cs="Times New Roman"/>
          <w:sz w:val="21"/>
          <w:lang w:val="en-US"/>
          <w14:ligatures w14:val="none"/>
        </w:rPr>
      </w:pPr>
    </w:p>
    <w:p w14:paraId="2CA70ACB">
      <w:pPr>
        <w:jc w:val="center"/>
        <w:rPr>
          <w:rFonts w:hint="eastAsia" w:ascii="黑体" w:eastAsia="黑体"/>
          <w:sz w:val="18"/>
        </w:rPr>
      </w:pPr>
      <w:r>
        <w:rPr>
          <w:rFonts w:hint="eastAsia" w:ascii="黑体" w:eastAsia="黑体"/>
          <w:sz w:val="18"/>
        </w:rPr>
        <w:t>图A-3：角色的关系图</w:t>
      </w:r>
    </w:p>
    <w:p w14:paraId="37A8A0FD">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用户具体说明如下：</w:t>
      </w:r>
    </w:p>
    <w:p w14:paraId="7EE13AD9">
      <w:pPr>
        <w:numPr>
          <w:ilvl w:val="0"/>
          <w:numId w:val="7"/>
        </w:numPr>
        <w:spacing w:after="0" w:line="240" w:lineRule="auto"/>
        <w:ind w:left="845" w:hanging="420"/>
        <w:jc w:val="both"/>
        <w:rPr>
          <w:rFonts w:hint="eastAsia" w:ascii="宋体" w:hAnsi="宋体" w:eastAsia="宋体" w:cs="Times New Roman"/>
          <w:sz w:val="21"/>
          <w14:ligatures w14:val="none"/>
        </w:rPr>
      </w:pPr>
      <w:r>
        <w:rPr>
          <w:rFonts w:hint="eastAsia" w:ascii="宋体" w:hAnsi="宋体" w:eastAsia="宋体" w:cs="Times New Roman"/>
          <w:sz w:val="21"/>
          <w:lang w:eastAsia="zh-CN"/>
          <w14:ligatures w14:val="none"/>
        </w:rPr>
        <w:t>求职者</w:t>
      </w:r>
    </w:p>
    <w:p w14:paraId="7BE33E8E">
      <w:pPr>
        <w:numPr>
          <w:ilvl w:val="1"/>
          <w:numId w:val="7"/>
        </w:numPr>
        <w:spacing w:after="0" w:line="240" w:lineRule="auto"/>
        <w:ind w:left="1265" w:hanging="420"/>
        <w:jc w:val="both"/>
        <w:rPr>
          <w:rFonts w:hint="eastAsia" w:ascii="宋体" w:hAnsi="宋体" w:eastAsia="宋体" w:cs="Times New Roman"/>
          <w:sz w:val="21"/>
          <w14:ligatures w14:val="none"/>
        </w:rPr>
      </w:pPr>
      <w:r>
        <w:rPr>
          <w:rFonts w:hint="eastAsia" w:ascii="宋体" w:hAnsi="宋体" w:eastAsia="宋体" w:cs="Times New Roman"/>
          <w:sz w:val="21"/>
          <w:lang w:eastAsia="zh-CN"/>
          <w14:ligatures w14:val="none"/>
        </w:rPr>
        <w:t>简历</w:t>
      </w:r>
      <w:r>
        <w:rPr>
          <w:rFonts w:hint="eastAsia" w:ascii="宋体" w:hAnsi="宋体" w:eastAsia="宋体" w:cs="Times New Roman"/>
          <w:sz w:val="21"/>
          <w14:ligatures w14:val="none"/>
        </w:rPr>
        <w:t>管理者</w:t>
      </w:r>
    </w:p>
    <w:p w14:paraId="60F624BB">
      <w:pPr>
        <w:spacing w:after="0" w:line="240" w:lineRule="auto"/>
        <w:ind w:left="126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 管理</w:t>
      </w:r>
      <w:r>
        <w:rPr>
          <w:rFonts w:hint="eastAsia" w:ascii="宋体" w:hAnsi="宋体" w:eastAsia="宋体" w:cs="Times New Roman"/>
          <w:sz w:val="21"/>
          <w:lang w:eastAsia="zh-CN"/>
          <w14:ligatures w14:val="none"/>
        </w:rPr>
        <w:t>简历</w:t>
      </w:r>
      <w:r>
        <w:rPr>
          <w:rFonts w:hint="eastAsia" w:ascii="宋体" w:hAnsi="宋体" w:eastAsia="宋体" w:cs="Times New Roman"/>
          <w:sz w:val="21"/>
          <w14:ligatures w14:val="none"/>
        </w:rPr>
        <w:t>、</w:t>
      </w:r>
      <w:r>
        <w:rPr>
          <w:rFonts w:hint="eastAsia" w:ascii="宋体" w:hAnsi="宋体" w:eastAsia="宋体" w:cs="Times New Roman"/>
          <w:sz w:val="21"/>
          <w:lang w:val="en-US" w:eastAsia="zh-CN"/>
          <w14:ligatures w14:val="none"/>
        </w:rPr>
        <w:t>URL招聘信息</w:t>
      </w:r>
      <w:r>
        <w:rPr>
          <w:rFonts w:hint="eastAsia" w:ascii="宋体" w:hAnsi="宋体" w:eastAsia="宋体" w:cs="Times New Roman"/>
          <w:sz w:val="21"/>
          <w14:ligatures w14:val="none"/>
        </w:rPr>
        <w:t>。</w:t>
      </w:r>
    </w:p>
    <w:p w14:paraId="1C9BB9E3">
      <w:pPr>
        <w:numPr>
          <w:ilvl w:val="1"/>
          <w:numId w:val="7"/>
        </w:numPr>
        <w:spacing w:after="0" w:line="240" w:lineRule="auto"/>
        <w:ind w:left="1265" w:hanging="420"/>
        <w:jc w:val="both"/>
        <w:rPr>
          <w:rFonts w:hint="eastAsia" w:ascii="宋体" w:hAnsi="宋体" w:eastAsia="宋体" w:cs="Times New Roman"/>
          <w:sz w:val="21"/>
          <w14:ligatures w14:val="none"/>
        </w:rPr>
      </w:pPr>
      <w:r>
        <w:rPr>
          <w:rFonts w:hint="eastAsia" w:ascii="宋体" w:hAnsi="宋体" w:eastAsia="宋体" w:cs="Times New Roman"/>
          <w:sz w:val="21"/>
          <w:lang w:eastAsia="zh-CN"/>
          <w14:ligatures w14:val="none"/>
        </w:rPr>
        <w:t>面试配置</w:t>
      </w:r>
      <w:r>
        <w:rPr>
          <w:rFonts w:hint="eastAsia" w:ascii="宋体" w:hAnsi="宋体" w:eastAsia="宋体" w:cs="Times New Roman"/>
          <w:sz w:val="21"/>
          <w14:ligatures w14:val="none"/>
        </w:rPr>
        <w:t>者</w:t>
      </w:r>
    </w:p>
    <w:p w14:paraId="379F7DB1">
      <w:pPr>
        <w:spacing w:after="0" w:line="240" w:lineRule="auto"/>
        <w:ind w:left="126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 根据</w:t>
      </w:r>
      <w:r>
        <w:rPr>
          <w:rFonts w:hint="eastAsia" w:ascii="宋体" w:hAnsi="宋体" w:eastAsia="宋体" w:cs="Times New Roman"/>
          <w:sz w:val="21"/>
          <w:lang w:eastAsia="zh-CN"/>
          <w14:ligatures w14:val="none"/>
        </w:rPr>
        <w:t>自身</w:t>
      </w:r>
      <w:r>
        <w:rPr>
          <w:rFonts w:hint="eastAsia" w:ascii="宋体" w:hAnsi="宋体" w:eastAsia="宋体" w:cs="Times New Roman"/>
          <w:sz w:val="21"/>
          <w14:ligatures w14:val="none"/>
        </w:rPr>
        <w:t>的需要</w:t>
      </w:r>
      <w:r>
        <w:rPr>
          <w:rFonts w:hint="eastAsia" w:ascii="宋体" w:hAnsi="宋体" w:eastAsia="宋体" w:cs="Times New Roman"/>
          <w:sz w:val="21"/>
          <w:lang w:eastAsia="zh-CN"/>
          <w14:ligatures w14:val="none"/>
        </w:rPr>
        <w:t>配置面试的参数</w:t>
      </w:r>
      <w:r>
        <w:rPr>
          <w:rFonts w:hint="eastAsia" w:ascii="宋体" w:hAnsi="宋体" w:eastAsia="宋体" w:cs="Times New Roman"/>
          <w:sz w:val="21"/>
          <w14:ligatures w14:val="none"/>
        </w:rPr>
        <w:t>。</w:t>
      </w:r>
    </w:p>
    <w:p w14:paraId="5734B629">
      <w:pPr>
        <w:numPr>
          <w:ilvl w:val="1"/>
          <w:numId w:val="7"/>
        </w:numPr>
        <w:spacing w:after="0" w:line="240" w:lineRule="auto"/>
        <w:ind w:left="1265" w:hanging="420"/>
        <w:jc w:val="both"/>
        <w:rPr>
          <w:rFonts w:hint="eastAsia" w:ascii="宋体" w:hAnsi="宋体" w:eastAsia="宋体" w:cs="Times New Roman"/>
          <w:sz w:val="21"/>
          <w14:ligatures w14:val="none"/>
        </w:rPr>
      </w:pPr>
      <w:r>
        <w:rPr>
          <w:rFonts w:hint="eastAsia" w:ascii="宋体" w:hAnsi="宋体" w:eastAsia="宋体" w:cs="Times New Roman"/>
          <w:sz w:val="21"/>
          <w:lang w:eastAsia="zh-CN"/>
          <w14:ligatures w14:val="none"/>
        </w:rPr>
        <w:t>报告查看</w:t>
      </w:r>
      <w:r>
        <w:rPr>
          <w:rFonts w:hint="eastAsia" w:ascii="宋体" w:hAnsi="宋体" w:eastAsia="宋体" w:cs="Times New Roman"/>
          <w:sz w:val="21"/>
          <w14:ligatures w14:val="none"/>
        </w:rPr>
        <w:t>者</w:t>
      </w:r>
    </w:p>
    <w:p w14:paraId="274D0BCD">
      <w:pPr>
        <w:spacing w:after="0" w:line="240" w:lineRule="auto"/>
        <w:ind w:left="126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 xml:space="preserve">－ </w:t>
      </w:r>
      <w:r>
        <w:rPr>
          <w:rFonts w:hint="eastAsia" w:ascii="宋体" w:hAnsi="宋体" w:eastAsia="宋体" w:cs="Times New Roman"/>
          <w:sz w:val="21"/>
          <w:lang w:eastAsia="zh-CN"/>
          <w14:ligatures w14:val="none"/>
        </w:rPr>
        <w:t>查看</w:t>
      </w:r>
      <w:r>
        <w:rPr>
          <w:rFonts w:hint="eastAsia" w:ascii="宋体" w:hAnsi="宋体" w:eastAsia="宋体" w:cs="Times New Roman"/>
          <w:sz w:val="21"/>
          <w14:ligatures w14:val="none"/>
        </w:rPr>
        <w:t>面试</w:t>
      </w:r>
      <w:r>
        <w:rPr>
          <w:rFonts w:hint="eastAsia" w:ascii="宋体" w:hAnsi="宋体" w:eastAsia="宋体" w:cs="Times New Roman"/>
          <w:sz w:val="21"/>
          <w:lang w:eastAsia="zh-CN"/>
          <w14:ligatures w14:val="none"/>
        </w:rPr>
        <w:t>完成之后的分析报告</w:t>
      </w:r>
      <w:r>
        <w:rPr>
          <w:rFonts w:hint="eastAsia" w:ascii="宋体" w:hAnsi="宋体" w:eastAsia="宋体" w:cs="Times New Roman"/>
          <w:sz w:val="21"/>
          <w14:ligatures w14:val="none"/>
        </w:rPr>
        <w:t>。</w:t>
      </w:r>
    </w:p>
    <w:p w14:paraId="78052AE3">
      <w:pPr>
        <w:numPr>
          <w:ilvl w:val="0"/>
          <w:numId w:val="7"/>
        </w:numPr>
        <w:spacing w:after="0" w:line="240" w:lineRule="auto"/>
        <w:ind w:left="845"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系统管理员</w:t>
      </w:r>
    </w:p>
    <w:p w14:paraId="7D667B76">
      <w:pPr>
        <w:spacing w:after="0" w:line="240" w:lineRule="auto"/>
        <w:ind w:left="84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w:t>
      </w:r>
      <w:r>
        <w:rPr>
          <w:rFonts w:hint="eastAsia" w:ascii="宋体" w:hAnsi="宋体" w:eastAsia="宋体" w:cs="Times New Roman"/>
          <w:sz w:val="21"/>
          <w:lang w:eastAsia="zh-CN"/>
          <w14:ligatures w14:val="none"/>
        </w:rPr>
        <w:t>管理模型</w:t>
      </w:r>
      <w:r>
        <w:rPr>
          <w:rFonts w:hint="eastAsia" w:ascii="宋体" w:hAnsi="宋体" w:eastAsia="宋体" w:cs="Times New Roman"/>
          <w:sz w:val="21"/>
          <w:lang w:val="en-US" w:eastAsia="zh-CN"/>
          <w14:ligatures w14:val="none"/>
        </w:rPr>
        <w:t>API密钥，维护题库，监督用户数据</w:t>
      </w:r>
      <w:r>
        <w:rPr>
          <w:rFonts w:hint="eastAsia" w:ascii="宋体" w:hAnsi="宋体" w:eastAsia="宋体" w:cs="Times New Roman"/>
          <w:sz w:val="21"/>
          <w14:ligatures w14:val="none"/>
        </w:rPr>
        <w:t>。</w:t>
      </w:r>
    </w:p>
    <w:p w14:paraId="571DDC7A">
      <w:pPr>
        <w:jc w:val="center"/>
        <w:rPr>
          <w:rFonts w:hint="eastAsia" w:ascii="黑体" w:eastAsia="黑体"/>
          <w:sz w:val="18"/>
        </w:rPr>
      </w:pPr>
    </w:p>
    <w:p w14:paraId="30C547CB">
      <w:pPr>
        <w:spacing w:before="120" w:after="120" w:line="288" w:lineRule="auto"/>
        <w:rPr>
          <w:rFonts w:hint="eastAsia"/>
        </w:rPr>
      </w:pPr>
    </w:p>
    <w:p w14:paraId="1E08F905">
      <w:pPr>
        <w:pStyle w:val="14"/>
        <w:rPr>
          <w:rFonts w:hint="eastAsia" w:hAnsi="Times New Roman" w:eastAsia="宋体" w:cs="Times New Roman"/>
          <w:lang w:val="en-US" w:eastAsia="zh-CN"/>
          <w14:ligatures w14:val="none"/>
        </w:rPr>
      </w:pPr>
      <w:bookmarkStart w:id="36" w:name="_Toc832478678"/>
      <w:bookmarkStart w:id="37" w:name="heading_18"/>
      <w:r>
        <w:rPr>
          <w:rFonts w:hint="eastAsia" w:hAnsi="Times New Roman" w:eastAsia="宋体" w:cs="Times New Roman"/>
          <w:lang w:val="en-US" w:eastAsia="zh-CN"/>
          <w14:ligatures w14:val="none"/>
        </w:rPr>
        <w:t>系统主Use Case图</w:t>
      </w:r>
      <w:bookmarkEnd w:id="36"/>
      <w:bookmarkEnd w:id="37"/>
    </w:p>
    <w:p w14:paraId="5945E572">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系统主要分为两个子系统，其核心交互围绕 AI 面试状态机展开 。系统的主Use Case图如图A-4所示。</w:t>
      </w:r>
    </w:p>
    <w:p w14:paraId="12A98E08">
      <w:pPr>
        <w:spacing w:before="120" w:after="120" w:line="288" w:lineRule="auto"/>
        <w:rPr>
          <w:rFonts w:hint="default"/>
          <w:lang w:val="en-US"/>
        </w:rPr>
      </w:pPr>
      <w:r>
        <w:rPr>
          <w:rFonts w:hint="default"/>
          <w:lang w:val="en-US"/>
        </w:rPr>
        <w:drawing>
          <wp:inline distT="0" distB="0" distL="114300" distR="114300">
            <wp:extent cx="5257165" cy="2867660"/>
            <wp:effectExtent l="0" t="0" r="635" b="2540"/>
            <wp:docPr id="5" name="图片 5" descr="系统主UseCas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系统主UseCase图"/>
                    <pic:cNvPicPr>
                      <a:picLocks noChangeAspect="1"/>
                    </pic:cNvPicPr>
                  </pic:nvPicPr>
                  <pic:blipFill>
                    <a:blip r:embed="rId11"/>
                    <a:stretch>
                      <a:fillRect/>
                    </a:stretch>
                  </pic:blipFill>
                  <pic:spPr>
                    <a:xfrm>
                      <a:off x="0" y="0"/>
                      <a:ext cx="5257165" cy="2867660"/>
                    </a:xfrm>
                    <a:prstGeom prst="rect">
                      <a:avLst/>
                    </a:prstGeom>
                  </pic:spPr>
                </pic:pic>
              </a:graphicData>
            </a:graphic>
          </wp:inline>
        </w:drawing>
      </w:r>
    </w:p>
    <w:p w14:paraId="4B8A2AF3">
      <w:pPr>
        <w:jc w:val="center"/>
        <w:rPr>
          <w:rFonts w:hint="eastAsia" w:ascii="黑体" w:eastAsia="黑体"/>
          <w:sz w:val="18"/>
        </w:rPr>
      </w:pPr>
      <w:r>
        <w:rPr>
          <w:rFonts w:hint="eastAsia" w:ascii="黑体" w:eastAsia="黑体"/>
          <w:sz w:val="18"/>
        </w:rPr>
        <w:t>图A-4：系统的主Use Case图</w:t>
      </w:r>
    </w:p>
    <w:p w14:paraId="5824F1DE">
      <w:pPr>
        <w:spacing w:before="120" w:after="120" w:line="288" w:lineRule="auto"/>
        <w:rPr>
          <w:rFonts w:hint="default"/>
          <w:lang w:val="en-US"/>
        </w:rPr>
      </w:pPr>
    </w:p>
    <w:p w14:paraId="72B896EA">
      <w:pPr>
        <w:pStyle w:val="14"/>
        <w:rPr>
          <w:rFonts w:hint="eastAsia" w:hAnsi="Times New Roman" w:eastAsia="宋体" w:cs="Times New Roman"/>
          <w:lang w:val="en-US" w:eastAsia="zh-CN"/>
          <w14:ligatures w14:val="none"/>
        </w:rPr>
      </w:pPr>
      <w:bookmarkStart w:id="38" w:name="_Toc1691426826"/>
      <w:bookmarkStart w:id="39" w:name="heading_19"/>
      <w:r>
        <w:rPr>
          <w:rFonts w:hint="eastAsia" w:hAnsi="Times New Roman" w:eastAsia="宋体" w:cs="Times New Roman"/>
          <w:lang w:val="en-US" w:eastAsia="zh-CN"/>
          <w14:ligatures w14:val="none"/>
        </w:rPr>
        <w:t>客户端子系统</w:t>
      </w:r>
      <w:bookmarkEnd w:id="38"/>
      <w:bookmarkEnd w:id="39"/>
    </w:p>
    <w:p w14:paraId="087CE7BD">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客户端主要包括以下核心用例：</w:t>
      </w:r>
    </w:p>
    <w:p w14:paraId="3AD2F57B">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智能简历解析：求职者上传 PDF 简历，系统通过 AI 提取关键经历和技能标签，免除手动填写 。</w:t>
      </w:r>
    </w:p>
    <w:p w14:paraId="4A2055E3">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动态面试配置：求职者选择目标岗位（如 Java 开发、产品经理）、面试轮次（技术面、HR面）和面试风格（温和、高压）。</w:t>
      </w:r>
    </w:p>
    <w:p w14:paraId="558BB603">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实时对话引擎：核心功能。求职者通过语音与 AI 面试官进行一来一回的问答。AI 会根据求职者的回答进行深度追问。状态包含：提问中 -&gt; 用户回答 -&gt; AI 思考 -&gt; 下一轮 。</w:t>
      </w:r>
    </w:p>
    <w:p w14:paraId="6BD2750B">
      <w:pPr>
        <w:spacing w:after="0" w:line="240" w:lineRule="auto"/>
        <w:ind w:left="165" w:leftChars="75" w:firstLine="420" w:firstLineChars="200"/>
        <w:jc w:val="both"/>
        <w:rPr>
          <w:rFonts w:hint="eastAsia" w:ascii="Times New Roman" w:hAnsi="Times New Roman" w:eastAsia="宋体" w:cs="Times New Roman"/>
          <w:sz w:val="21"/>
          <w14:ligatures w14:val="none"/>
        </w:rPr>
      </w:pPr>
    </w:p>
    <w:p w14:paraId="03E10CAE">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评估报告生成：面试结束后，系统结合全局上下文生成雷达图（技术准确度、逻辑清晰度等）和具体改进建议 。它的活动图如图A-5所示。</w:t>
      </w:r>
    </w:p>
    <w:p w14:paraId="21E157AF">
      <w:pPr>
        <w:spacing w:after="0" w:line="240" w:lineRule="auto"/>
        <w:ind w:left="165" w:leftChars="75" w:firstLine="440" w:firstLineChars="200"/>
        <w:jc w:val="both"/>
      </w:pPr>
      <w:r>
        <w:drawing>
          <wp:inline distT="0" distB="0" distL="114300" distR="114300">
            <wp:extent cx="2876550" cy="5543550"/>
            <wp:effectExtent l="0" t="0" r="635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2876550" cy="5543550"/>
                    </a:xfrm>
                    <a:prstGeom prst="rect">
                      <a:avLst/>
                    </a:prstGeom>
                    <a:noFill/>
                    <a:ln>
                      <a:noFill/>
                    </a:ln>
                  </pic:spPr>
                </pic:pic>
              </a:graphicData>
            </a:graphic>
          </wp:inline>
        </w:drawing>
      </w:r>
    </w:p>
    <w:p w14:paraId="1D416C07">
      <w:pPr>
        <w:ind w:left="840" w:leftChars="0" w:firstLine="420" w:firstLineChars="0"/>
        <w:rPr>
          <w:rFonts w:hint="eastAsia" w:ascii="黑体" w:eastAsia="黑体"/>
          <w:sz w:val="18"/>
        </w:rPr>
      </w:pPr>
      <w:r>
        <w:rPr>
          <w:rFonts w:hint="eastAsia" w:ascii="黑体" w:eastAsia="黑体"/>
          <w:sz w:val="18"/>
        </w:rPr>
        <w:t>图A-5：客户端的活动图</w:t>
      </w:r>
    </w:p>
    <w:p w14:paraId="428087B6">
      <w:pPr>
        <w:ind w:left="840" w:leftChars="0" w:firstLine="420" w:firstLineChars="0"/>
        <w:rPr>
          <w:rFonts w:hint="eastAsia" w:ascii="黑体" w:eastAsia="黑体"/>
          <w:sz w:val="18"/>
        </w:rPr>
      </w:pPr>
    </w:p>
    <w:p w14:paraId="4C9256B2">
      <w:pPr>
        <w:spacing w:after="0" w:line="240" w:lineRule="auto"/>
        <w:ind w:firstLine="425"/>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客户端管理的功能描述如下：</w:t>
      </w:r>
    </w:p>
    <w:p w14:paraId="0F685176">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r>
        <w:rPr>
          <w:rFonts w:hint="eastAsia" w:ascii="Arial" w:hAnsi="Arial" w:eastAsia="宋体" w:cs="Times New Roman"/>
          <w:kern w:val="0"/>
          <w:sz w:val="21"/>
          <w:szCs w:val="21"/>
          <w:lang w:val="en-US" w:eastAsia="zh-CN" w:bidi="ar-SA"/>
        </w:rPr>
        <w:pict>
          <v:line id="_x0000_s2056" o:spid="_x0000_s2056" o:spt="20" style="position:absolute;left:0pt;margin-left:18pt;margin-top:4.5pt;height:0pt;width:396pt;z-index:251660288;mso-width-relative:page;mso-height-relative:page;" filled="f" coordsize="21600,21600">
            <v:path arrowok="t"/>
            <v:fill on="f" focussize="0,0"/>
            <v:stroke/>
            <v:imagedata o:title=""/>
            <o:lock v:ext="edit"/>
          </v:line>
        </w:pict>
      </w:r>
      <w:r>
        <w:rPr>
          <w:rFonts w:hint="eastAsia" w:ascii="Arial" w:hAnsi="Arial" w:eastAsia="宋体" w:cs="Times New Roman"/>
          <w:kern w:val="0"/>
          <w:sz w:val="21"/>
          <w:szCs w:val="21"/>
          <w:lang w:val="en-US" w:eastAsia="zh-CN" w:bidi="ar-SA"/>
        </w:rPr>
        <w:t>F-C-1：智能资料解析</w:t>
      </w:r>
    </w:p>
    <w:p w14:paraId="5032E90E">
      <w:pPr>
        <w:widowControl w:val="0"/>
        <w:overflowPunct w:val="0"/>
        <w:spacing w:before="120" w:line="40" w:lineRule="atLeast"/>
        <w:ind w:left="0"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4"/>
          <w:szCs w:val="24"/>
          <w:lang w:val="en-US" w:eastAsia="zh-CN" w:bidi="ar-SA"/>
        </w:rPr>
        <w:pict>
          <v:line id="_x0000_s2057" o:spid="_x0000_s2057" o:spt="20" style="position:absolute;left:0pt;margin-left:18pt;margin-top:3.9pt;height:0pt;width:396pt;z-index:251659264;mso-width-relative:page;mso-height-relative:page;" filled="f" coordsize="21600,21600">
            <v:path arrowok="t"/>
            <v:fill on="f" focussize="0,0"/>
            <v:stroke/>
            <v:imagedata o:title=""/>
            <o:lock v:ext="edit"/>
          </v:line>
        </w:pict>
      </w:r>
    </w:p>
    <w:p w14:paraId="70BC66BE">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t>应聘者进入“面试准备”页面后，需提交目标岗位的招聘链接（URL）以及个人的简历文件。系统采用异步并行处理机制，后台分别调用爬虫服务抓取岗位职责（JD）与任职要求，同时调用 OCR 服务及大模型提取简历结构化文本。前端页面通过 WebSocket 实时显示两项任务的解析进度。当且仅当岗位信息与简历均解析成功或完成手动兜底输入后，应聘者方可解锁下一步操作。</w:t>
      </w:r>
    </w:p>
    <w:p w14:paraId="5D6726C8">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p>
    <w:p w14:paraId="24CE2A69">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r>
        <w:rPr>
          <w:rFonts w:hint="eastAsia" w:ascii="Arial" w:hAnsi="Arial" w:eastAsia="宋体" w:cs="Times New Roman"/>
          <w:kern w:val="0"/>
          <w:sz w:val="21"/>
          <w:szCs w:val="21"/>
          <w:lang w:val="en-US" w:eastAsia="zh-CN" w:bidi="ar-SA"/>
        </w:rPr>
        <w:pict>
          <v:line id="_x0000_s2058" o:spid="_x0000_s2058" o:spt="20" style="position:absolute;left:0pt;margin-left:18pt;margin-top:2.1pt;height:0pt;width:396pt;z-index:251661312;mso-width-relative:page;mso-height-relative:page;" filled="f" coordsize="21600,21600">
            <v:path arrowok="t"/>
            <v:fill on="f" focussize="0,0"/>
            <v:stroke/>
            <v:imagedata o:title=""/>
            <o:lock v:ext="edit"/>
          </v:line>
        </w:pict>
      </w:r>
      <w:r>
        <w:rPr>
          <w:rFonts w:hint="eastAsia" w:ascii="Arial" w:hAnsi="Arial" w:eastAsia="宋体" w:cs="Times New Roman"/>
          <w:kern w:val="0"/>
          <w:sz w:val="21"/>
          <w:szCs w:val="21"/>
          <w:lang w:val="en-US" w:eastAsia="zh-CN" w:bidi="ar-SA"/>
        </w:rPr>
        <w:t>F-C-2：面试参数配置</w:t>
      </w:r>
    </w:p>
    <w:p w14:paraId="57964CBB">
      <w:pPr>
        <w:widowControl w:val="0"/>
        <w:overflowPunct w:val="0"/>
        <w:spacing w:before="120" w:line="40" w:lineRule="atLeast"/>
        <w:ind w:left="425"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pict>
          <v:line id="_x0000_s2059" o:spid="_x0000_s2059" o:spt="20" style="position:absolute;left:0pt;margin-left:18pt;margin-top:3.9pt;height:0pt;width:396pt;z-index:251662336;mso-width-relative:page;mso-height-relative:page;" filled="f" coordsize="21600,21600">
            <v:path arrowok="t"/>
            <v:fill on="f" focussize="0,0"/>
            <v:stroke/>
            <v:imagedata o:title=""/>
            <o:lock v:ext="edit"/>
          </v:line>
        </w:pict>
      </w:r>
    </w:p>
    <w:p w14:paraId="1DB2C7DC">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t>资料解析完成后，应聘者进入配置页面，可根据个人训练需求自定义面试场景。配置项主要包括：面试轮次（如技术初面、业务复面、HR综合面等）以及面试官风格（如温和鼓励型、高压追问型）。系统将提取解析好的岗位特征、简历经历以及用户选择的参数，动态组装成全局 Prompt（提示词），为大语言模型设定面试官人设。</w:t>
      </w:r>
    </w:p>
    <w:p w14:paraId="287F36C4">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p>
    <w:p w14:paraId="6BC45A87">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r>
        <w:rPr>
          <w:rFonts w:hint="eastAsia" w:ascii="Arial" w:hAnsi="Arial" w:eastAsia="宋体" w:cs="Times New Roman"/>
          <w:kern w:val="0"/>
          <w:sz w:val="21"/>
          <w:szCs w:val="21"/>
          <w:lang w:val="en-US" w:eastAsia="zh-CN" w:bidi="ar-SA"/>
        </w:rPr>
        <w:pict>
          <v:line id="_x0000_s2060" o:spid="_x0000_s2060" o:spt="20" style="position:absolute;left:0pt;margin-left:18pt;margin-top:5.7pt;height:0pt;width:396pt;z-index:251663360;mso-width-relative:page;mso-height-relative:page;" filled="f" coordsize="21600,21600">
            <v:path arrowok="t"/>
            <v:fill on="f" focussize="0,0"/>
            <v:stroke/>
            <v:imagedata o:title=""/>
            <o:lock v:ext="edit"/>
          </v:line>
        </w:pict>
      </w:r>
      <w:r>
        <w:rPr>
          <w:rFonts w:hint="eastAsia" w:ascii="Arial" w:hAnsi="Arial" w:eastAsia="宋体" w:cs="Times New Roman"/>
          <w:kern w:val="0"/>
          <w:sz w:val="21"/>
          <w:szCs w:val="21"/>
          <w:lang w:val="en-US" w:eastAsia="zh-CN" w:bidi="ar-SA"/>
        </w:rPr>
        <w:t>F-C-3：全真模拟面试</w:t>
      </w:r>
    </w:p>
    <w:p w14:paraId="4E1D6E59">
      <w:pPr>
        <w:widowControl w:val="0"/>
        <w:overflowPunct w:val="0"/>
        <w:spacing w:before="120" w:line="40" w:lineRule="atLeast"/>
        <w:ind w:left="425" w:right="18" w:rightChars="8"/>
        <w:jc w:val="left"/>
        <w:rPr>
          <w:rFonts w:hint="eastAsia" w:ascii="Arial" w:hAnsi="Arial" w:eastAsia="宋体" w:cs="Times New Roman"/>
          <w:kern w:val="0"/>
          <w:sz w:val="21"/>
          <w:szCs w:val="20"/>
          <w:lang w:val="en-US" w:eastAsia="zh-CN" w:bidi="ar-SA"/>
          <w14:ligatures w14:val="standardContextual"/>
        </w:rPr>
      </w:pPr>
      <w:r>
        <w:rPr>
          <w:rFonts w:hint="eastAsia" w:ascii="Arial" w:hAnsi="Arial" w:eastAsia="宋体" w:cs="Times New Roman"/>
          <w:kern w:val="0"/>
          <w:sz w:val="21"/>
          <w:szCs w:val="20"/>
          <w:lang w:val="en-US" w:eastAsia="zh-CN" w:bidi="ar-SA"/>
          <w14:ligatures w14:val="standardContextual"/>
        </w:rPr>
        <w:pict>
          <v:line id="_x0000_s2061" o:spid="_x0000_s2061" o:spt="20" style="position:absolute;left:0pt;margin-left:18pt;margin-top:3.3pt;height:0pt;width:396pt;z-index:251664384;mso-width-relative:page;mso-height-relative:page;" filled="f" coordsize="21600,21600">
            <v:path arrowok="t"/>
            <v:fill on="f" focussize="0,0"/>
            <v:stroke/>
            <v:imagedata o:title=""/>
            <o:lock v:ext="edit"/>
          </v:line>
        </w:pict>
      </w:r>
    </w:p>
    <w:p w14:paraId="44C083A1">
      <w:pPr>
        <w:ind w:left="420" w:leftChars="0" w:firstLine="420" w:firstLineChars="0"/>
        <w:rPr>
          <w:rFonts w:hint="eastAsia" w:ascii="Arial" w:hAnsi="Arial" w:eastAsia="宋体" w:cs="Times New Roman"/>
          <w:kern w:val="0"/>
          <w:sz w:val="21"/>
          <w:szCs w:val="20"/>
          <w:lang w:val="en-US" w:eastAsia="zh-CN" w:bidi="ar-SA"/>
          <w14:ligatures w14:val="standardContextual"/>
        </w:rPr>
      </w:pPr>
      <w:r>
        <w:rPr>
          <w:rFonts w:hint="eastAsia" w:ascii="Arial" w:hAnsi="Arial" w:eastAsia="宋体" w:cs="Times New Roman"/>
          <w:kern w:val="0"/>
          <w:sz w:val="21"/>
          <w:szCs w:val="20"/>
          <w:lang w:val="en-US" w:eastAsia="zh-CN" w:bidi="ar-SA"/>
          <w14:ligatures w14:val="standardContextual"/>
        </w:rPr>
        <w:t>应聘者点击开始后进入沉浸式面试房间。系统状态机接管控制流，AI 面试官首先基于前置资料生成针对性的开场白及首个专业问题（辅以 TTS 语音播报）。应聘者可通过麦克风语音录入（系统通过 STT 服务实时转写为文本）或直接文本打字进行作答。AI 面试官不仅会按照考察大纲提问，还会根据应聘者上一轮的回答细节进行深度追问或逻辑施压，完成一来一回的动态多轮对话交互。</w:t>
      </w:r>
    </w:p>
    <w:p w14:paraId="5201806E">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p>
    <w:p w14:paraId="7DC71A10">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r>
        <w:rPr>
          <w:rFonts w:hint="eastAsia" w:ascii="Arial" w:hAnsi="Arial" w:eastAsia="宋体" w:cs="Times New Roman"/>
          <w:kern w:val="0"/>
          <w:sz w:val="21"/>
          <w:szCs w:val="21"/>
          <w:lang w:val="en-US" w:eastAsia="zh-CN" w:bidi="ar-SA"/>
        </w:rPr>
        <w:pict>
          <v:line id="_x0000_s2098" o:spid="_x0000_s2098" o:spt="20" style="position:absolute;left:0pt;margin-left:18pt;margin-top:2.1pt;height:0pt;width:396pt;z-index:251665408;mso-width-relative:page;mso-height-relative:page;" filled="f" coordsize="21600,21600">
            <v:path arrowok="t"/>
            <v:fill on="f" focussize="0,0"/>
            <v:stroke/>
            <v:imagedata o:title=""/>
            <o:lock v:ext="edit"/>
          </v:line>
        </w:pict>
      </w:r>
      <w:r>
        <w:rPr>
          <w:rFonts w:hint="eastAsia" w:ascii="Arial" w:hAnsi="Arial" w:eastAsia="宋体" w:cs="Times New Roman"/>
          <w:kern w:val="0"/>
          <w:sz w:val="21"/>
          <w:szCs w:val="21"/>
          <w:lang w:val="en-US" w:eastAsia="zh-CN" w:bidi="ar-SA"/>
        </w:rPr>
        <w:t>F-C-</w:t>
      </w:r>
      <w:r>
        <w:rPr>
          <w:rFonts w:hint="default" w:ascii="Arial" w:hAnsi="Arial" w:eastAsia="宋体" w:cs="Times New Roman"/>
          <w:kern w:val="0"/>
          <w:sz w:val="21"/>
          <w:szCs w:val="21"/>
          <w:lang w:val="en-US" w:eastAsia="zh-CN" w:bidi="ar-SA"/>
        </w:rPr>
        <w:t>4</w:t>
      </w:r>
      <w:r>
        <w:rPr>
          <w:rFonts w:hint="eastAsia" w:ascii="Arial" w:hAnsi="Arial" w:eastAsia="宋体" w:cs="Times New Roman"/>
          <w:kern w:val="0"/>
          <w:sz w:val="21"/>
          <w:szCs w:val="21"/>
          <w:lang w:val="en-US" w:eastAsia="zh-CN" w:bidi="ar-SA"/>
        </w:rPr>
        <w:t>：多维评估复盘</w:t>
      </w:r>
    </w:p>
    <w:p w14:paraId="588E387F">
      <w:pPr>
        <w:widowControl w:val="0"/>
        <w:overflowPunct w:val="0"/>
        <w:spacing w:before="120" w:line="40" w:lineRule="atLeast"/>
        <w:ind w:left="425"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pict>
          <v:line id="_x0000_s2099" o:spid="_x0000_s2099" o:spt="20" style="position:absolute;left:0pt;margin-left:18pt;margin-top:3.9pt;height:0pt;width:396pt;z-index:251666432;mso-width-relative:page;mso-height-relative:page;" filled="f" coordsize="21600,21600">
            <v:path arrowok="t"/>
            <v:fill on="f" focussize="0,0"/>
            <v:stroke/>
            <v:imagedata o:title=""/>
            <o:lock v:ext="edit"/>
          </v:line>
        </w:pict>
      </w:r>
    </w:p>
    <w:p w14:paraId="780EC776">
      <w:pPr>
        <w:ind w:left="420" w:leftChars="0" w:firstLine="420" w:firstLineChars="0"/>
        <w:rPr>
          <w:rFonts w:hint="eastAsia" w:ascii="Arial" w:hAnsi="Arial" w:eastAsia="宋体" w:cs="Times New Roman"/>
          <w:kern w:val="0"/>
          <w:sz w:val="21"/>
          <w:szCs w:val="20"/>
          <w:lang w:val="en-US" w:eastAsia="zh-CN" w:bidi="ar-SA"/>
          <w14:ligatures w14:val="standardContextual"/>
        </w:rPr>
      </w:pPr>
      <w:r>
        <w:rPr>
          <w:rFonts w:hint="eastAsia" w:ascii="Arial" w:hAnsi="Arial" w:eastAsia="宋体" w:cs="Times New Roman"/>
          <w:kern w:val="0"/>
          <w:sz w:val="21"/>
          <w:szCs w:val="20"/>
          <w:lang w:val="en-US" w:eastAsia="zh-CN" w:bidi="ar-SA"/>
          <w14:ligatures w14:val="standardContextual"/>
        </w:rPr>
        <w:t>应聘者完成预设轮次或主动结束面试后，系统流转至复盘阶段。大语言模型将聚合本次面试的全局对话日志（Context），进行自动化深度分析。系统最终向应聘者展示一份结构化的评估报告，包含各项能力指标（如技术准确度、逻辑清晰度、沟通表达、岗位匹配度）的雷达图，并针对面试中暴露的知识盲点或表达缺陷，给出具体的改进建议和“优秀回答范本”。</w:t>
      </w:r>
    </w:p>
    <w:p w14:paraId="77AABD28">
      <w:pPr>
        <w:spacing w:after="0" w:line="240" w:lineRule="auto"/>
        <w:ind w:left="165" w:leftChars="75" w:firstLine="440" w:firstLineChars="200"/>
        <w:jc w:val="both"/>
        <w:rPr>
          <w:rFonts w:hint="eastAsia"/>
        </w:rPr>
      </w:pPr>
    </w:p>
    <w:p w14:paraId="36282AED">
      <w:pPr>
        <w:spacing w:after="0" w:line="240" w:lineRule="auto"/>
        <w:ind w:left="165" w:leftChars="75" w:firstLine="420" w:firstLineChars="200"/>
        <w:jc w:val="both"/>
        <w:rPr>
          <w:rFonts w:hint="eastAsia" w:ascii="Times New Roman" w:hAnsi="Times New Roman" w:eastAsia="宋体" w:cs="Times New Roman"/>
          <w:sz w:val="21"/>
          <w14:ligatures w14:val="none"/>
        </w:rPr>
      </w:pPr>
    </w:p>
    <w:p w14:paraId="4FC517F1">
      <w:pPr>
        <w:keepNext/>
        <w:widowControl w:val="0"/>
        <w:numPr>
          <w:ilvl w:val="2"/>
          <w:numId w:val="2"/>
        </w:numPr>
        <w:jc w:val="both"/>
        <w:outlineLvl w:val="2"/>
        <w:rPr>
          <w:rFonts w:hint="eastAsia" w:ascii="宋体" w:hAnsi="宋体" w:eastAsia="宋体" w:cs="Times New Roman"/>
          <w:b/>
          <w:kern w:val="2"/>
          <w:sz w:val="28"/>
          <w:szCs w:val="24"/>
          <w:lang w:val="en-US" w:eastAsia="zh-CN" w:bidi="ar-SA"/>
        </w:rPr>
      </w:pPr>
      <w:r>
        <w:rPr>
          <w:rFonts w:hint="eastAsia" w:ascii="宋体" w:hAnsi="宋体" w:eastAsia="宋体" w:cs="Times New Roman"/>
          <w:b/>
          <w:kern w:val="2"/>
          <w:sz w:val="28"/>
          <w:szCs w:val="24"/>
          <w:lang w:val="en-US" w:eastAsia="zh-CN" w:bidi="ar-SA"/>
        </w:rPr>
        <w:t>面试资料提交与智能解析</w:t>
      </w:r>
    </w:p>
    <w:p w14:paraId="485291B7">
      <w:pPr>
        <w:spacing w:after="0" w:line="240" w:lineRule="auto"/>
        <w:ind w:firstLine="420" w:firstLineChars="0"/>
        <w:jc w:val="both"/>
        <w:rPr>
          <w:rFonts w:hint="eastAsia" w:ascii="宋体" w:hAnsi="宋体" w:eastAsia="宋体" w:cs="Times New Roman"/>
          <w:sz w:val="24"/>
          <w14:ligatures w14:val="none"/>
        </w:rPr>
      </w:pPr>
      <w:r>
        <w:rPr>
          <w:rFonts w:hint="eastAsia" w:ascii="宋体" w:hAnsi="宋体" w:eastAsia="宋体" w:cs="Times New Roman"/>
          <w:sz w:val="21"/>
          <w:szCs w:val="21"/>
          <w14:ligatures w14:val="none"/>
        </w:rPr>
        <w:t>面试准备阶段要求应聘者提供目标岗位的详细信息以及个人简历。系统将通过异步任务自动提取核心特征，而非让用户手动填写繁琐的表单。具体描述如下：</w:t>
      </w:r>
    </w:p>
    <w:p w14:paraId="381E2B61">
      <w:p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sz w:val="21"/>
          <w:szCs w:val="21"/>
          <w14:ligatures w14:val="none"/>
        </w:rPr>
        <w:t>面试资料提交与智能解析</w:t>
      </w:r>
    </w:p>
    <w:p w14:paraId="65C7D9D1">
      <w:p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sz w:val="21"/>
          <w:szCs w:val="21"/>
          <w14:ligatures w14:val="none"/>
        </w:rPr>
        <w:t>应聘者</w:t>
      </w:r>
    </w:p>
    <w:p w14:paraId="429DE944">
      <w:p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sz w:val="21"/>
          <w:szCs w:val="21"/>
          <w14:ligatures w14:val="none"/>
        </w:rPr>
        <w:t>应聘者已登录系统并进入“面试准备”页面；</w:t>
      </w:r>
    </w:p>
    <w:p w14:paraId="15602CCE">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sz w:val="21"/>
          <w:szCs w:val="21"/>
          <w14:ligatures w14:val="none"/>
        </w:rPr>
        <w:t>岗位与简历数据双双解析成功（或完成人工兜底输入），解锁“开始面试”功能</w:t>
      </w:r>
    </w:p>
    <w:p w14:paraId="29CEDFD8">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75C2278A">
      <w:pPr>
        <w:numPr>
          <w:ilvl w:val="0"/>
          <w:numId w:val="8"/>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应聘者在页面输入目标招聘网站的岗位详情链接（URL），并上传个人的本地简历文件（支持PDF/Word等格式）；</w:t>
      </w:r>
    </w:p>
    <w:p w14:paraId="76F6DCA8">
      <w:pPr>
        <w:numPr>
          <w:ilvl w:val="0"/>
          <w:numId w:val="8"/>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点击“开始解析”后，前端建立 WebSocket 长连接，后端并行触发异步的爬虫任务与 OCR+大模型解析任务；</w:t>
      </w:r>
    </w:p>
    <w:p w14:paraId="51598B18">
      <w:pPr>
        <w:numPr>
          <w:ilvl w:val="0"/>
          <w:numId w:val="8"/>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系统通过 WebSocket 实时推送解析状态，前端页面同步显示两项任务的进度条，此时界面核心操作被锁定；</w:t>
      </w:r>
    </w:p>
    <w:p w14:paraId="016CCC02">
      <w:pPr>
        <w:numPr>
          <w:ilvl w:val="0"/>
          <w:numId w:val="8"/>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若解析成功，系统在后台提取出结构化的岗位要求和候选人特征；若某项解析失败（如遇到反爬拦截或图片乱码），系统解除锁定，并提供文本框供求职者手动粘贴纯文本作为兜底；</w:t>
      </w:r>
    </w:p>
    <w:p w14:paraId="0F51D5D5">
      <w:pPr>
        <w:numPr>
          <w:ilvl w:val="0"/>
          <w:numId w:val="8"/>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当岗位信息与简历信息均就绪后，系统开放并点亮“配置并开始面试”按钮。</w:t>
      </w:r>
    </w:p>
    <w:p w14:paraId="6943CCC6">
      <w:pPr>
        <w:numPr>
          <w:ilvl w:val="0"/>
          <w:numId w:val="0"/>
        </w:numPr>
        <w:spacing w:after="0" w:line="240" w:lineRule="auto"/>
        <w:ind w:leftChars="0"/>
        <w:jc w:val="both"/>
        <w:rPr>
          <w:rFonts w:hint="eastAsia" w:ascii="宋体" w:hAnsi="宋体" w:eastAsia="宋体" w:cs="Times New Roman"/>
          <w:sz w:val="21"/>
          <w:szCs w:val="21"/>
          <w14:ligatures w14:val="none"/>
        </w:rPr>
      </w:pPr>
    </w:p>
    <w:p w14:paraId="173F82C1">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沉浸式模拟面试交互</w:t>
      </w:r>
    </w:p>
    <w:p w14:paraId="513C585E">
      <w:pPr>
        <w:spacing w:after="0" w:line="240" w:lineRule="auto"/>
        <w:ind w:firstLine="425"/>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这是系统的核心业务流。不同于传统的固定试卷，系统将由状态机驱动，基于前置资料生成没有固定标准答案的动态多轮对话。具体描述如下：</w:t>
      </w:r>
    </w:p>
    <w:p w14:paraId="729B2567">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sz w:val="21"/>
          <w:szCs w:val="21"/>
          <w14:ligatures w14:val="none"/>
        </w:rPr>
        <w:t>沉浸式模拟面试交互</w:t>
      </w:r>
    </w:p>
    <w:p w14:paraId="4C94CABA">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应聘者</w:t>
      </w:r>
    </w:p>
    <w:p w14:paraId="6853B153">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sz w:val="21"/>
          <w:szCs w:val="21"/>
          <w14:ligatures w14:val="none"/>
        </w:rPr>
        <w:t>应聘者已完成资料解析，并配置好面试参数（如面试风格、期望轮次）；</w:t>
      </w:r>
    </w:p>
    <w:p w14:paraId="695DB9CC">
      <w:pPr>
        <w:spacing w:after="0" w:line="240" w:lineRule="auto"/>
        <w:jc w:val="both"/>
        <w:rPr>
          <w:rFonts w:hint="eastAsia" w:ascii="宋体" w:hAnsi="宋体" w:eastAsia="宋体" w:cs="Times New Roman"/>
          <w:sz w:val="21"/>
          <w:szCs w:val="21"/>
          <w:lang w:val="en-US" w:eastAsia="zh-CN"/>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sz w:val="21"/>
          <w:szCs w:val="21"/>
          <w14:ligatures w14:val="none"/>
        </w:rPr>
        <w:t>面试正常结束或被主动中止，系统流转至复盘报告生成阶段</w:t>
      </w:r>
    </w:p>
    <w:p w14:paraId="09FF5899">
      <w:pPr>
        <w:spacing w:after="0" w:line="240" w:lineRule="auto"/>
        <w:jc w:val="both"/>
        <w:rPr>
          <w:rFonts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r>
        <w:rPr>
          <w:rFonts w:ascii="宋体" w:hAnsi="宋体" w:eastAsia="宋体" w:cs="Times New Roman"/>
          <w:b/>
          <w:sz w:val="21"/>
          <w:szCs w:val="21"/>
          <w14:ligatures w14:val="none"/>
        </w:rPr>
        <w:tab/>
      </w:r>
    </w:p>
    <w:p w14:paraId="350C8428">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应聘者进入模拟面试房间，系统后台将岗位要求、简历经历与配置参数融合为全局 Prompt，初始化大语言模型（LLM）；</w:t>
      </w:r>
    </w:p>
    <w:p w14:paraId="6139BA22">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AI 面试官主动发起开场白，并基于应聘者的简历经历提出第一个针对性的专业问题，系统同步通过 TTS 服务将文本转为语音播报；</w:t>
      </w:r>
    </w:p>
    <w:p w14:paraId="21804F3C">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应聘者思考后，开启麦克风进行语音作答（系统经 STT 服务实时转写为文本），或直接使用界面的文本框打字回复；</w:t>
      </w:r>
    </w:p>
    <w:p w14:paraId="32176845">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提交回答后，进入“AI 思考中”状态。大语言模型根据应聘者的回答细节进行逻辑判定，生成深度追问或平滑过渡到下一个专业考点；</w:t>
      </w:r>
    </w:p>
    <w:p w14:paraId="7045E7C7">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上述 b-d 步骤循环执行，构成一来一回的动态交互；</w:t>
      </w:r>
    </w:p>
    <w:p w14:paraId="39BE7CA2">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当交互轮次达到系统设定上限，或应聘者主动点击“结束面试”按钮时，对话流终止。</w:t>
      </w:r>
    </w:p>
    <w:p w14:paraId="22D23977">
      <w:pPr>
        <w:spacing w:after="0" w:line="240" w:lineRule="auto"/>
        <w:jc w:val="both"/>
        <w:rPr>
          <w:rFonts w:hint="eastAsia" w:ascii="宋体" w:hAnsi="宋体" w:eastAsia="宋体" w:cs="Times New Roman"/>
          <w:sz w:val="24"/>
          <w14:ligatures w14:val="none"/>
        </w:rPr>
      </w:pPr>
    </w:p>
    <w:p w14:paraId="15D87A04">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多维评估与复盘报告</w:t>
      </w:r>
    </w:p>
    <w:p w14:paraId="454928A6">
      <w:pPr>
        <w:spacing w:after="0" w:line="240" w:lineRule="auto"/>
        <w:ind w:firstLine="420"/>
        <w:jc w:val="both"/>
        <w:rPr>
          <w:rFonts w:hint="eastAsia" w:ascii="宋体" w:hAnsi="宋体" w:eastAsia="宋体" w:cs="Times New Roman"/>
          <w:sz w:val="21"/>
          <w:szCs w:val="21"/>
          <w14:ligatures w14:val="none"/>
        </w:rPr>
      </w:pPr>
      <w:r>
        <w:rPr>
          <w:rFonts w:hint="eastAsia" w:ascii="宋体" w:hAnsi="宋体" w:eastAsia="宋体" w:cs="Times New Roman"/>
          <w:sz w:val="21"/>
          <w:szCs w:val="21"/>
          <w:lang w:eastAsia="zh-CN"/>
          <w14:ligatures w14:val="none"/>
        </w:rPr>
        <w:t>面试结束后，系统不会像传统问卷那样给出简单的预设分数，而是利用大模型的总结能力，对全盘对话上下文进行深度挖掘与评价。具体描述如下：</w:t>
      </w:r>
    </w:p>
    <w:p w14:paraId="100E159B">
      <w:pPr>
        <w:spacing w:after="0" w:line="240" w:lineRule="auto"/>
        <w:jc w:val="both"/>
        <w:rPr>
          <w:rFonts w:hint="eastAsia" w:ascii="宋体" w:hAnsi="宋体" w:eastAsia="宋体" w:cs="Times New Roman"/>
          <w:sz w:val="21"/>
          <w:szCs w:val="21"/>
          <w:lang w:val="en-US" w:eastAsia="zh-CN"/>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sz w:val="21"/>
          <w:szCs w:val="21"/>
          <w:lang w:eastAsia="zh-CN"/>
          <w14:ligatures w14:val="none"/>
        </w:rPr>
        <w:t>多维评估与复盘报告</w:t>
      </w:r>
    </w:p>
    <w:p w14:paraId="593F7347">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应聘者</w:t>
      </w:r>
    </w:p>
    <w:p w14:paraId="3B34372E">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应聘者已完成模拟面试，系统记录了完整的会话日志（Context）；</w:t>
      </w:r>
    </w:p>
    <w:p w14:paraId="6A155F66">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向应聘者展示结构化的评估报告与能力雷达图；</w:t>
      </w:r>
    </w:p>
    <w:p w14:paraId="39DA4E48">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33CEEED8">
      <w:pPr>
        <w:numPr>
          <w:ilvl w:val="0"/>
          <w:numId w:val="10"/>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系统后台将刚才生成的所有多轮问答对话记录打包，配合预设的“评估 Prompt”发送给大语言模型；</w:t>
      </w:r>
    </w:p>
    <w:p w14:paraId="20D24B4A">
      <w:pPr>
        <w:numPr>
          <w:ilvl w:val="0"/>
          <w:numId w:val="10"/>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大模型从技术准确度、逻辑清晰度、沟通表达能力、岗位匹配度等多个维度进行量化打分与文本总结；</w:t>
      </w:r>
    </w:p>
    <w:p w14:paraId="0B04C1A8">
      <w:pPr>
        <w:numPr>
          <w:ilvl w:val="0"/>
          <w:numId w:val="10"/>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前端页面渲染并展示多维能力雷达图；</w:t>
      </w:r>
    </w:p>
    <w:p w14:paraId="5F42E967">
      <w:pPr>
        <w:numPr>
          <w:ilvl w:val="0"/>
          <w:numId w:val="10"/>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系统针对面试中暴露的知识盲点或表达缺陷，按具体题目逐一列出改进建议，并生成“优秀回答范本”供求职者参考学习；</w:t>
      </w:r>
    </w:p>
    <w:p w14:paraId="7FE2E89E">
      <w:pPr>
        <w:numPr>
          <w:ilvl w:val="0"/>
          <w:numId w:val="10"/>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应聘者可选择将此报告导出为 PDF，或返回首页开启新一轮的模拟面试。</w:t>
      </w:r>
    </w:p>
    <w:p w14:paraId="6BB00F0E">
      <w:pPr>
        <w:spacing w:before="120" w:after="120" w:line="288" w:lineRule="auto"/>
        <w:rPr>
          <w:rFonts w:hint="eastAsia"/>
        </w:rPr>
      </w:pPr>
    </w:p>
    <w:p w14:paraId="61FB59B5">
      <w:pPr>
        <w:pStyle w:val="14"/>
        <w:rPr>
          <w:rFonts w:hint="eastAsia"/>
        </w:rPr>
      </w:pPr>
      <w:bookmarkStart w:id="40" w:name="_Toc1059127907"/>
      <w:bookmarkStart w:id="41" w:name="heading_20"/>
      <w:r>
        <w:rPr>
          <w:rFonts w:hint="eastAsia" w:hAnsi="Times New Roman" w:eastAsia="宋体" w:cs="Times New Roman"/>
          <w:lang w:val="en-US" w:eastAsia="zh-CN"/>
          <w14:ligatures w14:val="none"/>
        </w:rPr>
        <w:t>管理端子系统</w:t>
      </w:r>
      <w:bookmarkEnd w:id="40"/>
      <w:bookmarkEnd w:id="41"/>
    </w:p>
    <w:p w14:paraId="2B5B8F97">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管理端主要是指提供给系统运维人员、AI 提示词工程师及核心管理人员使用的后台功能部分。与传统招聘系统不同，智能模拟面试系统的管理端不再处理人工筛选简历或手动安排面试，而是聚焦于系统元数据维护、AI 模型资产管控以及整体运行状态监督。管理员需经过严格的安全认证登录，系统会根据其被赋予的权限（如超级管理员、系统运维、运营人员）动态展示相应的侧边栏功能菜单。</w:t>
      </w:r>
    </w:p>
    <w:p w14:paraId="7BAC621B">
      <w:pPr>
        <w:spacing w:after="0" w:line="240" w:lineRule="auto"/>
        <w:jc w:val="both"/>
        <w:rPr>
          <w:rFonts w:hint="eastAsia" w:ascii="宋体" w:hAnsi="宋体" w:eastAsia="宋体" w:cs="Times New Roman"/>
          <w:bCs/>
          <w:sz w:val="21"/>
          <w:szCs w:val="21"/>
          <w14:ligatures w14:val="none"/>
        </w:rPr>
      </w:pPr>
    </w:p>
    <w:p w14:paraId="16A0BD04">
      <w:pPr>
        <w:spacing w:after="0" w:line="240" w:lineRule="auto"/>
        <w:jc w:val="both"/>
        <w:rPr>
          <w:rFonts w:hint="default" w:ascii="宋体" w:hAnsi="宋体" w:eastAsia="宋体" w:cs="Times New Roman"/>
          <w:bCs/>
          <w:sz w:val="21"/>
          <w:szCs w:val="21"/>
          <w:lang w:val="en-US"/>
          <w14:ligatures w14:val="none"/>
        </w:rPr>
      </w:pPr>
      <w:r>
        <w:rPr>
          <w:rFonts w:hint="default" w:ascii="宋体" w:hAnsi="宋体" w:eastAsia="宋体" w:cs="Times New Roman"/>
          <w:bCs/>
          <w:sz w:val="21"/>
          <w:szCs w:val="21"/>
          <w:lang w:val="en-US"/>
          <w14:ligatures w14:val="none"/>
        </w:rPr>
        <w:drawing>
          <wp:inline distT="0" distB="0" distL="114300" distR="114300">
            <wp:extent cx="5257165" cy="2867660"/>
            <wp:effectExtent l="0" t="0" r="635" b="2540"/>
            <wp:docPr id="6" name="图片 6" descr="177328214163166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73282141631663526"/>
                    <pic:cNvPicPr>
                      <a:picLocks noChangeAspect="1"/>
                    </pic:cNvPicPr>
                  </pic:nvPicPr>
                  <pic:blipFill>
                    <a:blip r:embed="rId13"/>
                    <a:stretch>
                      <a:fillRect/>
                    </a:stretch>
                  </pic:blipFill>
                  <pic:spPr>
                    <a:xfrm>
                      <a:off x="0" y="0"/>
                      <a:ext cx="5257165" cy="2867660"/>
                    </a:xfrm>
                    <a:prstGeom prst="rect">
                      <a:avLst/>
                    </a:prstGeom>
                  </pic:spPr>
                </pic:pic>
              </a:graphicData>
            </a:graphic>
          </wp:inline>
        </w:drawing>
      </w:r>
    </w:p>
    <w:p w14:paraId="77DFF1C6">
      <w:pPr>
        <w:spacing w:after="0" w:line="240" w:lineRule="auto"/>
        <w:jc w:val="both"/>
        <w:rPr>
          <w:rFonts w:hint="eastAsia" w:ascii="宋体" w:hAnsi="宋体" w:eastAsia="宋体" w:cs="Times New Roman"/>
          <w:bCs/>
          <w:sz w:val="21"/>
          <w:szCs w:val="21"/>
          <w14:ligatures w14:val="none"/>
        </w:rPr>
      </w:pPr>
    </w:p>
    <w:p w14:paraId="1843CA4C">
      <w:pPr>
        <w:jc w:val="center"/>
        <w:rPr>
          <w:rFonts w:hint="eastAsia" w:ascii="黑体" w:eastAsia="黑体"/>
          <w:sz w:val="18"/>
        </w:rPr>
      </w:pPr>
      <w:r>
        <w:rPr>
          <w:rFonts w:hint="eastAsia" w:ascii="黑体" w:eastAsia="黑体"/>
          <w:sz w:val="18"/>
        </w:rPr>
        <w:t>图A-7：管理端用例图</w:t>
      </w:r>
    </w:p>
    <w:p w14:paraId="14806618">
      <w:pPr>
        <w:jc w:val="center"/>
        <w:rPr>
          <w:rFonts w:hint="eastAsia" w:ascii="黑体" w:eastAsia="黑体"/>
          <w:sz w:val="18"/>
        </w:rPr>
      </w:pPr>
    </w:p>
    <w:p w14:paraId="1BEFF2C3">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管理端的这些核心 Use case（用例）描述如下：</w:t>
      </w:r>
    </w:p>
    <w:p w14:paraId="3C61B397">
      <w:pPr>
        <w:spacing w:after="0" w:line="240" w:lineRule="auto"/>
        <w:jc w:val="both"/>
        <w:rPr>
          <w:rFonts w:hint="eastAsia" w:ascii="宋体" w:hAnsi="宋体" w:eastAsia="宋体" w:cs="Times New Roman"/>
          <w:sz w:val="24"/>
          <w14:ligatures w14:val="none"/>
        </w:rPr>
      </w:pPr>
    </w:p>
    <w:p w14:paraId="49169C42">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p>
    <w:p w14:paraId="07637372">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r>
        <w:rPr>
          <w:rFonts w:hint="eastAsia" w:ascii="Arial" w:hAnsi="Arial" w:eastAsia="宋体" w:cs="Times New Roman"/>
          <w:kern w:val="0"/>
          <w:sz w:val="21"/>
          <w:szCs w:val="21"/>
          <w:lang w:val="en-US" w:eastAsia="zh-CN" w:bidi="ar-SA"/>
        </w:rPr>
        <w:pict>
          <v:line id="_x0000_s2114" o:spid="_x0000_s2114" o:spt="20" style="position:absolute;left:0pt;margin-left:18pt;margin-top:2.1pt;height:0pt;width:396pt;z-index:251667456;mso-width-relative:page;mso-height-relative:page;" filled="f" coordsize="21600,21600">
            <v:path arrowok="t"/>
            <v:fill on="f" focussize="0,0"/>
            <v:stroke/>
            <v:imagedata o:title=""/>
            <o:lock v:ext="edit"/>
          </v:line>
        </w:pict>
      </w:r>
      <w:r>
        <w:rPr>
          <w:rFonts w:hint="eastAsia" w:ascii="Arial" w:hAnsi="Arial" w:eastAsia="宋体" w:cs="Times New Roman"/>
          <w:kern w:val="0"/>
          <w:sz w:val="21"/>
          <w:szCs w:val="21"/>
          <w:lang w:val="en-US" w:eastAsia="zh-CN" w:bidi="ar-SA"/>
        </w:rPr>
        <w:t>F-L-1：登录与权限管理</w:t>
      </w:r>
    </w:p>
    <w:p w14:paraId="4BECE10C">
      <w:pPr>
        <w:widowControl w:val="0"/>
        <w:overflowPunct w:val="0"/>
        <w:spacing w:before="120" w:line="40" w:lineRule="atLeast"/>
        <w:ind w:left="0"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pict>
          <v:line id="_x0000_s2115" o:spid="_x0000_s2115" o:spt="20" style="position:absolute;left:0pt;margin-left:18pt;margin-top:3.9pt;height:0pt;width:396pt;z-index:251668480;mso-width-relative:page;mso-height-relative:page;" filled="f" coordsize="21600,21600">
            <v:path arrowok="t"/>
            <v:fill on="f" focussize="0,0"/>
            <v:stroke/>
            <v:imagedata o:title=""/>
            <o:lock v:ext="edit"/>
          </v:line>
        </w:pict>
      </w:r>
    </w:p>
    <w:p w14:paraId="4AD987A5">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t>登录管理负责所有后台人员的安全准入。管理端人员必须通过统一的管理后台入口，输入用户名、密码（或通过二次验证）进行登录。系统验证身份后，将解析该用户的角色权限控制策略（RBAC）。超级管理员可以访问 API 密钥和底层日志，而普通运营人员可能仅有权查看用户反馈和系统运行统计。界面左侧的导航树会根据权限动态渲染。</w:t>
      </w:r>
    </w:p>
    <w:p w14:paraId="5FF6AF97">
      <w:pPr>
        <w:widowControl w:val="0"/>
        <w:overflowPunct w:val="0"/>
        <w:spacing w:before="120" w:line="40" w:lineRule="atLeast"/>
        <w:ind w:left="0"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pict>
          <v:line id="_x0000_s2116" o:spid="_x0000_s2116" o:spt="20" style="position:absolute;left:0pt;margin-left:9pt;margin-top:20.1pt;height:0pt;width:396pt;z-index:251669504;mso-width-relative:page;mso-height-relative:page;" filled="f" coordsize="21600,21600">
            <v:path arrowok="t"/>
            <v:fill on="f" focussize="0,0"/>
            <v:stroke/>
            <v:imagedata o:title=""/>
            <o:lock v:ext="edit"/>
          </v:line>
        </w:pict>
      </w:r>
    </w:p>
    <w:p w14:paraId="22ECE394">
      <w:pPr>
        <w:spacing w:after="0" w:line="240" w:lineRule="auto"/>
        <w:ind w:firstLine="210" w:firstLineChars="100"/>
        <w:jc w:val="both"/>
        <w:rPr>
          <w:rFonts w:hint="eastAsia" w:ascii="宋体" w:hAnsi="宋体" w:eastAsia="宋体" w:cs="Times New Roman"/>
          <w:bCs/>
          <w:sz w:val="21"/>
          <w:szCs w:val="21"/>
          <w14:ligatures w14:val="none"/>
        </w:rPr>
      </w:pPr>
    </w:p>
    <w:p w14:paraId="0ECC44F2">
      <w:pPr>
        <w:spacing w:after="0" w:line="240" w:lineRule="auto"/>
        <w:ind w:firstLine="210" w:firstLineChars="10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F-M-1：Prompt 模板库管理（核心）</w:t>
      </w:r>
    </w:p>
    <w:p w14:paraId="575C9B73">
      <w:pPr>
        <w:spacing w:after="0" w:line="240" w:lineRule="auto"/>
        <w:ind w:firstLine="425"/>
        <w:jc w:val="both"/>
        <w:rPr>
          <w:rFonts w:hint="eastAsia" w:ascii="宋体" w:hAnsi="宋体" w:eastAsia="宋体" w:cs="Times New Roman"/>
          <w:bCs/>
          <w:sz w:val="21"/>
          <w:szCs w:val="21"/>
          <w14:ligatures w14:val="none"/>
        </w:rPr>
      </w:pPr>
      <w:r>
        <w:rPr>
          <w:rFonts w:hint="eastAsia" w:ascii="宋体" w:hAnsi="宋体" w:eastAsia="宋体" w:cs="Times New Roman"/>
          <w:sz w:val="24"/>
          <w14:ligatures w14:val="none"/>
        </w:rPr>
        <w:pict>
          <v:line id="_x0000_s2117" o:spid="_x0000_s2117" o:spt="20" style="position:absolute;left:0pt;margin-left:9pt;margin-top:1.8pt;height:0pt;width:396pt;z-index:251670528;mso-width-relative:page;mso-height-relative:page;" filled="f" coordsize="21600,21600">
            <v:path arrowok="t"/>
            <v:fill on="f" focussize="0,0"/>
            <v:stroke/>
            <v:imagedata o:title=""/>
            <o:lock v:ext="edit"/>
          </v:line>
        </w:pict>
      </w:r>
    </w:p>
    <w:p w14:paraId="20C3F347">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zh-CN" w:eastAsia="zh-CN" w:bidi="ar-SA"/>
        </w:rPr>
      </w:pPr>
      <w:r>
        <w:rPr>
          <w:rFonts w:hint="eastAsia" w:ascii="Arial" w:hAnsi="Arial" w:eastAsia="宋体" w:cs="Times New Roman"/>
          <w:kern w:val="0"/>
          <w:sz w:val="21"/>
          <w:szCs w:val="20"/>
          <w:lang w:val="zh-CN" w:eastAsia="zh-CN" w:bidi="ar-SA"/>
        </w:rPr>
        <w:t>这是智能面试系统特有的“知识库”。管理员登录系统后，可以对大模型驱动的 Prompt（提示词）模板进行增、删、改、查。这些模板决定了 AI 面试官的“人设”与提问逻辑（例如：压力面试风格、温和引导风格、技术深度挖掘风格）。管理员可以通过调整 Prompt 中的变量占位符，不断优化大模型的提问质量与追问深度，以确保面试场景的逼真度。</w:t>
      </w:r>
    </w:p>
    <w:p w14:paraId="5C1AE573">
      <w:pPr>
        <w:spacing w:after="0" w:line="240" w:lineRule="auto"/>
        <w:jc w:val="both"/>
        <w:rPr>
          <w:rFonts w:hint="eastAsia" w:ascii="Times New Roman" w:hAnsi="Times New Roman" w:eastAsia="宋体" w:cs="Times New Roman"/>
          <w:sz w:val="24"/>
          <w14:ligatures w14:val="none"/>
        </w:rPr>
      </w:pPr>
    </w:p>
    <w:p w14:paraId="5B06BEA3">
      <w:pPr>
        <w:spacing w:after="0" w:line="240" w:lineRule="auto"/>
        <w:ind w:left="167" w:leftChars="76" w:firstLine="420" w:firstLineChars="200"/>
        <w:jc w:val="both"/>
        <w:rPr>
          <w:rFonts w:hint="eastAsia" w:ascii="宋体" w:hAnsi="宋体" w:eastAsia="宋体" w:cs="宋体"/>
          <w:kern w:val="0"/>
          <w:sz w:val="21"/>
          <w:szCs w:val="21"/>
          <w:lang w:val="zh-CN"/>
          <w14:ligatures w14:val="none"/>
        </w:rPr>
      </w:pPr>
      <w:r>
        <w:rPr>
          <w:rFonts w:hint="eastAsia" w:ascii="宋体" w:hAnsi="宋体" w:eastAsia="宋体" w:cs="Times New Roman"/>
          <w:bCs/>
          <w:sz w:val="21"/>
          <w:szCs w:val="21"/>
          <w14:ligatures w14:val="none"/>
        </w:rPr>
        <w:pict>
          <v:line id="_x0000_s2118" o:spid="_x0000_s2118" o:spt="20" style="position:absolute;left:0pt;margin-left:9pt;margin-top:9.6pt;height:0pt;width:396pt;z-index:251672576;mso-width-relative:page;mso-height-relative:page;" filled="f" coordsize="21600,21600">
            <v:path arrowok="t"/>
            <v:fill on="f" focussize="0,0"/>
            <v:stroke/>
            <v:imagedata o:title=""/>
            <o:lock v:ext="edit"/>
          </v:line>
        </w:pict>
      </w:r>
    </w:p>
    <w:p w14:paraId="69BEC6C1">
      <w:pPr>
        <w:spacing w:after="0" w:line="240" w:lineRule="auto"/>
        <w:ind w:left="-220" w:leftChars="-100" w:firstLine="425"/>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F-M-2：模型 API 密钥与调度管理</w:t>
      </w:r>
    </w:p>
    <w:p w14:paraId="698C0218">
      <w:pPr>
        <w:spacing w:after="0" w:line="240" w:lineRule="auto"/>
        <w:ind w:left="-220" w:leftChars="-100" w:firstLine="425"/>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pict>
          <v:line id="_x0000_s2119" o:spid="_x0000_s2119" o:spt="20" style="position:absolute;left:0pt;margin-left:9pt;margin-top:1.8pt;height:0pt;width:396pt;z-index:251671552;mso-width-relative:page;mso-height-relative:page;" filled="f" coordsize="21600,21600">
            <v:path arrowok="t"/>
            <v:fill on="f" focussize="0,0"/>
            <v:stroke/>
            <v:imagedata o:title=""/>
            <o:lock v:ext="edit"/>
          </v:line>
        </w:pict>
      </w:r>
    </w:p>
    <w:p w14:paraId="5582A8AF">
      <w:pPr>
        <w:spacing w:after="0" w:line="240" w:lineRule="auto"/>
        <w:ind w:left="167" w:leftChars="76" w:firstLine="420" w:firstLineChars="200"/>
        <w:jc w:val="both"/>
        <w:rPr>
          <w:rFonts w:hint="eastAsia" w:ascii="宋体" w:hAnsi="宋体" w:eastAsia="宋体" w:cs="宋体"/>
          <w:kern w:val="0"/>
          <w:sz w:val="21"/>
          <w:szCs w:val="21"/>
          <w:lang w:val="zh-CN"/>
          <w14:ligatures w14:val="none"/>
        </w:rPr>
      </w:pPr>
      <w:r>
        <w:rPr>
          <w:rFonts w:hint="eastAsia" w:ascii="宋体" w:hAnsi="宋体" w:eastAsia="宋体" w:cs="Times New Roman"/>
          <w:bCs/>
          <w:sz w:val="21"/>
          <w:szCs w:val="21"/>
          <w14:ligatures w14:val="none"/>
        </w:rPr>
        <w:t>API 密钥管理用例是保障系统与外部 AI 服务通信的生命线。系统运维人员登录后，可在此模块录入、更新、停用大语言模型（LLM）以及语音服务（STT/TTS）的 API 接口密钥。系统支持多模型通道配置（如主用通道、备用降级通道），并提供接口调用次数、Token 消耗量的可视化统计。当 API 余额不足或调用触发限流异常时，该模块会产生预警。</w:t>
      </w:r>
    </w:p>
    <w:p w14:paraId="0BA31F0D">
      <w:pPr>
        <w:spacing w:after="0" w:line="240" w:lineRule="auto"/>
        <w:ind w:left="-220" w:leftChars="-100" w:firstLine="425"/>
        <w:jc w:val="both"/>
        <w:rPr>
          <w:rFonts w:hint="eastAsia" w:ascii="宋体" w:hAnsi="宋体" w:eastAsia="宋体" w:cs="Times New Roman"/>
          <w:bCs/>
          <w:sz w:val="21"/>
          <w:szCs w:val="21"/>
          <w14:ligatures w14:val="none"/>
        </w:rPr>
      </w:pPr>
    </w:p>
    <w:p w14:paraId="688627A3">
      <w:pPr>
        <w:spacing w:after="0" w:line="240" w:lineRule="auto"/>
        <w:ind w:left="-220" w:leftChars="-100" w:firstLine="425"/>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pict>
          <v:line id="_x0000_s2120" o:spid="_x0000_s2120" o:spt="20" style="position:absolute;left:0pt;margin-left:9pt;margin-top:9.6pt;height:0pt;width:396pt;z-index:251673600;mso-width-relative:page;mso-height-relative:page;" filled="f" coordsize="21600,21600">
            <v:path arrowok="t"/>
            <v:fill on="f" focussize="0,0"/>
            <v:stroke/>
            <v:imagedata o:title=""/>
            <o:lock v:ext="edit"/>
          </v:line>
        </w:pict>
      </w:r>
    </w:p>
    <w:p w14:paraId="48420DD8">
      <w:pPr>
        <w:spacing w:after="0" w:line="240" w:lineRule="auto"/>
        <w:ind w:left="-220" w:leftChars="-100" w:firstLine="425"/>
        <w:jc w:val="both"/>
        <w:rPr>
          <w:rFonts w:hint="default" w:ascii="宋体" w:hAnsi="宋体" w:eastAsia="宋体" w:cs="Times New Roman"/>
          <w:bCs/>
          <w:sz w:val="21"/>
          <w:szCs w:val="21"/>
          <w:lang w:val="en-US"/>
          <w14:ligatures w14:val="none"/>
        </w:rPr>
      </w:pPr>
      <w:r>
        <w:rPr>
          <w:rFonts w:hint="eastAsia" w:ascii="宋体" w:hAnsi="宋体" w:eastAsia="宋体" w:cs="Times New Roman"/>
          <w:bCs/>
          <w:sz w:val="21"/>
          <w:szCs w:val="21"/>
          <w14:ligatures w14:val="none"/>
        </w:rPr>
        <w:t>F-M-3：</w:t>
      </w:r>
      <w:r>
        <w:rPr>
          <w:rFonts w:hint="default" w:ascii="宋体" w:hAnsi="宋体" w:eastAsia="宋体" w:cs="Times New Roman"/>
          <w:bCs/>
          <w:sz w:val="21"/>
          <w:szCs w:val="21"/>
          <w:lang w:val="en-US"/>
          <w14:ligatures w14:val="none"/>
        </w:rPr>
        <w:t xml:space="preserve"> 面试会话与日志监督</w:t>
      </w:r>
    </w:p>
    <w:p w14:paraId="05B06A59">
      <w:pPr>
        <w:spacing w:after="0" w:line="240" w:lineRule="auto"/>
        <w:ind w:left="-220" w:leftChars="-100" w:firstLine="425"/>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pict>
          <v:line id="_x0000_s2121" o:spid="_x0000_s2121" o:spt="20" style="position:absolute;left:0pt;margin-left:9pt;margin-top:1.8pt;height:0pt;width:396pt;z-index:251674624;mso-width-relative:page;mso-height-relative:page;" filled="f" coordsize="21600,21600">
            <v:path arrowok="t"/>
            <v:fill on="f" focussize="0,0"/>
            <v:stroke/>
            <v:imagedata o:title=""/>
            <o:lock v:ext="edit"/>
          </v:line>
        </w:pict>
      </w:r>
    </w:p>
    <w:p w14:paraId="1F0EE78C">
      <w:pPr>
        <w:spacing w:after="0" w:line="240" w:lineRule="auto"/>
        <w:ind w:left="167" w:leftChars="76" w:firstLine="420" w:firstLineChars="200"/>
        <w:jc w:val="both"/>
        <w:rPr>
          <w:rFonts w:hint="eastAsia" w:ascii="Times New Roman" w:hAnsi="Times New Roman" w:eastAsia="宋体" w:cs="Times New Roman"/>
          <w:bCs/>
          <w:sz w:val="21"/>
          <w:szCs w:val="21"/>
          <w14:ligatures w14:val="none"/>
        </w:rPr>
      </w:pPr>
      <w:r>
        <w:rPr>
          <w:rFonts w:hint="eastAsia" w:ascii="宋体" w:hAnsi="宋体" w:eastAsia="宋体" w:cs="Times New Roman"/>
          <w:bCs/>
          <w:sz w:val="21"/>
          <w:szCs w:val="21"/>
          <w14:ligatures w14:val="none"/>
        </w:rPr>
        <w:t>传统系统中的“面试管理”在本系统中演变为对 AI 面试过程的监督。管理人员可查看全局的面试会话流水，追踪每一场模拟面试的状态（进行中、已生成报告、异常中断）。对于出现异常的会话（如爬虫解析失败、OCR 识别乱码、大模型超时），管理员可以调取底层运行日志进行排查。此外，管理员有权抽查系统生成的“多维评估报告”，以校验 AI 评分的客观性与准确性。</w:t>
      </w:r>
    </w:p>
    <w:p w14:paraId="595268AF">
      <w:pPr>
        <w:spacing w:after="0" w:line="240" w:lineRule="auto"/>
        <w:jc w:val="both"/>
        <w:rPr>
          <w:rFonts w:hint="eastAsia" w:ascii="Times New Roman" w:hAnsi="Times New Roman" w:eastAsia="宋体" w:cs="Times New Roman"/>
          <w:sz w:val="24"/>
          <w14:ligatures w14:val="none"/>
        </w:rPr>
      </w:pPr>
    </w:p>
    <w:p w14:paraId="3C70F9DD">
      <w:pPr>
        <w:widowControl w:val="0"/>
        <w:overflowPunct w:val="0"/>
        <w:spacing w:before="120" w:line="40" w:lineRule="atLeast"/>
        <w:ind w:left="0"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pict>
          <v:line id="_x0000_s2122" o:spid="_x0000_s2122" o:spt="20" style="position:absolute;left:0pt;margin-left:9pt;margin-top:20.1pt;height:0pt;width:396pt;z-index:251675648;mso-width-relative:page;mso-height-relative:page;" filled="f" coordsize="21600,21600">
            <v:path arrowok="t"/>
            <v:fill on="f" focussize="0,0"/>
            <v:stroke/>
            <v:imagedata o:title=""/>
            <o:lock v:ext="edit"/>
          </v:line>
        </w:pict>
      </w:r>
    </w:p>
    <w:p w14:paraId="45C7CC42">
      <w:pPr>
        <w:spacing w:after="0" w:line="240" w:lineRule="auto"/>
        <w:ind w:firstLine="210" w:firstLineChars="10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F-M-4：用户数据与额度管理</w:t>
      </w:r>
    </w:p>
    <w:p w14:paraId="74A72E84">
      <w:pPr>
        <w:spacing w:after="0" w:line="240" w:lineRule="auto"/>
        <w:ind w:firstLine="425"/>
        <w:jc w:val="both"/>
        <w:rPr>
          <w:rFonts w:hint="eastAsia" w:ascii="宋体" w:hAnsi="宋体" w:eastAsia="宋体" w:cs="Times New Roman"/>
          <w:bCs/>
          <w:sz w:val="21"/>
          <w:szCs w:val="21"/>
          <w14:ligatures w14:val="none"/>
        </w:rPr>
      </w:pPr>
      <w:r>
        <w:rPr>
          <w:rFonts w:hint="eastAsia" w:ascii="宋体" w:hAnsi="宋体" w:eastAsia="宋体" w:cs="Times New Roman"/>
          <w:sz w:val="24"/>
          <w14:ligatures w14:val="none"/>
        </w:rPr>
        <w:pict>
          <v:line id="_x0000_s2123" o:spid="_x0000_s2123" o:spt="20" style="position:absolute;left:0pt;margin-left:9pt;margin-top:1.8pt;height:0pt;width:396pt;z-index:251676672;mso-width-relative:page;mso-height-relative:page;" filled="f" coordsize="21600,21600">
            <v:path arrowok="t"/>
            <v:fill on="f" focussize="0,0"/>
            <v:stroke/>
            <v:imagedata o:title=""/>
            <o:lock v:ext="edit"/>
          </v:line>
        </w:pict>
      </w:r>
    </w:p>
    <w:p w14:paraId="75545D4B">
      <w:pPr>
        <w:spacing w:after="0" w:line="240" w:lineRule="auto"/>
        <w:ind w:left="167" w:leftChars="76" w:firstLine="420" w:firstLineChars="20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本模块用于管理注册使用该系统的求职者（客户端用户）。管理员可以查看用户列表、封禁违规账号、重置密码。考虑到外部大模型 API 的调用成本，管理员还需在此模块为不同等级的用户配置系统使用额度（例如：普通用户每天免费模拟 2 次，单次对话限时 30 分钟）。同时，为符合隐私合规要求，管理员可响应用户的注销请求，彻底清除其上传的简历及语音对话记录。</w:t>
      </w:r>
    </w:p>
    <w:p w14:paraId="2846F9CC">
      <w:pPr>
        <w:jc w:val="center"/>
        <w:rPr>
          <w:rFonts w:hint="eastAsia" w:ascii="黑体" w:eastAsia="黑体"/>
          <w:sz w:val="18"/>
        </w:rPr>
      </w:pPr>
    </w:p>
    <w:p w14:paraId="2F119E94">
      <w:pPr>
        <w:jc w:val="both"/>
        <w:rPr>
          <w:rFonts w:hint="eastAsia" w:ascii="黑体" w:eastAsia="黑体"/>
          <w:sz w:val="18"/>
        </w:rPr>
      </w:pPr>
    </w:p>
    <w:p w14:paraId="64F76DE2">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登录与权限管理</w:t>
      </w:r>
    </w:p>
    <w:p w14:paraId="3E690FA9">
      <w:pPr>
        <w:spacing w:after="0" w:line="240" w:lineRule="auto"/>
        <w:ind w:left="850" w:firstLine="425"/>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登录到管理端的所有人都需要通过登录界面进入相应的管理界面，不同的登录人具有不同的权限，根据登录人具有的权限将相应的功能现实在登录到的管理界面，没有权限操作的功能将在现实在这个界面上。活动视图如图A-8。</w:t>
      </w:r>
    </w:p>
    <w:p w14:paraId="0E697C57">
      <w:pPr>
        <w:pStyle w:val="3"/>
        <w:numPr>
          <w:ilvl w:val="1"/>
          <w:numId w:val="0"/>
        </w:numPr>
        <w:bidi w:val="0"/>
        <w:ind w:left="425" w:leftChars="0"/>
        <w:rPr>
          <w:rFonts w:hint="eastAsia"/>
          <w:lang w:val="en-US" w:eastAsia="zh-CN"/>
        </w:rPr>
      </w:pPr>
    </w:p>
    <w:p w14:paraId="16E0AE4A">
      <w:pPr>
        <w:keepNext/>
        <w:widowControl w:val="0"/>
        <w:numPr>
          <w:ilvl w:val="0"/>
          <w:numId w:val="0"/>
        </w:numPr>
        <w:jc w:val="center"/>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drawing>
          <wp:inline distT="0" distB="0" distL="114300" distR="114300">
            <wp:extent cx="5261610" cy="5470525"/>
            <wp:effectExtent l="0" t="0" r="8890" b="3175"/>
            <wp:docPr id="8" name="图片 8" descr="177328315774922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283157749221156"/>
                    <pic:cNvPicPr>
                      <a:picLocks noChangeAspect="1"/>
                    </pic:cNvPicPr>
                  </pic:nvPicPr>
                  <pic:blipFill>
                    <a:blip r:embed="rId14"/>
                    <a:stretch>
                      <a:fillRect/>
                    </a:stretch>
                  </pic:blipFill>
                  <pic:spPr>
                    <a:xfrm>
                      <a:off x="0" y="0"/>
                      <a:ext cx="5261610" cy="5470525"/>
                    </a:xfrm>
                    <a:prstGeom prst="rect">
                      <a:avLst/>
                    </a:prstGeom>
                  </pic:spPr>
                </pic:pic>
              </a:graphicData>
            </a:graphic>
          </wp:inline>
        </w:drawing>
      </w:r>
    </w:p>
    <w:p w14:paraId="2197CBA3">
      <w:pPr>
        <w:jc w:val="center"/>
        <w:rPr>
          <w:rFonts w:hint="eastAsia" w:ascii="黑体" w:eastAsia="黑体"/>
          <w:sz w:val="18"/>
        </w:rPr>
      </w:pPr>
    </w:p>
    <w:p w14:paraId="3F92D3C4">
      <w:pPr>
        <w:spacing w:after="0" w:line="240" w:lineRule="auto"/>
        <w:jc w:val="center"/>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图A-8：登录管理活动视图</w:t>
      </w:r>
    </w:p>
    <w:p w14:paraId="52B6BF9F">
      <w:pPr>
        <w:spacing w:after="0" w:line="240" w:lineRule="auto"/>
        <w:jc w:val="center"/>
        <w:rPr>
          <w:rFonts w:hint="eastAsia" w:ascii="宋体" w:hAnsi="宋体" w:eastAsia="宋体" w:cs="Times New Roman"/>
          <w:bCs/>
          <w:sz w:val="21"/>
          <w:szCs w:val="21"/>
          <w14:ligatures w14:val="none"/>
        </w:rPr>
      </w:pPr>
    </w:p>
    <w:p w14:paraId="5EEEF1F5">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预设 Prompt 模板库管理</w:t>
      </w:r>
    </w:p>
    <w:p w14:paraId="37886742">
      <w:pPr>
        <w:spacing w:after="0" w:line="240" w:lineRule="auto"/>
        <w:jc w:val="both"/>
        <w:rPr>
          <w:rFonts w:hint="eastAsia" w:ascii="宋体" w:hAnsi="宋体" w:eastAsia="宋体" w:cs="Times New Roman"/>
          <w:bCs/>
          <w:sz w:val="21"/>
          <w:szCs w:val="21"/>
          <w14:ligatures w14:val="none"/>
        </w:rPr>
      </w:pPr>
    </w:p>
    <w:p w14:paraId="227F714C">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在智能模拟面试系统中，AI 面试官的提问逻辑、语气人设（如压力面、温和面）由 Prompt（提示词）模板决定。它相当于传统系统中的“题库与试卷”。本模块主要完成对大模型提示词模板的增、删、改、查等维护功能。具体描述如下：</w:t>
      </w:r>
    </w:p>
    <w:p w14:paraId="4B5594D6">
      <w:pPr>
        <w:spacing w:after="0" w:line="240" w:lineRule="auto"/>
        <w:jc w:val="both"/>
        <w:rPr>
          <w:rFonts w:hint="eastAsia" w:ascii="宋体" w:hAnsi="宋体" w:eastAsia="宋体" w:cs="Times New Roman"/>
          <w:bCs/>
          <w:sz w:val="21"/>
          <w:szCs w:val="21"/>
          <w14:ligatures w14:val="none"/>
        </w:rPr>
      </w:pPr>
    </w:p>
    <w:p w14:paraId="378CF64E">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bCs/>
          <w:sz w:val="21"/>
          <w:szCs w:val="21"/>
          <w14:ligatures w14:val="none"/>
        </w:rPr>
        <w:t>预设 Prompt 模板库维护</w:t>
      </w:r>
    </w:p>
    <w:p w14:paraId="73BB3120">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系统管理员 / 提示词工程师</w:t>
      </w:r>
    </w:p>
    <w:p w14:paraId="710A840E">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系统管理员已登录管理端系统；</w:t>
      </w:r>
    </w:p>
    <w:p w14:paraId="2874D10B">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如果 Prompt 模板维护成功，则数据库中的模板库随之变化，客户端发起下一次模拟面试时将采用最新的人设逻辑。</w:t>
      </w:r>
    </w:p>
    <w:p w14:paraId="234B748A">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160C1664">
      <w:pPr>
        <w:numPr>
          <w:ilvl w:val="0"/>
          <w:numId w:val="11"/>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进入 Prompt 模板管理界面，首先展示目前系统中已有的各种面试风格模板列表；</w:t>
      </w:r>
    </w:p>
    <w:p w14:paraId="406FAE82">
      <w:pPr>
        <w:numPr>
          <w:ilvl w:val="0"/>
          <w:numId w:val="11"/>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点击每个模板可以详细浏览这个模板的具体结构，包括系统指令（System Prompt）、占位符变量（如岗位名、简历变量）等，同时可以对模板内容进行修改和版本回滚；</w:t>
      </w:r>
    </w:p>
    <w:p w14:paraId="7F24E7D3">
      <w:pPr>
        <w:numPr>
          <w:ilvl w:val="0"/>
          <w:numId w:val="11"/>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提供增加模板的按钮。增加模板时，首先定义模板名称、适用场景（技术面/HR面），然后录入具体的 Prompt 指令语句，保存并测试有效性；</w:t>
      </w:r>
    </w:p>
    <w:p w14:paraId="3A7313D7">
      <w:pPr>
        <w:numPr>
          <w:ilvl w:val="0"/>
          <w:numId w:val="11"/>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可以停用或删除选定的历史模板。</w:t>
      </w:r>
    </w:p>
    <w:p w14:paraId="6A603C78">
      <w:pPr>
        <w:spacing w:after="0" w:line="240" w:lineRule="auto"/>
        <w:jc w:val="both"/>
        <w:rPr>
          <w:rFonts w:hint="eastAsia" w:ascii="宋体" w:hAnsi="宋体" w:eastAsia="宋体" w:cs="Times New Roman"/>
          <w:bCs/>
          <w:sz w:val="21"/>
          <w:szCs w:val="21"/>
          <w14:ligatures w14:val="none"/>
        </w:rPr>
      </w:pPr>
    </w:p>
    <w:p w14:paraId="241BEDAB">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 xml:space="preserve"> 模型 API 密钥管理</w:t>
      </w:r>
    </w:p>
    <w:p w14:paraId="6074F6A1">
      <w:pPr>
        <w:spacing w:after="0" w:line="240" w:lineRule="auto"/>
        <w:jc w:val="both"/>
        <w:rPr>
          <w:rFonts w:hint="default" w:ascii="宋体" w:hAnsi="宋体" w:eastAsia="宋体" w:cs="Times New Roman"/>
          <w:bCs/>
          <w:sz w:val="21"/>
          <w:szCs w:val="21"/>
          <w:lang w:val="en-US"/>
          <w14:ligatures w14:val="none"/>
        </w:rPr>
      </w:pPr>
    </w:p>
    <w:p w14:paraId="75D5AFA6">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本系统高度依赖外部的大语言模型（LLM）与语音转换服务（STT/TTS）。为了保证系统的稳定运行，运维人员需要在此动态维护各家 AI 厂商的 API 密钥（Key）及调度策略。具体功能描述如下：</w:t>
      </w:r>
    </w:p>
    <w:p w14:paraId="3BE78A76">
      <w:pPr>
        <w:spacing w:after="0" w:line="240" w:lineRule="auto"/>
        <w:jc w:val="both"/>
        <w:rPr>
          <w:rFonts w:hint="eastAsia" w:ascii="宋体" w:hAnsi="宋体" w:eastAsia="宋体" w:cs="Times New Roman"/>
          <w:bCs/>
          <w:sz w:val="21"/>
          <w:szCs w:val="21"/>
          <w14:ligatures w14:val="none"/>
        </w:rPr>
      </w:pPr>
    </w:p>
    <w:p w14:paraId="6FBA5AEE">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bCs/>
          <w:sz w:val="21"/>
          <w:szCs w:val="21"/>
          <w14:ligatures w14:val="none"/>
        </w:rPr>
        <w:t>模型 API 密钥管理</w:t>
      </w:r>
    </w:p>
    <w:p w14:paraId="4F8EB6ED">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系统管理员 / 运维人员</w:t>
      </w:r>
    </w:p>
    <w:p w14:paraId="0225DD1F">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系统管理员已登录管理端系统；</w:t>
      </w:r>
    </w:p>
    <w:p w14:paraId="2F1F7FF8">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密钥配置成功后，系统后端的外部服务路由机制随之更新，保障前台面试的接口连通性。</w:t>
      </w:r>
    </w:p>
    <w:p w14:paraId="7780C979">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3DB9E812">
      <w:pPr>
        <w:numPr>
          <w:ilvl w:val="0"/>
          <w:numId w:val="12"/>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进入 API 密钥管理界面，展示当前系统接入的所有大模型及语音服务通道（如主用通道、备用通道）；</w:t>
      </w:r>
    </w:p>
    <w:p w14:paraId="4520AAA4">
      <w:pPr>
        <w:numPr>
          <w:ilvl w:val="0"/>
          <w:numId w:val="12"/>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点击每个服务通道，可以浏览具体的 API Key 字符串（脱敏显示）、接口地址以及当前的连接健康状态；</w:t>
      </w:r>
    </w:p>
    <w:p w14:paraId="337D2B40">
      <w:pPr>
        <w:numPr>
          <w:ilvl w:val="0"/>
          <w:numId w:val="12"/>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可以对失效的密钥进行修改替换，或增加新的备选模型 API 节点；</w:t>
      </w:r>
    </w:p>
    <w:p w14:paraId="3113C23B">
      <w:pPr>
        <w:numPr>
          <w:ilvl w:val="0"/>
          <w:numId w:val="12"/>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提供调用量与额度监控功能，当某个 API 余额不足时可标记为“告警”状态；</w:t>
      </w:r>
    </w:p>
    <w:p w14:paraId="0ACE407F">
      <w:pPr>
        <w:numPr>
          <w:ilvl w:val="0"/>
          <w:numId w:val="12"/>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可以删除废弃的接口配置。</w:t>
      </w:r>
    </w:p>
    <w:p w14:paraId="387DC99D">
      <w:pPr>
        <w:spacing w:after="0" w:line="240" w:lineRule="auto"/>
        <w:jc w:val="both"/>
        <w:rPr>
          <w:rFonts w:hint="eastAsia" w:ascii="宋体" w:hAnsi="宋体" w:eastAsia="宋体" w:cs="Times New Roman"/>
          <w:bCs/>
          <w:sz w:val="21"/>
          <w:szCs w:val="21"/>
          <w14:ligatures w14:val="none"/>
        </w:rPr>
      </w:pPr>
    </w:p>
    <w:p w14:paraId="46184B2A">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会话日志与评估监督</w:t>
      </w:r>
    </w:p>
    <w:p w14:paraId="3BEECA13">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在 AI 模拟面试中，不再需要人工去记录面试结果。管理人员的主要职责是“监督” AI 的工作情况，查看 AI 是否准确解析了应聘者的简历，以及生成的评估报告是否客观。具体功能描述如下：</w:t>
      </w:r>
    </w:p>
    <w:p w14:paraId="3F587C1A">
      <w:pPr>
        <w:spacing w:after="0" w:line="240" w:lineRule="auto"/>
        <w:jc w:val="both"/>
        <w:rPr>
          <w:rFonts w:hint="eastAsia" w:ascii="宋体" w:hAnsi="宋体" w:eastAsia="宋体" w:cs="Times New Roman"/>
          <w:bCs/>
          <w:sz w:val="21"/>
          <w:szCs w:val="21"/>
          <w14:ligatures w14:val="none"/>
        </w:rPr>
      </w:pPr>
    </w:p>
    <w:p w14:paraId="3D339FAC">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bCs/>
          <w:sz w:val="21"/>
          <w:szCs w:val="21"/>
          <w14:ligatures w14:val="none"/>
        </w:rPr>
        <w:t>会话日志与评估监督</w:t>
      </w:r>
    </w:p>
    <w:p w14:paraId="45E2AB7C">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系统管理员 / 运营人员</w:t>
      </w:r>
    </w:p>
    <w:p w14:paraId="2DEB9B49">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系统管理员已登录管理端系统；</w:t>
      </w:r>
    </w:p>
    <w:p w14:paraId="101E8119">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管理员完成对异常会话的处理或对优质报告的归档。</w:t>
      </w:r>
    </w:p>
    <w:p w14:paraId="593D2F12">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2495B3D2">
      <w:pPr>
        <w:numPr>
          <w:ilvl w:val="0"/>
          <w:numId w:val="13"/>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进入会话监督界面，展示系统中近期发生的所有模拟面试流水记录，提供按时间、状态（进行中、已完成、异常中断）的查询功能；</w:t>
      </w:r>
    </w:p>
    <w:p w14:paraId="6BE204CE">
      <w:pPr>
        <w:numPr>
          <w:ilvl w:val="0"/>
          <w:numId w:val="13"/>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点击任意一条面试记录，进入会话详情界面。界面分为左右两块：左侧展示 AI 解析后的结构化简历与岗位信息，右侧展示完整的 AI 与求职者多轮对话文本日志（Context）；</w:t>
      </w:r>
    </w:p>
    <w:p w14:paraId="6032AD5E">
      <w:pPr>
        <w:numPr>
          <w:ilvl w:val="0"/>
          <w:numId w:val="13"/>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对于“已完成”状态的会话，管理员可以调出并审查 AI 最终生成的《多维评估报告》，校验其打分是否符合逻辑；</w:t>
      </w:r>
    </w:p>
    <w:p w14:paraId="5F1ED137">
      <w:pPr>
        <w:numPr>
          <w:ilvl w:val="0"/>
          <w:numId w:val="13"/>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对于因爬虫失败或大模型超时导致“异常中断”的会话，提供错误日志追踪，方便排查定位问题。</w:t>
      </w:r>
    </w:p>
    <w:p w14:paraId="323469A2">
      <w:pPr>
        <w:spacing w:after="0" w:line="240" w:lineRule="auto"/>
        <w:jc w:val="both"/>
        <w:rPr>
          <w:rFonts w:hint="eastAsia" w:ascii="宋体" w:hAnsi="宋体" w:eastAsia="宋体" w:cs="Times New Roman"/>
          <w:bCs/>
          <w:sz w:val="21"/>
          <w:szCs w:val="21"/>
          <w14:ligatures w14:val="none"/>
        </w:rPr>
      </w:pPr>
    </w:p>
    <w:p w14:paraId="139AB7BF">
      <w:pPr>
        <w:keepNext/>
        <w:widowControl w:val="0"/>
        <w:numPr>
          <w:ilvl w:val="2"/>
          <w:numId w:val="2"/>
        </w:numPr>
        <w:jc w:val="both"/>
        <w:outlineLvl w:val="2"/>
        <w:rPr>
          <w:rFonts w:hint="default"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客户端用户与额度管理</w:t>
      </w:r>
    </w:p>
    <w:p w14:paraId="1150E09B">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求职者在使用 AI 模拟面试时会消耗系统的 Token 成本，因此管理端需要对前台注册使用的求职者进行账号状态与调用额度的管理。具体描述如下：</w:t>
      </w:r>
    </w:p>
    <w:p w14:paraId="1E09E612">
      <w:pPr>
        <w:spacing w:after="0" w:line="240" w:lineRule="auto"/>
        <w:jc w:val="both"/>
        <w:rPr>
          <w:rFonts w:hint="eastAsia" w:ascii="宋体" w:hAnsi="宋体" w:eastAsia="宋体" w:cs="Times New Roman"/>
          <w:bCs/>
          <w:sz w:val="21"/>
          <w:szCs w:val="21"/>
          <w14:ligatures w14:val="none"/>
        </w:rPr>
      </w:pPr>
    </w:p>
    <w:p w14:paraId="345F1DF7">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bCs/>
          <w:sz w:val="21"/>
          <w:szCs w:val="21"/>
          <w14:ligatures w14:val="none"/>
        </w:rPr>
        <w:t>客户端用户与额度管理</w:t>
      </w:r>
    </w:p>
    <w:p w14:paraId="2DA96F4B">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系统管理员 / 运营人员</w:t>
      </w:r>
    </w:p>
    <w:p w14:paraId="6008812B">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系统管理员已登录管理端系统；</w:t>
      </w:r>
    </w:p>
    <w:p w14:paraId="77AF81B7">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如果用户信息或额度维护后，记录实时同步到数据库，影响前台用户的下一次操作权限。</w:t>
      </w:r>
    </w:p>
    <w:p w14:paraId="01C10EBE">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663EB348">
      <w:pPr>
        <w:numPr>
          <w:ilvl w:val="0"/>
          <w:numId w:val="14"/>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进入前台用户管理界面，显示目前已注册的求职者列表、累计模拟面试次数以及账号封禁状态；</w:t>
      </w:r>
    </w:p>
    <w:p w14:paraId="30897079">
      <w:pPr>
        <w:numPr>
          <w:ilvl w:val="0"/>
          <w:numId w:val="14"/>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点击某个求职者，可以浏览该用户的基本注册信息以及过往所有的面试历史；</w:t>
      </w:r>
    </w:p>
    <w:p w14:paraId="1780FA99">
      <w:pPr>
        <w:numPr>
          <w:ilvl w:val="0"/>
          <w:numId w:val="14"/>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为防止恶意刷量，管理员可以修改特定用户的每日“免费模拟额度”（如将每日限额从 2 次修改为 5 次）；</w:t>
      </w:r>
    </w:p>
    <w:p w14:paraId="6C2A5E0E">
      <w:pPr>
        <w:numPr>
          <w:ilvl w:val="0"/>
          <w:numId w:val="14"/>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根据合规要求，管理员可以响应用户的注销诉求，彻底清除（删除）该用户关联的所有简历数据与录音记录；</w:t>
      </w:r>
    </w:p>
    <w:p w14:paraId="00EC5EC7">
      <w:pPr>
        <w:numPr>
          <w:ilvl w:val="0"/>
          <w:numId w:val="14"/>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对违规账号执行冻结或解封操作。</w:t>
      </w:r>
    </w:p>
    <w:p w14:paraId="3B742E47">
      <w:pPr>
        <w:spacing w:after="0" w:line="240" w:lineRule="auto"/>
        <w:jc w:val="both"/>
        <w:rPr>
          <w:rFonts w:hint="eastAsia" w:ascii="宋体" w:hAnsi="宋体" w:eastAsia="宋体" w:cs="Times New Roman"/>
          <w:bCs/>
          <w:sz w:val="21"/>
          <w:szCs w:val="21"/>
          <w14:ligatures w14:val="none"/>
        </w:rPr>
      </w:pPr>
    </w:p>
    <w:p w14:paraId="16A3660F">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后台管理员与权限分配</w:t>
      </w:r>
    </w:p>
    <w:p w14:paraId="3519FE42">
      <w:pPr>
        <w:spacing w:after="0" w:line="240" w:lineRule="auto"/>
        <w:jc w:val="both"/>
        <w:rPr>
          <w:rFonts w:hint="eastAsia" w:ascii="宋体" w:hAnsi="宋体" w:eastAsia="宋体" w:cs="Times New Roman"/>
          <w:bCs/>
          <w:sz w:val="21"/>
          <w:szCs w:val="21"/>
          <w14:ligatures w14:val="none"/>
        </w:rPr>
      </w:pPr>
    </w:p>
    <w:p w14:paraId="02BC96FB">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超级管理员可以对整个管理端内部的人员进行权限设置，在管理员模块中对不同职能（运维、运营、提示词工程师）进行增删改查。具体功能描述：</w:t>
      </w:r>
    </w:p>
    <w:p w14:paraId="199E293D">
      <w:pPr>
        <w:spacing w:after="0" w:line="240" w:lineRule="auto"/>
        <w:jc w:val="both"/>
        <w:rPr>
          <w:rFonts w:hint="eastAsia" w:ascii="宋体" w:hAnsi="宋体" w:eastAsia="宋体" w:cs="Times New Roman"/>
          <w:bCs/>
          <w:sz w:val="21"/>
          <w:szCs w:val="21"/>
          <w14:ligatures w14:val="none"/>
        </w:rPr>
      </w:pPr>
    </w:p>
    <w:p w14:paraId="6A7DA474">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bCs/>
          <w:sz w:val="21"/>
          <w:szCs w:val="21"/>
          <w14:ligatures w14:val="none"/>
        </w:rPr>
        <w:t>后台管理员权限分配</w:t>
      </w:r>
    </w:p>
    <w:p w14:paraId="58883111">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超级管理员</w:t>
      </w:r>
    </w:p>
    <w:p w14:paraId="5515FC69">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超级管理员已登录管理端系统；</w:t>
      </w:r>
    </w:p>
    <w:p w14:paraId="0C1EB0A7">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权限修改后，被修改的管理员下次登录时，其左侧可见的功能菜单树会发生相应改变。</w:t>
      </w:r>
    </w:p>
    <w:p w14:paraId="6C51DF9A">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666EAC59">
      <w:pPr>
        <w:numPr>
          <w:ilvl w:val="0"/>
          <w:numId w:val="15"/>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进入后台管理员管理界面，显示目前的后台管理用户池，以及每个用户被赋予的角色组（如：运维组、内容组）；</w:t>
      </w:r>
    </w:p>
    <w:p w14:paraId="1106BED6">
      <w:pPr>
        <w:numPr>
          <w:ilvl w:val="0"/>
          <w:numId w:val="15"/>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点击不同的管理员账号，可以显示其详细信息，并通过勾选对应的菜单模块（如勾选“API管理”、“取消勾选Prompt管理”）来精细化修改其访问权限；</w:t>
      </w:r>
    </w:p>
    <w:p w14:paraId="289B32FB">
      <w:pPr>
        <w:numPr>
          <w:ilvl w:val="0"/>
          <w:numId w:val="15"/>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可以新增后台管理账号，并为其分配初始密码和角色组；</w:t>
      </w:r>
    </w:p>
    <w:p w14:paraId="417C84A5">
      <w:pPr>
        <w:numPr>
          <w:ilvl w:val="0"/>
          <w:numId w:val="15"/>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可以停用或删除离职人员的管理账号。</w:t>
      </w:r>
    </w:p>
    <w:p w14:paraId="269A49D0">
      <w:pPr>
        <w:pStyle w:val="13"/>
        <w:rPr>
          <w:rFonts w:hint="eastAsia" w:hAnsi="Times New Roman" w:eastAsia="宋体" w:cs="Times New Roman"/>
          <w:lang w:val="en-US" w:eastAsia="zh-CN"/>
          <w14:ligatures w14:val="none"/>
        </w:rPr>
      </w:pPr>
      <w:bookmarkStart w:id="42" w:name="heading_21"/>
      <w:bookmarkStart w:id="43" w:name="_Toc891248978"/>
      <w:r>
        <w:rPr>
          <w:rFonts w:hint="eastAsia" w:hAnsi="Times New Roman" w:eastAsia="宋体" w:cs="Times New Roman"/>
          <w:lang w:val="en-US" w:eastAsia="zh-CN"/>
          <w14:ligatures w14:val="none"/>
        </w:rPr>
        <w:t>性能需求</w:t>
      </w:r>
      <w:bookmarkEnd w:id="42"/>
      <w:bookmarkEnd w:id="43"/>
    </w:p>
    <w:p w14:paraId="080E841C">
      <w:pPr>
        <w:pStyle w:val="14"/>
        <w:rPr>
          <w:rFonts w:hint="eastAsia" w:hAnsi="Times New Roman" w:eastAsia="宋体" w:cs="Times New Roman"/>
          <w:lang w:val="en-US" w:eastAsia="zh-CN"/>
          <w14:ligatures w14:val="none"/>
        </w:rPr>
      </w:pPr>
      <w:bookmarkStart w:id="44" w:name="_Toc780833926"/>
      <w:bookmarkStart w:id="45" w:name="heading_22"/>
      <w:r>
        <w:rPr>
          <w:rFonts w:hint="eastAsia" w:hAnsi="Times New Roman" w:eastAsia="宋体" w:cs="Times New Roman"/>
          <w:lang w:val="en-US" w:eastAsia="zh-CN"/>
          <w14:ligatures w14:val="none"/>
        </w:rPr>
        <w:t>界面需求</w:t>
      </w:r>
      <w:bookmarkEnd w:id="44"/>
      <w:bookmarkEnd w:id="45"/>
    </w:p>
    <w:p w14:paraId="2F6B807A">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１）页面内容：要求科技感强，面试界面建议采用可视化的声波波形组件来增强沉浸式体验；导航结构明确，适应不同分辨率 。</w:t>
      </w:r>
    </w:p>
    <w:p w14:paraId="5A932DFA">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２）导航结构：页面具有明确的导航指示，且便于理解，方便用户使用。</w:t>
      </w:r>
    </w:p>
    <w:p w14:paraId="5CF63658">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３）技术环境：页面大小适当，能用各种常用浏览器以不同分辨率浏览；无错误链接和空链接；采用CSS处理，控制字体大小和版面布局。</w:t>
      </w:r>
    </w:p>
    <w:p w14:paraId="61E27A5D">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４）艺术风格：界面、版面形象清新悦目、布局合理,字号大小适宜、字体选择合理，前后一致，美观大方；动与静搭配恰当,动静效果好；色彩和谐自然,与主题内容相协调。</w:t>
      </w:r>
    </w:p>
    <w:p w14:paraId="7C2B83ED">
      <w:pPr>
        <w:spacing w:before="120" w:after="120" w:line="288" w:lineRule="auto"/>
        <w:rPr>
          <w:rFonts w:hint="eastAsia"/>
        </w:rPr>
      </w:pPr>
    </w:p>
    <w:p w14:paraId="2C711695">
      <w:pPr>
        <w:pStyle w:val="14"/>
        <w:rPr>
          <w:rFonts w:hint="eastAsia" w:hAnsi="Times New Roman" w:eastAsia="宋体" w:cs="Times New Roman"/>
          <w:lang w:val="en-US" w:eastAsia="zh-CN"/>
          <w14:ligatures w14:val="none"/>
        </w:rPr>
      </w:pPr>
      <w:bookmarkStart w:id="46" w:name="heading_23"/>
      <w:bookmarkStart w:id="47" w:name="_Toc713838604"/>
      <w:r>
        <w:rPr>
          <w:rFonts w:hint="eastAsia" w:hAnsi="Times New Roman" w:eastAsia="宋体" w:cs="Times New Roman"/>
          <w:lang w:val="en-US" w:eastAsia="zh-CN"/>
          <w14:ligatures w14:val="none"/>
        </w:rPr>
        <w:t>响应时间需求</w:t>
      </w:r>
      <w:bookmarkEnd w:id="46"/>
      <w:bookmarkEnd w:id="47"/>
    </w:p>
    <w:p w14:paraId="097C12CC">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系统应能监测出各种非正常情况，如与大模型 API 的通信中断 。由于涉及大模型生成，AI 思考到语音开始播放的延迟应控制在 2-4 秒 内，建议采用流式输出（Streaming）技术降低用户感知延迟。</w:t>
      </w:r>
    </w:p>
    <w:p w14:paraId="77E9C637">
      <w:pPr>
        <w:spacing w:before="120" w:after="120" w:line="288" w:lineRule="auto"/>
        <w:rPr>
          <w:rFonts w:hint="eastAsia"/>
        </w:rPr>
      </w:pPr>
    </w:p>
    <w:p w14:paraId="5E662F54">
      <w:pPr>
        <w:pStyle w:val="14"/>
        <w:rPr>
          <w:rFonts w:hint="eastAsia" w:hAnsi="Times New Roman" w:eastAsia="宋体" w:cs="Times New Roman"/>
          <w:lang w:val="en-US" w:eastAsia="zh-CN"/>
          <w14:ligatures w14:val="none"/>
        </w:rPr>
      </w:pPr>
      <w:bookmarkStart w:id="48" w:name="_Toc180809894"/>
      <w:bookmarkStart w:id="49" w:name="heading_24"/>
      <w:r>
        <w:rPr>
          <w:rFonts w:hint="eastAsia" w:hAnsi="Times New Roman" w:eastAsia="宋体" w:cs="Times New Roman"/>
          <w:lang w:val="en-US" w:eastAsia="zh-CN"/>
          <w14:ligatures w14:val="none"/>
        </w:rPr>
        <w:t>可靠性需求</w:t>
      </w:r>
      <w:bookmarkEnd w:id="48"/>
      <w:bookmarkEnd w:id="49"/>
    </w:p>
    <w:p w14:paraId="11329364">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保证面试过程中状态机的稳定性，防止网络抖动导致对话上下文断裂，保证录音数据的完整性。</w:t>
      </w:r>
    </w:p>
    <w:p w14:paraId="5C4D300E">
      <w:pPr>
        <w:spacing w:before="120" w:after="120" w:line="288" w:lineRule="auto"/>
        <w:rPr>
          <w:rFonts w:hint="eastAsia"/>
        </w:rPr>
      </w:pPr>
    </w:p>
    <w:p w14:paraId="183962ED">
      <w:pPr>
        <w:pStyle w:val="14"/>
        <w:rPr>
          <w:rFonts w:hint="eastAsia" w:hAnsi="Times New Roman" w:eastAsia="宋体" w:cs="Times New Roman"/>
          <w:lang w:val="en-US" w:eastAsia="zh-CN"/>
          <w14:ligatures w14:val="none"/>
        </w:rPr>
      </w:pPr>
      <w:bookmarkStart w:id="50" w:name="_Toc1767121140"/>
      <w:bookmarkStart w:id="51" w:name="heading_25"/>
      <w:r>
        <w:rPr>
          <w:rFonts w:hint="eastAsia" w:hAnsi="Times New Roman" w:eastAsia="宋体" w:cs="Times New Roman"/>
          <w:lang w:val="en-US" w:eastAsia="zh-CN"/>
          <w14:ligatures w14:val="none"/>
        </w:rPr>
        <w:t>可扩展性需求</w:t>
      </w:r>
      <w:bookmarkEnd w:id="50"/>
      <w:bookmarkEnd w:id="51"/>
    </w:p>
    <w:p w14:paraId="6C94EFC4">
      <w:pPr>
        <w:spacing w:before="120" w:after="120" w:line="288" w:lineRule="auto"/>
        <w:rPr>
          <w:rFonts w:hint="eastAsia"/>
        </w:rPr>
      </w:pPr>
      <w:r>
        <w:rPr>
          <w:rFonts w:hint="eastAsia" w:ascii="Times New Roman" w:hAnsi="Times New Roman" w:eastAsia="宋体" w:cs="Times New Roman"/>
          <w:sz w:val="21"/>
          <w14:ligatures w14:val="none"/>
        </w:rPr>
        <w:t>系统设计要求能够体现扩展性要求，如未来方便接入更高级的视觉模型（分析求职者微表情） 。</w:t>
      </w:r>
    </w:p>
    <w:p w14:paraId="28BF31F5">
      <w:pPr>
        <w:spacing w:before="120" w:after="120" w:line="288" w:lineRule="auto"/>
        <w:rPr>
          <w:rFonts w:hint="eastAsia"/>
        </w:rPr>
      </w:pPr>
    </w:p>
    <w:p w14:paraId="49EC524E">
      <w:pPr>
        <w:pStyle w:val="14"/>
        <w:rPr>
          <w:rFonts w:hint="eastAsia" w:hAnsi="Times New Roman" w:eastAsia="宋体" w:cs="Times New Roman"/>
          <w:lang w:val="en-US" w:eastAsia="zh-CN"/>
          <w14:ligatures w14:val="none"/>
        </w:rPr>
      </w:pPr>
      <w:bookmarkStart w:id="52" w:name="_Toc2115461700"/>
      <w:bookmarkStart w:id="53" w:name="heading_26"/>
      <w:r>
        <w:rPr>
          <w:rFonts w:hint="eastAsia" w:hAnsi="Times New Roman" w:eastAsia="宋体" w:cs="Times New Roman"/>
          <w:lang w:val="en-US" w:eastAsia="zh-CN"/>
          <w14:ligatures w14:val="none"/>
        </w:rPr>
        <w:t>系统安全性需求</w:t>
      </w:r>
      <w:bookmarkEnd w:id="52"/>
      <w:bookmarkEnd w:id="53"/>
    </w:p>
    <w:p w14:paraId="0A1E4D0F">
      <w:pPr>
        <w:spacing w:before="120" w:after="120" w:line="288" w:lineRule="auto"/>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严格保护求职者上传的简历隐私，对话记录及评估报告仅用户本人及授权管理员可见 。防止恶意大量调用 AI 接口导致欠费。</w:t>
      </w:r>
    </w:p>
    <w:p w14:paraId="477F004E">
      <w:pPr>
        <w:spacing w:before="120" w:after="120" w:line="288" w:lineRule="auto"/>
        <w:rPr>
          <w:rFonts w:hint="eastAsia"/>
        </w:rPr>
      </w:pPr>
    </w:p>
    <w:p w14:paraId="6E3B9197">
      <w:pPr>
        <w:pStyle w:val="13"/>
        <w:rPr>
          <w:rFonts w:hint="eastAsia" w:hAnsi="Times New Roman" w:eastAsia="宋体" w:cs="Times New Roman"/>
          <w:lang w:val="en-US" w:eastAsia="zh-CN"/>
          <w14:ligatures w14:val="none"/>
        </w:rPr>
      </w:pPr>
      <w:bookmarkStart w:id="54" w:name="_Toc1327167608"/>
      <w:bookmarkStart w:id="55" w:name="heading_27"/>
      <w:r>
        <w:rPr>
          <w:rFonts w:hint="eastAsia" w:hAnsi="Times New Roman" w:eastAsia="宋体" w:cs="Times New Roman"/>
          <w:lang w:val="en-US" w:eastAsia="zh-CN"/>
          <w14:ligatures w14:val="none"/>
        </w:rPr>
        <w:t>产品提交</w:t>
      </w:r>
      <w:bookmarkEnd w:id="54"/>
      <w:bookmarkEnd w:id="55"/>
    </w:p>
    <w:p w14:paraId="7E4D4536">
      <w:pPr>
        <w:spacing w:before="120" w:after="120" w:line="288" w:lineRule="auto"/>
        <w:rPr>
          <w:rFonts w:hint="eastAsia"/>
        </w:rPr>
      </w:pPr>
    </w:p>
    <w:p w14:paraId="75653674">
      <w:pPr>
        <w:numPr>
          <w:ilvl w:val="0"/>
          <w:numId w:val="16"/>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 xml:space="preserve">应用系统软件包 (前端构建产物及后端 Jar/可执行文件) </w:t>
      </w:r>
    </w:p>
    <w:p w14:paraId="46E6FA80">
      <w:pPr>
        <w:numPr>
          <w:ilvl w:val="0"/>
          <w:numId w:val="16"/>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 xml:space="preserve">数据库初始数据及建表脚本 </w:t>
      </w:r>
    </w:p>
    <w:p w14:paraId="2624CBCE">
      <w:pPr>
        <w:numPr>
          <w:ilvl w:val="0"/>
          <w:numId w:val="16"/>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 xml:space="preserve">系统开发过程文档 (含 UML 架构图、时序图) </w:t>
      </w:r>
    </w:p>
    <w:p w14:paraId="6CAB665D">
      <w:pPr>
        <w:spacing w:before="120" w:after="120" w:line="288" w:lineRule="auto"/>
        <w:rPr>
          <w:rFonts w:hint="eastAsia"/>
        </w:rPr>
      </w:pPr>
    </w:p>
    <w:p w14:paraId="0682F766">
      <w:pPr>
        <w:pStyle w:val="13"/>
        <w:rPr>
          <w:rFonts w:hint="eastAsia" w:hAnsi="Times New Roman" w:eastAsia="宋体" w:cs="Times New Roman"/>
          <w:lang w:val="en-US" w:eastAsia="zh-CN"/>
          <w14:ligatures w14:val="none"/>
        </w:rPr>
      </w:pPr>
      <w:bookmarkStart w:id="56" w:name="_Toc390179880"/>
      <w:bookmarkStart w:id="57" w:name="heading_28"/>
      <w:r>
        <w:rPr>
          <w:rFonts w:hint="eastAsia" w:hAnsi="Times New Roman" w:eastAsia="宋体" w:cs="Times New Roman"/>
          <w:lang w:val="en-US" w:eastAsia="zh-CN"/>
          <w14:ligatures w14:val="none"/>
        </w:rPr>
        <w:t>实现约束</w:t>
      </w:r>
      <w:bookmarkEnd w:id="56"/>
      <w:bookmarkEnd w:id="57"/>
    </w:p>
    <w:p w14:paraId="6959B009">
      <w:pPr>
        <w:spacing w:before="120" w:after="120" w:line="288" w:lineRule="auto"/>
        <w:rPr>
          <w:rFonts w:hint="eastAsia"/>
        </w:rPr>
      </w:pPr>
    </w:p>
    <w:p w14:paraId="30C33B03">
      <w:pPr>
        <w:numPr>
          <w:ilvl w:val="0"/>
          <w:numId w:val="17"/>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前端开发平台：React 。</w:t>
      </w:r>
    </w:p>
    <w:p w14:paraId="4CBBB197">
      <w:pPr>
        <w:numPr>
          <w:ilvl w:val="0"/>
          <w:numId w:val="17"/>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后端开发平台：Spring Boot (Java)。</w:t>
      </w:r>
    </w:p>
    <w:p w14:paraId="5798BCFB">
      <w:pPr>
        <w:numPr>
          <w:ilvl w:val="0"/>
          <w:numId w:val="17"/>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大模型框架：SpringAI。</w:t>
      </w:r>
    </w:p>
    <w:p w14:paraId="1996BBD5">
      <w:pPr>
        <w:numPr>
          <w:ilvl w:val="0"/>
          <w:numId w:val="17"/>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数据库：MySQL 结合 MongoDB 用于非结构化数据存储。</w:t>
      </w:r>
    </w:p>
    <w:p w14:paraId="46B09B44">
      <w:pPr>
        <w:spacing w:before="120" w:after="120" w:line="288" w:lineRule="auto"/>
        <w:rPr>
          <w:rFonts w:hint="eastAsia"/>
        </w:rPr>
      </w:pPr>
    </w:p>
    <w:p w14:paraId="00416516">
      <w:pPr>
        <w:pStyle w:val="13"/>
        <w:rPr>
          <w:rFonts w:hint="eastAsia" w:hAnsi="Times New Roman" w:eastAsia="宋体" w:cs="Times New Roman"/>
          <w:lang w:val="en-US" w:eastAsia="zh-CN"/>
          <w14:ligatures w14:val="none"/>
        </w:rPr>
      </w:pPr>
      <w:bookmarkStart w:id="58" w:name="_Toc1567336577"/>
      <w:bookmarkStart w:id="59" w:name="heading_29"/>
      <w:r>
        <w:rPr>
          <w:rFonts w:hint="eastAsia" w:hAnsi="Times New Roman" w:eastAsia="宋体" w:cs="Times New Roman"/>
          <w:lang w:val="en-US" w:eastAsia="zh-CN"/>
          <w14:ligatures w14:val="none"/>
        </w:rPr>
        <w:t>签字</w:t>
      </w:r>
      <w:bookmarkEnd w:id="58"/>
      <w:bookmarkEnd w:id="59"/>
    </w:p>
    <w:p w14:paraId="24502D2D">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本需求规格经过双方认可，特签字如下表Ａ－２。</w:t>
      </w:r>
    </w:p>
    <w:tbl>
      <w:tblPr>
        <w:tblStyle w:val="11"/>
        <w:tblpPr w:leftFromText="180" w:rightFromText="180" w:vertAnchor="text" w:horzAnchor="page" w:tblpX="1798" w:tblpY="303"/>
        <w:tblOverlap w:val="never"/>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28"/>
        <w:gridCol w:w="2640"/>
        <w:gridCol w:w="1440"/>
        <w:gridCol w:w="3360"/>
      </w:tblGrid>
      <w:tr w14:paraId="61BBE0E7">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4068" w:type="dxa"/>
            <w:gridSpan w:val="2"/>
            <w:tcBorders>
              <w:top w:val="double" w:color="000000" w:sz="6" w:space="0"/>
              <w:bottom w:val="single" w:color="000000" w:sz="6" w:space="0"/>
              <w:right w:val="double" w:color="000000" w:sz="6" w:space="0"/>
            </w:tcBorders>
            <w:noWrap w:val="0"/>
            <w:vAlign w:val="top"/>
          </w:tcPr>
          <w:p w14:paraId="23B7472F">
            <w:pPr>
              <w:rPr>
                <w:rFonts w:hint="eastAsia" w:ascii="宋体" w:hAnsi="宋体"/>
                <w:caps/>
                <w:sz w:val="21"/>
                <w:szCs w:val="21"/>
              </w:rPr>
            </w:pPr>
            <w:r>
              <w:rPr>
                <w:rFonts w:hint="eastAsia" w:ascii="宋体" w:hAnsi="宋体"/>
                <w:caps/>
                <w:sz w:val="21"/>
                <w:szCs w:val="21"/>
              </w:rPr>
              <w:t>用户签署信息</w:t>
            </w:r>
          </w:p>
        </w:tc>
        <w:tc>
          <w:tcPr>
            <w:tcW w:w="4800" w:type="dxa"/>
            <w:gridSpan w:val="2"/>
            <w:tcBorders>
              <w:left w:val="nil"/>
            </w:tcBorders>
            <w:noWrap w:val="0"/>
            <w:vAlign w:val="top"/>
          </w:tcPr>
          <w:p w14:paraId="01854A2D">
            <w:pPr>
              <w:rPr>
                <w:rFonts w:hint="eastAsia" w:ascii="宋体" w:hAnsi="宋体"/>
                <w:caps/>
                <w:sz w:val="21"/>
                <w:szCs w:val="21"/>
              </w:rPr>
            </w:pPr>
            <w:r>
              <w:rPr>
                <w:rFonts w:hint="eastAsia" w:ascii="宋体" w:hAnsi="宋体"/>
                <w:caps/>
                <w:sz w:val="21"/>
                <w:szCs w:val="21"/>
              </w:rPr>
              <w:t>企业签署信息</w:t>
            </w:r>
          </w:p>
        </w:tc>
      </w:tr>
      <w:tr w14:paraId="5BC8DB66">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428" w:type="dxa"/>
            <w:tcBorders>
              <w:top w:val="single" w:color="000000" w:sz="6" w:space="0"/>
              <w:bottom w:val="single" w:color="000000" w:sz="6" w:space="0"/>
            </w:tcBorders>
            <w:noWrap w:val="0"/>
            <w:vAlign w:val="top"/>
          </w:tcPr>
          <w:p w14:paraId="3B888D53">
            <w:pPr>
              <w:rPr>
                <w:rFonts w:hint="eastAsia" w:ascii="宋体" w:hAnsi="宋体"/>
                <w:sz w:val="21"/>
                <w:szCs w:val="21"/>
              </w:rPr>
            </w:pPr>
            <w:r>
              <w:rPr>
                <w:rFonts w:hint="eastAsia" w:ascii="宋体" w:hAnsi="宋体"/>
                <w:sz w:val="21"/>
                <w:szCs w:val="21"/>
              </w:rPr>
              <w:t>单位名称</w:t>
            </w:r>
          </w:p>
        </w:tc>
        <w:tc>
          <w:tcPr>
            <w:tcW w:w="2640" w:type="dxa"/>
            <w:tcBorders>
              <w:top w:val="single" w:color="000000" w:sz="6" w:space="0"/>
              <w:bottom w:val="single" w:color="000000" w:sz="6" w:space="0"/>
              <w:right w:val="double" w:color="000000" w:sz="6" w:space="0"/>
            </w:tcBorders>
            <w:noWrap w:val="0"/>
            <w:vAlign w:val="top"/>
          </w:tcPr>
          <w:p w14:paraId="7CE9E949">
            <w:pPr>
              <w:rPr>
                <w:rFonts w:hint="eastAsia" w:ascii="宋体" w:hAnsi="宋体"/>
                <w:sz w:val="21"/>
                <w:szCs w:val="21"/>
              </w:rPr>
            </w:pPr>
          </w:p>
        </w:tc>
        <w:tc>
          <w:tcPr>
            <w:tcW w:w="1440" w:type="dxa"/>
            <w:tcBorders>
              <w:left w:val="nil"/>
            </w:tcBorders>
            <w:noWrap w:val="0"/>
            <w:vAlign w:val="top"/>
          </w:tcPr>
          <w:p w14:paraId="1BD8EA6F">
            <w:pPr>
              <w:rPr>
                <w:rFonts w:hint="eastAsia" w:ascii="宋体" w:hAnsi="宋体"/>
                <w:sz w:val="21"/>
                <w:szCs w:val="21"/>
              </w:rPr>
            </w:pPr>
            <w:r>
              <w:rPr>
                <w:rFonts w:hint="eastAsia" w:ascii="宋体" w:hAnsi="宋体"/>
                <w:sz w:val="21"/>
                <w:szCs w:val="21"/>
              </w:rPr>
              <w:t>单位名称</w:t>
            </w:r>
          </w:p>
        </w:tc>
        <w:tc>
          <w:tcPr>
            <w:tcW w:w="3360" w:type="dxa"/>
            <w:tcBorders>
              <w:left w:val="nil"/>
            </w:tcBorders>
            <w:noWrap w:val="0"/>
            <w:vAlign w:val="top"/>
          </w:tcPr>
          <w:p w14:paraId="4807B319">
            <w:pPr>
              <w:rPr>
                <w:rFonts w:hint="eastAsia" w:ascii="宋体" w:hAnsi="宋体"/>
                <w:sz w:val="21"/>
                <w:szCs w:val="21"/>
              </w:rPr>
            </w:pPr>
          </w:p>
        </w:tc>
      </w:tr>
      <w:tr w14:paraId="003E5DB3">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428" w:type="dxa"/>
            <w:tcBorders>
              <w:top w:val="single" w:color="000000" w:sz="6" w:space="0"/>
              <w:bottom w:val="single" w:color="000000" w:sz="6" w:space="0"/>
            </w:tcBorders>
            <w:noWrap w:val="0"/>
            <w:vAlign w:val="top"/>
          </w:tcPr>
          <w:p w14:paraId="749101FC">
            <w:pPr>
              <w:rPr>
                <w:rFonts w:hint="eastAsia" w:ascii="宋体" w:hAnsi="宋体"/>
                <w:sz w:val="21"/>
                <w:szCs w:val="21"/>
              </w:rPr>
            </w:pPr>
            <w:r>
              <w:rPr>
                <w:rFonts w:hint="eastAsia" w:ascii="宋体" w:hAnsi="宋体"/>
                <w:sz w:val="21"/>
                <w:szCs w:val="21"/>
              </w:rPr>
              <w:t>签署人姓名</w:t>
            </w:r>
          </w:p>
        </w:tc>
        <w:tc>
          <w:tcPr>
            <w:tcW w:w="2640" w:type="dxa"/>
            <w:tcBorders>
              <w:top w:val="single" w:color="000000" w:sz="6" w:space="0"/>
              <w:bottom w:val="single" w:color="000000" w:sz="6" w:space="0"/>
              <w:right w:val="double" w:color="000000" w:sz="6" w:space="0"/>
            </w:tcBorders>
            <w:noWrap w:val="0"/>
            <w:vAlign w:val="top"/>
          </w:tcPr>
          <w:p w14:paraId="5211D8AF">
            <w:pPr>
              <w:rPr>
                <w:rFonts w:hint="eastAsia" w:ascii="宋体" w:hAnsi="宋体"/>
                <w:sz w:val="21"/>
                <w:szCs w:val="21"/>
              </w:rPr>
            </w:pPr>
            <w:r>
              <w:rPr>
                <w:rFonts w:hint="eastAsia" w:ascii="宋体" w:hAnsi="宋体"/>
                <w:sz w:val="21"/>
                <w:szCs w:val="21"/>
              </w:rPr>
              <w:t>ＸＸＸ</w:t>
            </w:r>
          </w:p>
        </w:tc>
        <w:tc>
          <w:tcPr>
            <w:tcW w:w="1440" w:type="dxa"/>
            <w:tcBorders>
              <w:left w:val="nil"/>
            </w:tcBorders>
            <w:noWrap w:val="0"/>
            <w:vAlign w:val="top"/>
          </w:tcPr>
          <w:p w14:paraId="0552CA25">
            <w:pPr>
              <w:rPr>
                <w:rFonts w:hint="eastAsia" w:ascii="宋体" w:hAnsi="宋体"/>
                <w:sz w:val="21"/>
                <w:szCs w:val="21"/>
              </w:rPr>
            </w:pPr>
            <w:r>
              <w:rPr>
                <w:rFonts w:hint="eastAsia" w:ascii="宋体" w:hAnsi="宋体"/>
                <w:sz w:val="21"/>
                <w:szCs w:val="21"/>
              </w:rPr>
              <w:t>签署人姓名</w:t>
            </w:r>
          </w:p>
        </w:tc>
        <w:tc>
          <w:tcPr>
            <w:tcW w:w="3360" w:type="dxa"/>
            <w:tcBorders>
              <w:left w:val="nil"/>
            </w:tcBorders>
            <w:noWrap w:val="0"/>
            <w:vAlign w:val="top"/>
          </w:tcPr>
          <w:p w14:paraId="0EC17D30">
            <w:pPr>
              <w:rPr>
                <w:rFonts w:hint="eastAsia" w:ascii="宋体" w:hAnsi="宋体"/>
                <w:sz w:val="21"/>
                <w:szCs w:val="21"/>
              </w:rPr>
            </w:pPr>
            <w:r>
              <w:rPr>
                <w:rFonts w:hint="eastAsia" w:ascii="宋体" w:hAnsi="宋体"/>
                <w:sz w:val="21"/>
                <w:szCs w:val="21"/>
              </w:rPr>
              <w:t>ＸＸＸ</w:t>
            </w:r>
          </w:p>
        </w:tc>
      </w:tr>
      <w:tr w14:paraId="04CA0206">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cantSplit/>
        </w:trPr>
        <w:tc>
          <w:tcPr>
            <w:tcW w:w="1428" w:type="dxa"/>
            <w:tcBorders>
              <w:top w:val="single" w:color="000000" w:sz="6" w:space="0"/>
              <w:bottom w:val="double" w:color="000000" w:sz="6" w:space="0"/>
            </w:tcBorders>
            <w:noWrap w:val="0"/>
            <w:vAlign w:val="top"/>
          </w:tcPr>
          <w:p w14:paraId="1BFBF87F">
            <w:pPr>
              <w:rPr>
                <w:rFonts w:hint="eastAsia" w:ascii="宋体" w:hAnsi="宋体"/>
                <w:sz w:val="21"/>
                <w:szCs w:val="21"/>
              </w:rPr>
            </w:pPr>
            <w:r>
              <w:rPr>
                <w:rFonts w:hint="eastAsia" w:ascii="宋体" w:hAnsi="宋体"/>
                <w:sz w:val="21"/>
                <w:szCs w:val="21"/>
              </w:rPr>
              <w:t>签署日期</w:t>
            </w:r>
          </w:p>
        </w:tc>
        <w:tc>
          <w:tcPr>
            <w:tcW w:w="2640" w:type="dxa"/>
            <w:tcBorders>
              <w:top w:val="single" w:color="000000" w:sz="6" w:space="0"/>
              <w:bottom w:val="double" w:color="000000" w:sz="6" w:space="0"/>
              <w:right w:val="double" w:color="000000" w:sz="6" w:space="0"/>
            </w:tcBorders>
            <w:noWrap w:val="0"/>
            <w:vAlign w:val="top"/>
          </w:tcPr>
          <w:p w14:paraId="2E63B4A1">
            <w:pPr>
              <w:rPr>
                <w:rFonts w:hint="eastAsia" w:ascii="宋体" w:hAnsi="宋体"/>
                <w:sz w:val="21"/>
                <w:szCs w:val="21"/>
              </w:rPr>
            </w:pPr>
          </w:p>
        </w:tc>
        <w:tc>
          <w:tcPr>
            <w:tcW w:w="1440" w:type="dxa"/>
            <w:tcBorders>
              <w:left w:val="nil"/>
            </w:tcBorders>
            <w:noWrap w:val="0"/>
            <w:vAlign w:val="top"/>
          </w:tcPr>
          <w:p w14:paraId="1A7BFF23">
            <w:pPr>
              <w:rPr>
                <w:rFonts w:hint="eastAsia" w:ascii="宋体" w:hAnsi="宋体"/>
                <w:sz w:val="21"/>
                <w:szCs w:val="21"/>
              </w:rPr>
            </w:pPr>
            <w:r>
              <w:rPr>
                <w:rFonts w:hint="eastAsia" w:ascii="宋体" w:hAnsi="宋体"/>
                <w:sz w:val="21"/>
                <w:szCs w:val="21"/>
              </w:rPr>
              <w:t>签署日期</w:t>
            </w:r>
          </w:p>
        </w:tc>
        <w:tc>
          <w:tcPr>
            <w:tcW w:w="3360" w:type="dxa"/>
            <w:tcBorders>
              <w:left w:val="nil"/>
            </w:tcBorders>
            <w:noWrap w:val="0"/>
            <w:vAlign w:val="top"/>
          </w:tcPr>
          <w:p w14:paraId="2A085D5D">
            <w:pPr>
              <w:rPr>
                <w:rFonts w:hint="eastAsia" w:ascii="宋体" w:hAnsi="宋体"/>
                <w:sz w:val="21"/>
                <w:szCs w:val="21"/>
              </w:rPr>
            </w:pPr>
          </w:p>
        </w:tc>
      </w:tr>
    </w:tbl>
    <w:p w14:paraId="2402B16C">
      <w:pPr>
        <w:spacing w:after="0" w:line="240" w:lineRule="auto"/>
        <w:jc w:val="both"/>
        <w:rPr>
          <w:rFonts w:hint="eastAsia" w:ascii="宋体" w:hAnsi="宋体" w:eastAsia="宋体" w:cs="Times New Roman"/>
          <w:bCs/>
          <w:sz w:val="21"/>
          <w:szCs w:val="21"/>
          <w14:ligatures w14:val="none"/>
        </w:rPr>
      </w:pPr>
    </w:p>
    <w:p w14:paraId="38460C8A">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表Ａ－２：需求规格签字</w:t>
      </w:r>
    </w:p>
    <w:p w14:paraId="4FE95EDC">
      <w:pPr>
        <w:spacing w:before="120" w:after="120" w:line="288" w:lineRule="auto"/>
        <w:rPr>
          <w:rFonts w:hint="eastAsia"/>
        </w:rPr>
      </w:pPr>
    </w:p>
    <w:sectPr>
      <w:footerReference r:id="rId6" w:type="default"/>
      <w:pgSz w:w="11905" w:h="16840"/>
      <w:pgMar w:top="1440" w:right="1800" w:bottom="1440" w:left="180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Liberation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Liberation Sans"/>
    <w:panose1 w:val="02070309020205020404"/>
    <w:charset w:val="01"/>
    <w:family w:val="modern"/>
    <w:pitch w:val="default"/>
    <w:sig w:usb0="E0002AFF" w:usb1="C0007843" w:usb2="00000009" w:usb3="00000000" w:csb0="400001FF" w:csb1="FFFF0000"/>
  </w:font>
  <w:font w:name="Symbol">
    <w:altName w:val="Noto Emoji"/>
    <w:panose1 w:val="05050102010706020507"/>
    <w:charset w:val="02"/>
    <w:family w:val="roman"/>
    <w:pitch w:val="default"/>
    <w:sig w:usb0="00000000" w:usb1="00000000" w:usb2="00000000" w:usb3="00000000" w:csb0="80000000" w:csb1="00000000"/>
  </w:font>
  <w:font w:name="Liberation Sans">
    <w:panose1 w:val="020B0604020202020204"/>
    <w:charset w:val="00"/>
    <w:family w:val="auto"/>
    <w:pitch w:val="default"/>
    <w:sig w:usb0="E0000AFF" w:usb1="500078FF" w:usb2="00000021" w:usb3="00000000" w:csb0="600001BF" w:csb1="DFF70000"/>
  </w:font>
  <w:font w:name="Calibri">
    <w:altName w:val="Liberation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200000000000000"/>
    <w:charset w:val="86"/>
    <w:family w:val="auto"/>
    <w:pitch w:val="default"/>
    <w:sig w:usb0="30000083" w:usb1="2BDF3C10" w:usb2="00000016" w:usb3="00000000" w:csb0="602E0107" w:csb1="00000000"/>
  </w:font>
  <w:font w:name="楷体_GB2312">
    <w:altName w:val="文泉驿微米黑"/>
    <w:panose1 w:val="02010609030101010101"/>
    <w:charset w:val="00"/>
    <w:family w:val="modern"/>
    <w:pitch w:val="default"/>
    <w:sig w:usb0="00000000" w:usb1="00000000" w:usb2="00000010" w:usb3="00000000" w:csb0="00040000" w:csb1="00000000"/>
  </w:font>
  <w:font w:name="Tms Rmn">
    <w:altName w:val="Liberation Serif"/>
    <w:panose1 w:val="02020603040505020304"/>
    <w:charset w:val="00"/>
    <w:family w:val="roman"/>
    <w:pitch w:val="default"/>
    <w:sig w:usb0="00000000" w:usb1="00000000" w:usb2="00000000" w:usb3="00000000" w:csb0="00000001" w:csb1="00000000"/>
  </w:font>
  <w:font w:name="Liberation Serif">
    <w:panose1 w:val="02020603050405020304"/>
    <w:charset w:val="00"/>
    <w:family w:val="auto"/>
    <w:pitch w:val="default"/>
    <w:sig w:usb0="E0000AFF" w:usb1="500078FF" w:usb2="00000021" w:usb3="00000000" w:csb0="600001BF" w:csb1="DFF70000"/>
  </w:font>
  <w:font w:name="OpenSymbol">
    <w:panose1 w:val="05010000000000000000"/>
    <w:charset w:val="00"/>
    <w:family w:val="auto"/>
    <w:pitch w:val="default"/>
    <w:sig w:usb0="800000AF" w:usb1="1001ECEA" w:usb2="00000000" w:usb3="00000000" w:csb0="80000001" w:csb1="00000000"/>
  </w:font>
  <w:font w:name="等线">
    <w:altName w:val="Noto Sans CJK SC"/>
    <w:panose1 w:val="00000000000000000000"/>
    <w:charset w:val="00"/>
    <w:family w:val="auto"/>
    <w:pitch w:val="default"/>
    <w:sig w:usb0="00000000" w:usb1="00000000" w:usb2="00000000" w:usb3="00000000" w:csb0="00000000" w:csb1="00000000"/>
  </w:font>
  <w:font w:name="DejaVu Sans">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A2A49">
    <w:pPr>
      <w:rPr>
        <w:rFonts w:hint="eastAsia"/>
      </w:rPr>
    </w:pPr>
    <w:r>
      <w:rPr>
        <w:sz w:val="22"/>
      </w:rPr>
      <w:pict>
        <v:shape id="_x0000_s4097" o:spid="_x0000_s4097"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869C07F">
                <w:pPr>
                  <w:pStyle w:val="7"/>
                  <w:rPr>
                    <w:rFonts w:hint="eastAsia" w:ascii="Times New Roman" w:hAnsi="Times New Roman" w:eastAsia="宋体" w:cs="Times New Roman"/>
                    <w:kern w:val="0"/>
                    <w:sz w:val="24"/>
                    <w:szCs w:val="21"/>
                    <w:lang w:val="en-US" w:eastAsia="zh-CN" w:bidi="ar-SA"/>
                    <w14:ligatures w14:val="none"/>
                  </w:rPr>
                </w:pPr>
                <w:r>
                  <w:rPr>
                    <w:rFonts w:hint="eastAsia" w:ascii="Times New Roman" w:hAnsi="Times New Roman" w:eastAsia="宋体" w:cs="Times New Roman"/>
                    <w:kern w:val="0"/>
                    <w:sz w:val="24"/>
                    <w:szCs w:val="21"/>
                    <w:lang w:val="en-US" w:eastAsia="zh-CN" w:bidi="ar-SA"/>
                    <w14:ligatures w14:val="none"/>
                  </w:rPr>
                  <w:t xml:space="preserve">第 </w:t>
                </w:r>
                <w:r>
                  <w:rPr>
                    <w:rFonts w:hint="eastAsia" w:ascii="Times New Roman" w:hAnsi="Times New Roman" w:eastAsia="宋体" w:cs="Times New Roman"/>
                    <w:kern w:val="0"/>
                    <w:sz w:val="24"/>
                    <w:szCs w:val="21"/>
                    <w:lang w:val="en-US" w:eastAsia="zh-CN" w:bidi="ar-SA"/>
                    <w14:ligatures w14:val="none"/>
                  </w:rPr>
                  <w:fldChar w:fldCharType="begin"/>
                </w:r>
                <w:r>
                  <w:rPr>
                    <w:rFonts w:hint="eastAsia" w:ascii="Times New Roman" w:hAnsi="Times New Roman" w:eastAsia="宋体" w:cs="Times New Roman"/>
                    <w:kern w:val="0"/>
                    <w:sz w:val="24"/>
                    <w:szCs w:val="21"/>
                    <w:lang w:val="en-US" w:eastAsia="zh-CN" w:bidi="ar-SA"/>
                    <w14:ligatures w14:val="none"/>
                  </w:rPr>
                  <w:instrText xml:space="preserve"> PAGE  \* MERGEFORMAT </w:instrText>
                </w:r>
                <w:r>
                  <w:rPr>
                    <w:rFonts w:hint="eastAsia" w:ascii="Times New Roman" w:hAnsi="Times New Roman" w:eastAsia="宋体" w:cs="Times New Roman"/>
                    <w:kern w:val="0"/>
                    <w:sz w:val="24"/>
                    <w:szCs w:val="21"/>
                    <w:lang w:val="en-US" w:eastAsia="zh-CN" w:bidi="ar-SA"/>
                    <w14:ligatures w14:val="none"/>
                  </w:rPr>
                  <w:fldChar w:fldCharType="separate"/>
                </w:r>
                <w:r>
                  <w:rPr>
                    <w:rFonts w:hint="eastAsia" w:ascii="Times New Roman" w:hAnsi="Times New Roman" w:eastAsia="宋体" w:cs="Times New Roman"/>
                    <w:kern w:val="0"/>
                    <w:sz w:val="24"/>
                    <w:szCs w:val="21"/>
                    <w:lang w:val="en-US" w:eastAsia="zh-CN" w:bidi="ar-SA"/>
                    <w14:ligatures w14:val="none"/>
                  </w:rPr>
                  <w:t>2</w:t>
                </w:r>
                <w:r>
                  <w:rPr>
                    <w:rFonts w:hint="eastAsia" w:ascii="Times New Roman" w:hAnsi="Times New Roman" w:eastAsia="宋体" w:cs="Times New Roman"/>
                    <w:kern w:val="0"/>
                    <w:sz w:val="24"/>
                    <w:szCs w:val="21"/>
                    <w:lang w:val="en-US" w:eastAsia="zh-CN" w:bidi="ar-SA"/>
                    <w14:ligatures w14:val="none"/>
                  </w:rPr>
                  <w:fldChar w:fldCharType="end"/>
                </w:r>
                <w:r>
                  <w:rPr>
                    <w:rFonts w:hint="eastAsia" w:ascii="Times New Roman" w:hAnsi="Times New Roman" w:eastAsia="宋体" w:cs="Times New Roman"/>
                    <w:kern w:val="0"/>
                    <w:sz w:val="24"/>
                    <w:szCs w:val="21"/>
                    <w:lang w:val="en-US" w:eastAsia="zh-CN" w:bidi="ar-SA"/>
                    <w14:ligatures w14:val="none"/>
                  </w:rPr>
                  <w:t xml:space="preserve"> 页</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D6897">
    <w:pPr>
      <w:pBdr>
        <w:bottom w:val="single" w:color="auto" w:sz="4" w:space="0"/>
      </w:pBdr>
      <w:jc w:val="right"/>
      <w:rPr>
        <w:rFonts w:hint="eastAsia"/>
        <w:lang w:val="en-US" w:eastAsia="zh-CN"/>
      </w:rPr>
    </w:pPr>
    <w:r>
      <w:rPr>
        <w:rFonts w:hint="eastAsia"/>
        <w:b/>
        <w:bCs/>
        <w:sz w:val="22"/>
        <w:szCs w:val="22"/>
        <w:lang w:val="en-US" w:eastAsia="zh-CN"/>
      </w:rPr>
      <w:t>模拟面试系统规格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F6CB0"/>
    <w:multiLevelType w:val="singleLevel"/>
    <w:tmpl w:val="9FDF6CB0"/>
    <w:lvl w:ilvl="0" w:tentative="0">
      <w:start w:val="1"/>
      <w:numFmt w:val="decimal"/>
      <w:lvlText w:val="(%1)"/>
      <w:lvlJc w:val="left"/>
      <w:pPr>
        <w:ind w:left="425" w:hanging="425"/>
      </w:pPr>
      <w:rPr>
        <w:rFonts w:hint="default"/>
      </w:rPr>
    </w:lvl>
  </w:abstractNum>
  <w:abstractNum w:abstractNumId="1">
    <w:nsid w:val="AAAEC6E0"/>
    <w:multiLevelType w:val="singleLevel"/>
    <w:tmpl w:val="AAAEC6E0"/>
    <w:lvl w:ilvl="0" w:tentative="0">
      <w:start w:val="1"/>
      <w:numFmt w:val="decimal"/>
      <w:lvlText w:val="(%1)"/>
      <w:lvlJc w:val="left"/>
      <w:pPr>
        <w:ind w:left="425" w:hanging="425"/>
      </w:pPr>
      <w:rPr>
        <w:rFonts w:hint="default"/>
      </w:rPr>
    </w:lvl>
  </w:abstractNum>
  <w:abstractNum w:abstractNumId="2">
    <w:nsid w:val="D7D674DA"/>
    <w:multiLevelType w:val="singleLevel"/>
    <w:tmpl w:val="D7D674DA"/>
    <w:lvl w:ilvl="0" w:tentative="0">
      <w:start w:val="1"/>
      <w:numFmt w:val="decimal"/>
      <w:lvlText w:val="(%1)"/>
      <w:lvlJc w:val="left"/>
      <w:pPr>
        <w:ind w:left="425" w:hanging="425"/>
      </w:pPr>
      <w:rPr>
        <w:rFonts w:hint="default"/>
      </w:rPr>
    </w:lvl>
  </w:abstractNum>
  <w:abstractNum w:abstractNumId="3">
    <w:nsid w:val="DBD80BD0"/>
    <w:multiLevelType w:val="singleLevel"/>
    <w:tmpl w:val="DBD80BD0"/>
    <w:lvl w:ilvl="0" w:tentative="0">
      <w:start w:val="1"/>
      <w:numFmt w:val="decimal"/>
      <w:lvlText w:val="%1)"/>
      <w:lvlJc w:val="left"/>
      <w:pPr>
        <w:ind w:left="425" w:hanging="425"/>
      </w:pPr>
      <w:rPr>
        <w:rFonts w:hint="default"/>
      </w:rPr>
    </w:lvl>
  </w:abstractNum>
  <w:abstractNum w:abstractNumId="4">
    <w:nsid w:val="DE1CCBF9"/>
    <w:multiLevelType w:val="singleLevel"/>
    <w:tmpl w:val="DE1CCBF9"/>
    <w:lvl w:ilvl="0" w:tentative="0">
      <w:start w:val="1"/>
      <w:numFmt w:val="decimal"/>
      <w:lvlText w:val="(%1)"/>
      <w:lvlJc w:val="left"/>
      <w:pPr>
        <w:ind w:left="425" w:hanging="425"/>
      </w:pPr>
      <w:rPr>
        <w:rFonts w:hint="default"/>
      </w:rPr>
    </w:lvl>
  </w:abstractNum>
  <w:abstractNum w:abstractNumId="5">
    <w:nsid w:val="EEFC6792"/>
    <w:multiLevelType w:val="singleLevel"/>
    <w:tmpl w:val="EEFC6792"/>
    <w:lvl w:ilvl="0" w:tentative="0">
      <w:start w:val="1"/>
      <w:numFmt w:val="decimal"/>
      <w:lvlText w:val="(%1)"/>
      <w:lvlJc w:val="left"/>
      <w:pPr>
        <w:ind w:left="425" w:hanging="425"/>
      </w:pPr>
      <w:rPr>
        <w:rFonts w:hint="default"/>
      </w:rPr>
    </w:lvl>
  </w:abstractNum>
  <w:abstractNum w:abstractNumId="6">
    <w:nsid w:val="F73CEE08"/>
    <w:multiLevelType w:val="singleLevel"/>
    <w:tmpl w:val="F73CEE08"/>
    <w:lvl w:ilvl="0" w:tentative="0">
      <w:start w:val="1"/>
      <w:numFmt w:val="decimal"/>
      <w:lvlText w:val="(%1)"/>
      <w:lvlJc w:val="left"/>
      <w:pPr>
        <w:ind w:left="425" w:hanging="425"/>
      </w:pPr>
      <w:rPr>
        <w:rFonts w:hint="default"/>
      </w:rPr>
    </w:lvl>
  </w:abstractNum>
  <w:abstractNum w:abstractNumId="7">
    <w:nsid w:val="F99E75FA"/>
    <w:multiLevelType w:val="singleLevel"/>
    <w:tmpl w:val="F99E75FA"/>
    <w:lvl w:ilvl="0" w:tentative="0">
      <w:start w:val="1"/>
      <w:numFmt w:val="decimal"/>
      <w:lvlText w:val="%1)"/>
      <w:lvlJc w:val="left"/>
      <w:pPr>
        <w:ind w:left="425" w:hanging="425"/>
      </w:pPr>
      <w:rPr>
        <w:rFonts w:hint="default"/>
      </w:rPr>
    </w:lvl>
  </w:abstractNum>
  <w:abstractNum w:abstractNumId="8">
    <w:nsid w:val="01CA4ECD"/>
    <w:multiLevelType w:val="multilevel"/>
    <w:tmpl w:val="01CA4ECD"/>
    <w:lvl w:ilvl="0" w:tentative="0">
      <w:start w:val="1"/>
      <w:numFmt w:val="bullet"/>
      <w:lvlText w:val=""/>
      <w:lvlJc w:val="left"/>
      <w:pPr>
        <w:tabs>
          <w:tab w:val="left" w:pos="1380"/>
        </w:tabs>
        <w:ind w:left="1380" w:hanging="420"/>
      </w:pPr>
      <w:rPr>
        <w:rFonts w:hint="default" w:ascii="Wingdings" w:hAnsi="Wingdings"/>
      </w:rPr>
    </w:lvl>
    <w:lvl w:ilvl="1" w:tentative="0">
      <w:start w:val="1"/>
      <w:numFmt w:val="bullet"/>
      <w:lvlText w:val=""/>
      <w:lvlJc w:val="left"/>
      <w:pPr>
        <w:tabs>
          <w:tab w:val="left" w:pos="1800"/>
        </w:tabs>
        <w:ind w:left="1800" w:hanging="420"/>
      </w:pPr>
      <w:rPr>
        <w:rFonts w:hint="default" w:ascii="Wingdings" w:hAnsi="Wingdings"/>
      </w:rPr>
    </w:lvl>
    <w:lvl w:ilvl="2" w:tentative="0">
      <w:start w:val="1"/>
      <w:numFmt w:val="bullet"/>
      <w:lvlText w:val=""/>
      <w:lvlJc w:val="left"/>
      <w:pPr>
        <w:tabs>
          <w:tab w:val="left" w:pos="2220"/>
        </w:tabs>
        <w:ind w:left="2220" w:hanging="420"/>
      </w:pPr>
      <w:rPr>
        <w:rFonts w:hint="default" w:ascii="Wingdings" w:hAnsi="Wingdings"/>
      </w:rPr>
    </w:lvl>
    <w:lvl w:ilvl="3" w:tentative="0">
      <w:start w:val="1"/>
      <w:numFmt w:val="bullet"/>
      <w:lvlText w:val=""/>
      <w:lvlJc w:val="left"/>
      <w:pPr>
        <w:tabs>
          <w:tab w:val="left" w:pos="2640"/>
        </w:tabs>
        <w:ind w:left="2640" w:hanging="420"/>
      </w:pPr>
      <w:rPr>
        <w:rFonts w:hint="default" w:ascii="Wingdings" w:hAnsi="Wingdings"/>
      </w:rPr>
    </w:lvl>
    <w:lvl w:ilvl="4" w:tentative="0">
      <w:start w:val="1"/>
      <w:numFmt w:val="bullet"/>
      <w:lvlText w:val=""/>
      <w:lvlJc w:val="left"/>
      <w:pPr>
        <w:tabs>
          <w:tab w:val="left" w:pos="3060"/>
        </w:tabs>
        <w:ind w:left="3060" w:hanging="420"/>
      </w:pPr>
      <w:rPr>
        <w:rFonts w:hint="default" w:ascii="Wingdings" w:hAnsi="Wingdings"/>
      </w:rPr>
    </w:lvl>
    <w:lvl w:ilvl="5" w:tentative="0">
      <w:start w:val="1"/>
      <w:numFmt w:val="bullet"/>
      <w:lvlText w:val=""/>
      <w:lvlJc w:val="left"/>
      <w:pPr>
        <w:tabs>
          <w:tab w:val="left" w:pos="3480"/>
        </w:tabs>
        <w:ind w:left="3480" w:hanging="420"/>
      </w:pPr>
      <w:rPr>
        <w:rFonts w:hint="default" w:ascii="Wingdings" w:hAnsi="Wingdings"/>
      </w:rPr>
    </w:lvl>
    <w:lvl w:ilvl="6" w:tentative="0">
      <w:start w:val="1"/>
      <w:numFmt w:val="bullet"/>
      <w:lvlText w:val=""/>
      <w:lvlJc w:val="left"/>
      <w:pPr>
        <w:tabs>
          <w:tab w:val="left" w:pos="3900"/>
        </w:tabs>
        <w:ind w:left="3900" w:hanging="420"/>
      </w:pPr>
      <w:rPr>
        <w:rFonts w:hint="default" w:ascii="Wingdings" w:hAnsi="Wingdings"/>
      </w:rPr>
    </w:lvl>
    <w:lvl w:ilvl="7" w:tentative="0">
      <w:start w:val="1"/>
      <w:numFmt w:val="bullet"/>
      <w:lvlText w:val=""/>
      <w:lvlJc w:val="left"/>
      <w:pPr>
        <w:tabs>
          <w:tab w:val="left" w:pos="4320"/>
        </w:tabs>
        <w:ind w:left="4320" w:hanging="420"/>
      </w:pPr>
      <w:rPr>
        <w:rFonts w:hint="default" w:ascii="Wingdings" w:hAnsi="Wingdings"/>
      </w:rPr>
    </w:lvl>
    <w:lvl w:ilvl="8" w:tentative="0">
      <w:start w:val="1"/>
      <w:numFmt w:val="bullet"/>
      <w:lvlText w:val=""/>
      <w:lvlJc w:val="left"/>
      <w:pPr>
        <w:tabs>
          <w:tab w:val="left" w:pos="4740"/>
        </w:tabs>
        <w:ind w:left="4740" w:hanging="420"/>
      </w:pPr>
      <w:rPr>
        <w:rFonts w:hint="default" w:ascii="Wingdings" w:hAnsi="Wingdings"/>
      </w:rPr>
    </w:lvl>
  </w:abstractNum>
  <w:abstractNum w:abstractNumId="9">
    <w:nsid w:val="1F511F5C"/>
    <w:multiLevelType w:val="multilevel"/>
    <w:tmpl w:val="1F511F5C"/>
    <w:lvl w:ilvl="0" w:tentative="0">
      <w:start w:val="1"/>
      <w:numFmt w:val="bullet"/>
      <w:lvlText w:val=""/>
      <w:lvlJc w:val="left"/>
      <w:pPr>
        <w:tabs>
          <w:tab w:val="left" w:pos="1380"/>
        </w:tabs>
        <w:ind w:left="1380" w:hanging="420"/>
      </w:pPr>
      <w:rPr>
        <w:rFonts w:hint="default" w:ascii="Wingdings" w:hAnsi="Wingdings"/>
      </w:rPr>
    </w:lvl>
    <w:lvl w:ilvl="1" w:tentative="0">
      <w:start w:val="1"/>
      <w:numFmt w:val="bullet"/>
      <w:lvlText w:val=""/>
      <w:lvlJc w:val="left"/>
      <w:pPr>
        <w:tabs>
          <w:tab w:val="left" w:pos="1800"/>
        </w:tabs>
        <w:ind w:left="1800" w:hanging="420"/>
      </w:pPr>
      <w:rPr>
        <w:rFonts w:hint="default" w:ascii="Wingdings" w:hAnsi="Wingdings"/>
      </w:rPr>
    </w:lvl>
    <w:lvl w:ilvl="2" w:tentative="0">
      <w:start w:val="1"/>
      <w:numFmt w:val="bullet"/>
      <w:lvlText w:val=""/>
      <w:lvlJc w:val="left"/>
      <w:pPr>
        <w:tabs>
          <w:tab w:val="left" w:pos="2220"/>
        </w:tabs>
        <w:ind w:left="2220" w:hanging="420"/>
      </w:pPr>
      <w:rPr>
        <w:rFonts w:hint="default" w:ascii="Wingdings" w:hAnsi="Wingdings"/>
      </w:rPr>
    </w:lvl>
    <w:lvl w:ilvl="3" w:tentative="0">
      <w:start w:val="1"/>
      <w:numFmt w:val="bullet"/>
      <w:lvlText w:val=""/>
      <w:lvlJc w:val="left"/>
      <w:pPr>
        <w:tabs>
          <w:tab w:val="left" w:pos="2640"/>
        </w:tabs>
        <w:ind w:left="2640" w:hanging="420"/>
      </w:pPr>
      <w:rPr>
        <w:rFonts w:hint="default" w:ascii="Wingdings" w:hAnsi="Wingdings"/>
      </w:rPr>
    </w:lvl>
    <w:lvl w:ilvl="4" w:tentative="0">
      <w:start w:val="1"/>
      <w:numFmt w:val="bullet"/>
      <w:lvlText w:val=""/>
      <w:lvlJc w:val="left"/>
      <w:pPr>
        <w:tabs>
          <w:tab w:val="left" w:pos="3060"/>
        </w:tabs>
        <w:ind w:left="3060" w:hanging="420"/>
      </w:pPr>
      <w:rPr>
        <w:rFonts w:hint="default" w:ascii="Wingdings" w:hAnsi="Wingdings"/>
      </w:rPr>
    </w:lvl>
    <w:lvl w:ilvl="5" w:tentative="0">
      <w:start w:val="1"/>
      <w:numFmt w:val="bullet"/>
      <w:lvlText w:val=""/>
      <w:lvlJc w:val="left"/>
      <w:pPr>
        <w:tabs>
          <w:tab w:val="left" w:pos="3480"/>
        </w:tabs>
        <w:ind w:left="3480" w:hanging="420"/>
      </w:pPr>
      <w:rPr>
        <w:rFonts w:hint="default" w:ascii="Wingdings" w:hAnsi="Wingdings"/>
      </w:rPr>
    </w:lvl>
    <w:lvl w:ilvl="6" w:tentative="0">
      <w:start w:val="1"/>
      <w:numFmt w:val="bullet"/>
      <w:lvlText w:val=""/>
      <w:lvlJc w:val="left"/>
      <w:pPr>
        <w:tabs>
          <w:tab w:val="left" w:pos="3900"/>
        </w:tabs>
        <w:ind w:left="3900" w:hanging="420"/>
      </w:pPr>
      <w:rPr>
        <w:rFonts w:hint="default" w:ascii="Wingdings" w:hAnsi="Wingdings"/>
      </w:rPr>
    </w:lvl>
    <w:lvl w:ilvl="7" w:tentative="0">
      <w:start w:val="1"/>
      <w:numFmt w:val="bullet"/>
      <w:lvlText w:val=""/>
      <w:lvlJc w:val="left"/>
      <w:pPr>
        <w:tabs>
          <w:tab w:val="left" w:pos="4320"/>
        </w:tabs>
        <w:ind w:left="4320" w:hanging="420"/>
      </w:pPr>
      <w:rPr>
        <w:rFonts w:hint="default" w:ascii="Wingdings" w:hAnsi="Wingdings"/>
      </w:rPr>
    </w:lvl>
    <w:lvl w:ilvl="8" w:tentative="0">
      <w:start w:val="1"/>
      <w:numFmt w:val="bullet"/>
      <w:lvlText w:val=""/>
      <w:lvlJc w:val="left"/>
      <w:pPr>
        <w:tabs>
          <w:tab w:val="left" w:pos="4740"/>
        </w:tabs>
        <w:ind w:left="4740" w:hanging="420"/>
      </w:pPr>
      <w:rPr>
        <w:rFonts w:hint="default" w:ascii="Wingdings" w:hAnsi="Wingdings"/>
      </w:rPr>
    </w:lvl>
  </w:abstractNum>
  <w:abstractNum w:abstractNumId="10">
    <w:nsid w:val="20884ACE"/>
    <w:multiLevelType w:val="multilevel"/>
    <w:tmpl w:val="20884ACE"/>
    <w:lvl w:ilvl="0" w:tentative="0">
      <w:start w:val="1"/>
      <w:numFmt w:val="bullet"/>
      <w:lvlText w:val=""/>
      <w:lvlJc w:val="left"/>
      <w:pPr>
        <w:tabs>
          <w:tab w:val="left" w:pos="845"/>
        </w:tabs>
        <w:ind w:left="845" w:hanging="420"/>
      </w:pPr>
      <w:rPr>
        <w:rFonts w:hint="default" w:ascii="Wingdings" w:hAnsi="Wingdings"/>
      </w:rPr>
    </w:lvl>
    <w:lvl w:ilvl="1" w:tentative="0">
      <w:start w:val="1"/>
      <w:numFmt w:val="bullet"/>
      <w:lvlText w:val=""/>
      <w:lvlJc w:val="left"/>
      <w:pPr>
        <w:tabs>
          <w:tab w:val="left" w:pos="1265"/>
        </w:tabs>
        <w:ind w:left="1265" w:hanging="420"/>
      </w:pPr>
      <w:rPr>
        <w:rFonts w:hint="default" w:ascii="Wingdings" w:hAnsi="Wingdings"/>
      </w:rPr>
    </w:lvl>
    <w:lvl w:ilvl="2" w:tentative="0">
      <w:start w:val="1"/>
      <w:numFmt w:val="bullet"/>
      <w:lvlText w:val=""/>
      <w:lvlJc w:val="left"/>
      <w:pPr>
        <w:tabs>
          <w:tab w:val="left" w:pos="1685"/>
        </w:tabs>
        <w:ind w:left="1685" w:hanging="420"/>
      </w:pPr>
      <w:rPr>
        <w:rFonts w:hint="default" w:ascii="Wingdings" w:hAnsi="Wingdings"/>
      </w:rPr>
    </w:lvl>
    <w:lvl w:ilvl="3" w:tentative="0">
      <w:start w:val="1"/>
      <w:numFmt w:val="bullet"/>
      <w:lvlText w:val=""/>
      <w:lvlJc w:val="left"/>
      <w:pPr>
        <w:tabs>
          <w:tab w:val="left" w:pos="2105"/>
        </w:tabs>
        <w:ind w:left="2105" w:hanging="420"/>
      </w:pPr>
      <w:rPr>
        <w:rFonts w:hint="default" w:ascii="Wingdings" w:hAnsi="Wingdings"/>
      </w:rPr>
    </w:lvl>
    <w:lvl w:ilvl="4" w:tentative="0">
      <w:start w:val="1"/>
      <w:numFmt w:val="bullet"/>
      <w:lvlText w:val=""/>
      <w:lvlJc w:val="left"/>
      <w:pPr>
        <w:tabs>
          <w:tab w:val="left" w:pos="2525"/>
        </w:tabs>
        <w:ind w:left="2525" w:hanging="420"/>
      </w:pPr>
      <w:rPr>
        <w:rFonts w:hint="default" w:ascii="Wingdings" w:hAnsi="Wingdings"/>
      </w:rPr>
    </w:lvl>
    <w:lvl w:ilvl="5" w:tentative="0">
      <w:start w:val="1"/>
      <w:numFmt w:val="bullet"/>
      <w:lvlText w:val=""/>
      <w:lvlJc w:val="left"/>
      <w:pPr>
        <w:tabs>
          <w:tab w:val="left" w:pos="2945"/>
        </w:tabs>
        <w:ind w:left="2945" w:hanging="420"/>
      </w:pPr>
      <w:rPr>
        <w:rFonts w:hint="default" w:ascii="Wingdings" w:hAnsi="Wingdings"/>
      </w:rPr>
    </w:lvl>
    <w:lvl w:ilvl="6" w:tentative="0">
      <w:start w:val="1"/>
      <w:numFmt w:val="bullet"/>
      <w:lvlText w:val=""/>
      <w:lvlJc w:val="left"/>
      <w:pPr>
        <w:tabs>
          <w:tab w:val="left" w:pos="3365"/>
        </w:tabs>
        <w:ind w:left="3365" w:hanging="420"/>
      </w:pPr>
      <w:rPr>
        <w:rFonts w:hint="default" w:ascii="Wingdings" w:hAnsi="Wingdings"/>
      </w:rPr>
    </w:lvl>
    <w:lvl w:ilvl="7" w:tentative="0">
      <w:start w:val="1"/>
      <w:numFmt w:val="bullet"/>
      <w:lvlText w:val=""/>
      <w:lvlJc w:val="left"/>
      <w:pPr>
        <w:tabs>
          <w:tab w:val="left" w:pos="3785"/>
        </w:tabs>
        <w:ind w:left="3785" w:hanging="420"/>
      </w:pPr>
      <w:rPr>
        <w:rFonts w:hint="default" w:ascii="Wingdings" w:hAnsi="Wingdings"/>
      </w:rPr>
    </w:lvl>
    <w:lvl w:ilvl="8" w:tentative="0">
      <w:start w:val="1"/>
      <w:numFmt w:val="bullet"/>
      <w:lvlText w:val=""/>
      <w:lvlJc w:val="left"/>
      <w:pPr>
        <w:tabs>
          <w:tab w:val="left" w:pos="4205"/>
        </w:tabs>
        <w:ind w:left="4205" w:hanging="420"/>
      </w:pPr>
      <w:rPr>
        <w:rFonts w:hint="default" w:ascii="Wingdings" w:hAnsi="Wingdings"/>
      </w:rPr>
    </w:lvl>
  </w:abstractNum>
  <w:abstractNum w:abstractNumId="11">
    <w:nsid w:val="3BCE7194"/>
    <w:multiLevelType w:val="singleLevel"/>
    <w:tmpl w:val="3BCE7194"/>
    <w:lvl w:ilvl="0" w:tentative="0">
      <w:start w:val="1"/>
      <w:numFmt w:val="decimal"/>
      <w:lvlText w:val="(%1)"/>
      <w:lvlJc w:val="left"/>
      <w:pPr>
        <w:ind w:left="425" w:hanging="425"/>
      </w:pPr>
      <w:rPr>
        <w:rFonts w:hint="default"/>
      </w:rPr>
    </w:lvl>
  </w:abstractNum>
  <w:abstractNum w:abstractNumId="12">
    <w:nsid w:val="3EEF02EE"/>
    <w:multiLevelType w:val="singleLevel"/>
    <w:tmpl w:val="3EEF02EE"/>
    <w:lvl w:ilvl="0" w:tentative="0">
      <w:start w:val="1"/>
      <w:numFmt w:val="decimal"/>
      <w:lvlText w:val="(%1)"/>
      <w:lvlJc w:val="left"/>
      <w:pPr>
        <w:ind w:left="425" w:hanging="425"/>
      </w:pPr>
      <w:rPr>
        <w:rFonts w:hint="default"/>
      </w:rPr>
    </w:lvl>
  </w:abstractNum>
  <w:abstractNum w:abstractNumId="13">
    <w:nsid w:val="44D609C1"/>
    <w:multiLevelType w:val="multilevel"/>
    <w:tmpl w:val="44D609C1"/>
    <w:lvl w:ilvl="0" w:tentative="0">
      <w:start w:val="1"/>
      <w:numFmt w:val="decimal"/>
      <w:pStyle w:val="13"/>
      <w:lvlText w:val="%1"/>
      <w:lvlJc w:val="left"/>
      <w:pPr>
        <w:tabs>
          <w:tab w:val="left" w:pos="425"/>
        </w:tabs>
        <w:ind w:left="425" w:hanging="425"/>
      </w:pPr>
      <w:rPr>
        <w:rFonts w:hint="eastAsia"/>
      </w:rPr>
    </w:lvl>
    <w:lvl w:ilvl="1" w:tentative="0">
      <w:start w:val="1"/>
      <w:numFmt w:val="decimal"/>
      <w:pStyle w:val="3"/>
      <w:lvlText w:val="%1.%2"/>
      <w:lvlJc w:val="left"/>
      <w:pPr>
        <w:tabs>
          <w:tab w:val="left" w:pos="992"/>
        </w:tabs>
        <w:ind w:left="992" w:hanging="567"/>
      </w:pPr>
      <w:rPr>
        <w:rFonts w:hint="eastAsia"/>
      </w:rPr>
    </w:lvl>
    <w:lvl w:ilvl="2" w:tentative="0">
      <w:start w:val="1"/>
      <w:numFmt w:val="decimal"/>
      <w:pStyle w:val="15"/>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abstractNum w:abstractNumId="14">
    <w:nsid w:val="6B3F1404"/>
    <w:multiLevelType w:val="multilevel"/>
    <w:tmpl w:val="6B3F1404"/>
    <w:lvl w:ilvl="0" w:tentative="0">
      <w:start w:val="1"/>
      <w:numFmt w:val="upperRoman"/>
      <w:pStyle w:val="2"/>
      <w:lvlText w:val="第 %1 条"/>
      <w:lvlJc w:val="left"/>
      <w:pPr>
        <w:tabs>
          <w:tab w:val="left" w:pos="1800"/>
        </w:tabs>
        <w:ind w:left="0" w:firstLine="0"/>
      </w:pPr>
      <w:rPr>
        <w:rFonts w:hint="eastAsia"/>
        <w:b/>
        <w:sz w:val="44"/>
        <w:szCs w:val="44"/>
      </w:rPr>
    </w:lvl>
    <w:lvl w:ilvl="1" w:tentative="0">
      <w:start w:val="1"/>
      <w:numFmt w:val="decimalZero"/>
      <w:isLgl/>
      <w:lvlText w:val="节 %1.%2"/>
      <w:lvlJc w:val="left"/>
      <w:pPr>
        <w:tabs>
          <w:tab w:val="left" w:pos="1080"/>
        </w:tabs>
        <w:ind w:left="0" w:firstLine="0"/>
      </w:pPr>
      <w:rPr>
        <w:rFonts w:hint="eastAsia"/>
      </w:rPr>
    </w:lvl>
    <w:lvl w:ilvl="2" w:tentative="0">
      <w:start w:val="1"/>
      <w:numFmt w:val="lowerLetter"/>
      <w:lvlText w:val="(%3)"/>
      <w:lvlJc w:val="left"/>
      <w:pPr>
        <w:tabs>
          <w:tab w:val="left" w:pos="1008"/>
        </w:tabs>
        <w:ind w:left="720" w:hanging="432"/>
      </w:pPr>
      <w:rPr>
        <w:rFonts w:hint="eastAsia"/>
      </w:rPr>
    </w:lvl>
    <w:lvl w:ilvl="3" w:tentative="0">
      <w:start w:val="1"/>
      <w:numFmt w:val="lowerRoman"/>
      <w:lvlText w:val="(%4)"/>
      <w:lvlJc w:val="right"/>
      <w:pPr>
        <w:tabs>
          <w:tab w:val="left" w:pos="864"/>
        </w:tabs>
        <w:ind w:left="864" w:hanging="144"/>
      </w:pPr>
      <w:rPr>
        <w:rFonts w:hint="eastAsia"/>
      </w:rPr>
    </w:lvl>
    <w:lvl w:ilvl="4" w:tentative="0">
      <w:start w:val="1"/>
      <w:numFmt w:val="decimal"/>
      <w:lvlText w:val="%5)"/>
      <w:lvlJc w:val="left"/>
      <w:pPr>
        <w:tabs>
          <w:tab w:val="left" w:pos="1008"/>
        </w:tabs>
        <w:ind w:left="1008" w:hanging="432"/>
      </w:pPr>
      <w:rPr>
        <w:rFonts w:hint="eastAsia"/>
      </w:rPr>
    </w:lvl>
    <w:lvl w:ilvl="5" w:tentative="0">
      <w:start w:val="1"/>
      <w:numFmt w:val="lowerLetter"/>
      <w:lvlText w:val="%6)"/>
      <w:lvlJc w:val="left"/>
      <w:pPr>
        <w:tabs>
          <w:tab w:val="left" w:pos="1152"/>
        </w:tabs>
        <w:ind w:left="1152" w:hanging="432"/>
      </w:pPr>
      <w:rPr>
        <w:rFonts w:hint="eastAsia"/>
      </w:rPr>
    </w:lvl>
    <w:lvl w:ilvl="6" w:tentative="0">
      <w:start w:val="1"/>
      <w:numFmt w:val="lowerRoman"/>
      <w:lvlText w:val="%7)"/>
      <w:lvlJc w:val="right"/>
      <w:pPr>
        <w:tabs>
          <w:tab w:val="left" w:pos="1296"/>
        </w:tabs>
        <w:ind w:left="1296" w:hanging="288"/>
      </w:pPr>
      <w:rPr>
        <w:rFonts w:hint="eastAsia"/>
      </w:rPr>
    </w:lvl>
    <w:lvl w:ilvl="7" w:tentative="0">
      <w:start w:val="1"/>
      <w:numFmt w:val="lowerLetter"/>
      <w:lvlText w:val="%8."/>
      <w:lvlJc w:val="left"/>
      <w:pPr>
        <w:tabs>
          <w:tab w:val="left" w:pos="1440"/>
        </w:tabs>
        <w:ind w:left="1440" w:hanging="432"/>
      </w:pPr>
      <w:rPr>
        <w:rFonts w:hint="eastAsia"/>
      </w:rPr>
    </w:lvl>
    <w:lvl w:ilvl="8" w:tentative="0">
      <w:start w:val="1"/>
      <w:numFmt w:val="lowerRoman"/>
      <w:pStyle w:val="5"/>
      <w:lvlText w:val="%9."/>
      <w:lvlJc w:val="right"/>
      <w:pPr>
        <w:tabs>
          <w:tab w:val="left" w:pos="1584"/>
        </w:tabs>
        <w:ind w:left="1584" w:hanging="144"/>
      </w:pPr>
      <w:rPr>
        <w:rFonts w:hint="eastAsia"/>
      </w:rPr>
    </w:lvl>
  </w:abstractNum>
  <w:abstractNum w:abstractNumId="15">
    <w:nsid w:val="74B81A89"/>
    <w:multiLevelType w:val="multilevel"/>
    <w:tmpl w:val="74B81A89"/>
    <w:lvl w:ilvl="0" w:tentative="0">
      <w:start w:val="1"/>
      <w:numFmt w:val="decimal"/>
      <w:lvlText w:val="%1."/>
      <w:lvlJc w:val="left"/>
      <w:pPr>
        <w:tabs>
          <w:tab w:val="left" w:pos="785"/>
        </w:tabs>
        <w:ind w:left="785" w:hanging="360"/>
      </w:pPr>
      <w:rPr>
        <w:rFonts w:hint="default"/>
      </w:rPr>
    </w:lvl>
    <w:lvl w:ilvl="1" w:tentative="0">
      <w:start w:val="1"/>
      <w:numFmt w:val="lowerLetter"/>
      <w:lvlText w:val="%2."/>
      <w:lvlJc w:val="left"/>
      <w:pPr>
        <w:tabs>
          <w:tab w:val="left" w:pos="1205"/>
        </w:tabs>
        <w:ind w:left="1205" w:hanging="360"/>
      </w:pPr>
      <w:rPr>
        <w:rFonts w:hint="eastAsia"/>
      </w:rPr>
    </w:lvl>
    <w:lvl w:ilvl="2" w:tentative="0">
      <w:start w:val="1"/>
      <w:numFmt w:val="lowerRoman"/>
      <w:lvlText w:val="%3."/>
      <w:lvlJc w:val="right"/>
      <w:pPr>
        <w:tabs>
          <w:tab w:val="left" w:pos="1685"/>
        </w:tabs>
        <w:ind w:left="1685" w:hanging="420"/>
      </w:pPr>
    </w:lvl>
    <w:lvl w:ilvl="3" w:tentative="0">
      <w:start w:val="1"/>
      <w:numFmt w:val="decimal"/>
      <w:lvlText w:val="%4."/>
      <w:lvlJc w:val="left"/>
      <w:pPr>
        <w:tabs>
          <w:tab w:val="left" w:pos="2105"/>
        </w:tabs>
        <w:ind w:left="2105" w:hanging="420"/>
      </w:pPr>
    </w:lvl>
    <w:lvl w:ilvl="4" w:tentative="0">
      <w:start w:val="1"/>
      <w:numFmt w:val="lowerLetter"/>
      <w:lvlText w:val="%5)"/>
      <w:lvlJc w:val="left"/>
      <w:pPr>
        <w:tabs>
          <w:tab w:val="left" w:pos="2525"/>
        </w:tabs>
        <w:ind w:left="2525" w:hanging="420"/>
      </w:pPr>
    </w:lvl>
    <w:lvl w:ilvl="5" w:tentative="0">
      <w:start w:val="1"/>
      <w:numFmt w:val="lowerRoman"/>
      <w:lvlText w:val="%6."/>
      <w:lvlJc w:val="right"/>
      <w:pPr>
        <w:tabs>
          <w:tab w:val="left" w:pos="2945"/>
        </w:tabs>
        <w:ind w:left="2945" w:hanging="420"/>
      </w:pPr>
    </w:lvl>
    <w:lvl w:ilvl="6" w:tentative="0">
      <w:start w:val="1"/>
      <w:numFmt w:val="decimal"/>
      <w:lvlText w:val="%7."/>
      <w:lvlJc w:val="left"/>
      <w:pPr>
        <w:tabs>
          <w:tab w:val="left" w:pos="3365"/>
        </w:tabs>
        <w:ind w:left="3365" w:hanging="420"/>
      </w:pPr>
    </w:lvl>
    <w:lvl w:ilvl="7" w:tentative="0">
      <w:start w:val="1"/>
      <w:numFmt w:val="lowerLetter"/>
      <w:lvlText w:val="%8)"/>
      <w:lvlJc w:val="left"/>
      <w:pPr>
        <w:tabs>
          <w:tab w:val="left" w:pos="3785"/>
        </w:tabs>
        <w:ind w:left="3785" w:hanging="420"/>
      </w:pPr>
    </w:lvl>
    <w:lvl w:ilvl="8" w:tentative="0">
      <w:start w:val="1"/>
      <w:numFmt w:val="lowerRoman"/>
      <w:lvlText w:val="%9."/>
      <w:lvlJc w:val="right"/>
      <w:pPr>
        <w:tabs>
          <w:tab w:val="left" w:pos="4205"/>
        </w:tabs>
        <w:ind w:left="4205" w:hanging="420"/>
      </w:pPr>
    </w:lvl>
  </w:abstractNum>
  <w:abstractNum w:abstractNumId="16">
    <w:nsid w:val="7BBD44A5"/>
    <w:multiLevelType w:val="multilevel"/>
    <w:tmpl w:val="7BBD44A5"/>
    <w:lvl w:ilvl="0" w:tentative="0">
      <w:start w:val="1"/>
      <w:numFmt w:val="bullet"/>
      <w:lvlText w:val=""/>
      <w:lvlJc w:val="left"/>
      <w:pPr>
        <w:tabs>
          <w:tab w:val="left" w:pos="1380"/>
        </w:tabs>
        <w:ind w:left="1380" w:hanging="420"/>
      </w:pPr>
      <w:rPr>
        <w:rFonts w:hint="default" w:ascii="Wingdings" w:hAnsi="Wingdings"/>
      </w:rPr>
    </w:lvl>
    <w:lvl w:ilvl="1" w:tentative="0">
      <w:start w:val="1"/>
      <w:numFmt w:val="bullet"/>
      <w:lvlText w:val=""/>
      <w:lvlJc w:val="left"/>
      <w:pPr>
        <w:tabs>
          <w:tab w:val="left" w:pos="1800"/>
        </w:tabs>
        <w:ind w:left="1800" w:hanging="420"/>
      </w:pPr>
      <w:rPr>
        <w:rFonts w:hint="default" w:ascii="Wingdings" w:hAnsi="Wingdings"/>
      </w:rPr>
    </w:lvl>
    <w:lvl w:ilvl="2" w:tentative="0">
      <w:start w:val="1"/>
      <w:numFmt w:val="bullet"/>
      <w:lvlText w:val=""/>
      <w:lvlJc w:val="left"/>
      <w:pPr>
        <w:tabs>
          <w:tab w:val="left" w:pos="2220"/>
        </w:tabs>
        <w:ind w:left="2220" w:hanging="420"/>
      </w:pPr>
      <w:rPr>
        <w:rFonts w:hint="default" w:ascii="Wingdings" w:hAnsi="Wingdings"/>
      </w:rPr>
    </w:lvl>
    <w:lvl w:ilvl="3" w:tentative="0">
      <w:start w:val="1"/>
      <w:numFmt w:val="bullet"/>
      <w:lvlText w:val=""/>
      <w:lvlJc w:val="left"/>
      <w:pPr>
        <w:tabs>
          <w:tab w:val="left" w:pos="2640"/>
        </w:tabs>
        <w:ind w:left="2640" w:hanging="420"/>
      </w:pPr>
      <w:rPr>
        <w:rFonts w:hint="default" w:ascii="Wingdings" w:hAnsi="Wingdings"/>
      </w:rPr>
    </w:lvl>
    <w:lvl w:ilvl="4" w:tentative="0">
      <w:start w:val="1"/>
      <w:numFmt w:val="bullet"/>
      <w:lvlText w:val=""/>
      <w:lvlJc w:val="left"/>
      <w:pPr>
        <w:tabs>
          <w:tab w:val="left" w:pos="3060"/>
        </w:tabs>
        <w:ind w:left="3060" w:hanging="420"/>
      </w:pPr>
      <w:rPr>
        <w:rFonts w:hint="default" w:ascii="Wingdings" w:hAnsi="Wingdings"/>
      </w:rPr>
    </w:lvl>
    <w:lvl w:ilvl="5" w:tentative="0">
      <w:start w:val="1"/>
      <w:numFmt w:val="bullet"/>
      <w:lvlText w:val=""/>
      <w:lvlJc w:val="left"/>
      <w:pPr>
        <w:tabs>
          <w:tab w:val="left" w:pos="3480"/>
        </w:tabs>
        <w:ind w:left="3480" w:hanging="420"/>
      </w:pPr>
      <w:rPr>
        <w:rFonts w:hint="default" w:ascii="Wingdings" w:hAnsi="Wingdings"/>
      </w:rPr>
    </w:lvl>
    <w:lvl w:ilvl="6" w:tentative="0">
      <w:start w:val="1"/>
      <w:numFmt w:val="bullet"/>
      <w:lvlText w:val=""/>
      <w:lvlJc w:val="left"/>
      <w:pPr>
        <w:tabs>
          <w:tab w:val="left" w:pos="3900"/>
        </w:tabs>
        <w:ind w:left="3900" w:hanging="420"/>
      </w:pPr>
      <w:rPr>
        <w:rFonts w:hint="default" w:ascii="Wingdings" w:hAnsi="Wingdings"/>
      </w:rPr>
    </w:lvl>
    <w:lvl w:ilvl="7" w:tentative="0">
      <w:start w:val="1"/>
      <w:numFmt w:val="bullet"/>
      <w:lvlText w:val=""/>
      <w:lvlJc w:val="left"/>
      <w:pPr>
        <w:tabs>
          <w:tab w:val="left" w:pos="4320"/>
        </w:tabs>
        <w:ind w:left="4320" w:hanging="420"/>
      </w:pPr>
      <w:rPr>
        <w:rFonts w:hint="default" w:ascii="Wingdings" w:hAnsi="Wingdings"/>
      </w:rPr>
    </w:lvl>
    <w:lvl w:ilvl="8" w:tentative="0">
      <w:start w:val="1"/>
      <w:numFmt w:val="bullet"/>
      <w:lvlText w:val=""/>
      <w:lvlJc w:val="left"/>
      <w:pPr>
        <w:tabs>
          <w:tab w:val="left" w:pos="4740"/>
        </w:tabs>
        <w:ind w:left="4740" w:hanging="420"/>
      </w:pPr>
      <w:rPr>
        <w:rFonts w:hint="default" w:ascii="Wingdings" w:hAnsi="Wingdings"/>
      </w:rPr>
    </w:lvl>
  </w:abstractNum>
  <w:num w:numId="1">
    <w:abstractNumId w:val="14"/>
  </w:num>
  <w:num w:numId="2">
    <w:abstractNumId w:val="13"/>
  </w:num>
  <w:num w:numId="3">
    <w:abstractNumId w:val="8"/>
  </w:num>
  <w:num w:numId="4">
    <w:abstractNumId w:val="15"/>
  </w:num>
  <w:num w:numId="5">
    <w:abstractNumId w:val="9"/>
  </w:num>
  <w:num w:numId="6">
    <w:abstractNumId w:val="16"/>
  </w:num>
  <w:num w:numId="7">
    <w:abstractNumId w:val="10"/>
  </w:num>
  <w:num w:numId="8">
    <w:abstractNumId w:val="12"/>
  </w:num>
  <w:num w:numId="9">
    <w:abstractNumId w:val="4"/>
  </w:num>
  <w:num w:numId="10">
    <w:abstractNumId w:val="6"/>
  </w:num>
  <w:num w:numId="11">
    <w:abstractNumId w:val="11"/>
  </w:num>
  <w:num w:numId="12">
    <w:abstractNumId w:val="5"/>
  </w:num>
  <w:num w:numId="13">
    <w:abstractNumId w:val="2"/>
  </w:num>
  <w:num w:numId="14">
    <w:abstractNumId w:val="0"/>
  </w:num>
  <w:num w:numId="15">
    <w:abstractNumId w:val="1"/>
  </w:num>
  <w:num w:numId="16">
    <w:abstractNumId w:val="3"/>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014E37"/>
    <w:rsid w:val="00014E37"/>
    <w:rsid w:val="005C7605"/>
    <w:rsid w:val="0071537B"/>
    <w:rsid w:val="00DE0077"/>
    <w:rsid w:val="0F761E53"/>
    <w:rsid w:val="17DF249C"/>
    <w:rsid w:val="18AF0D1F"/>
    <w:rsid w:val="19DD41AF"/>
    <w:rsid w:val="1BEF0E49"/>
    <w:rsid w:val="1E7FCBFE"/>
    <w:rsid w:val="1FFDC26E"/>
    <w:rsid w:val="1FFF28E7"/>
    <w:rsid w:val="27FFC263"/>
    <w:rsid w:val="29BED210"/>
    <w:rsid w:val="2ECF8D9C"/>
    <w:rsid w:val="2FFEF6F1"/>
    <w:rsid w:val="35BE568C"/>
    <w:rsid w:val="3CFC5877"/>
    <w:rsid w:val="3DA47CFA"/>
    <w:rsid w:val="3DBFD18D"/>
    <w:rsid w:val="3E7F8F23"/>
    <w:rsid w:val="3F7FB08D"/>
    <w:rsid w:val="3FDFA43A"/>
    <w:rsid w:val="457F633D"/>
    <w:rsid w:val="4FFF6476"/>
    <w:rsid w:val="57DE473E"/>
    <w:rsid w:val="57FC31B8"/>
    <w:rsid w:val="57FE92F7"/>
    <w:rsid w:val="59F77931"/>
    <w:rsid w:val="5E6F7EE2"/>
    <w:rsid w:val="5EBF27D6"/>
    <w:rsid w:val="5FF7A445"/>
    <w:rsid w:val="5FFDB62F"/>
    <w:rsid w:val="5FFF2A7F"/>
    <w:rsid w:val="60EF98EE"/>
    <w:rsid w:val="65FDA7AD"/>
    <w:rsid w:val="67F9A03D"/>
    <w:rsid w:val="6AEDB4FD"/>
    <w:rsid w:val="6AFF5775"/>
    <w:rsid w:val="6DD4748C"/>
    <w:rsid w:val="6DFE6456"/>
    <w:rsid w:val="6EAFA2B5"/>
    <w:rsid w:val="6F3F34C0"/>
    <w:rsid w:val="6FDF8FFA"/>
    <w:rsid w:val="6FFADE87"/>
    <w:rsid w:val="6FFF4379"/>
    <w:rsid w:val="6FFFF367"/>
    <w:rsid w:val="71760E09"/>
    <w:rsid w:val="75960D6B"/>
    <w:rsid w:val="76AF5D0C"/>
    <w:rsid w:val="77670847"/>
    <w:rsid w:val="77D54545"/>
    <w:rsid w:val="77FE51AD"/>
    <w:rsid w:val="79679455"/>
    <w:rsid w:val="7AEF3CCD"/>
    <w:rsid w:val="7AFFD21A"/>
    <w:rsid w:val="7B4F3547"/>
    <w:rsid w:val="7D772E63"/>
    <w:rsid w:val="7D7F96A3"/>
    <w:rsid w:val="7DFD1242"/>
    <w:rsid w:val="7DFFB0BC"/>
    <w:rsid w:val="7ED76537"/>
    <w:rsid w:val="7EDEB788"/>
    <w:rsid w:val="7EFBA668"/>
    <w:rsid w:val="7F63DE10"/>
    <w:rsid w:val="7FAD7B56"/>
    <w:rsid w:val="7FCBBF66"/>
    <w:rsid w:val="7FDF5329"/>
    <w:rsid w:val="7FDFB8D8"/>
    <w:rsid w:val="7FEF7DD1"/>
    <w:rsid w:val="7FFE42EF"/>
    <w:rsid w:val="97DCC084"/>
    <w:rsid w:val="9F5EE9F6"/>
    <w:rsid w:val="9FBF0BE3"/>
    <w:rsid w:val="9FEF89E2"/>
    <w:rsid w:val="A9FD8075"/>
    <w:rsid w:val="B5778CE2"/>
    <w:rsid w:val="B7B41CC6"/>
    <w:rsid w:val="B9EA4EA3"/>
    <w:rsid w:val="BCDBD2C2"/>
    <w:rsid w:val="BDFDEF4B"/>
    <w:rsid w:val="BE7F4066"/>
    <w:rsid w:val="BEF3BD9A"/>
    <w:rsid w:val="BF378C16"/>
    <w:rsid w:val="BFAF85E3"/>
    <w:rsid w:val="C7F7BF86"/>
    <w:rsid w:val="CF7DD40E"/>
    <w:rsid w:val="CFEF8707"/>
    <w:rsid w:val="D43E3D5A"/>
    <w:rsid w:val="D5F36332"/>
    <w:rsid w:val="D6691C3F"/>
    <w:rsid w:val="D7BF50E2"/>
    <w:rsid w:val="DBFF9CF5"/>
    <w:rsid w:val="DCFF3270"/>
    <w:rsid w:val="DF2B2FCC"/>
    <w:rsid w:val="DFFD4761"/>
    <w:rsid w:val="DFFEDF57"/>
    <w:rsid w:val="E3FE83CA"/>
    <w:rsid w:val="E6FD0DE5"/>
    <w:rsid w:val="E7FF776A"/>
    <w:rsid w:val="EDF36477"/>
    <w:rsid w:val="EDF7DC48"/>
    <w:rsid w:val="EF77B7A9"/>
    <w:rsid w:val="EFCE5B39"/>
    <w:rsid w:val="EFFA434B"/>
    <w:rsid w:val="F19AC144"/>
    <w:rsid w:val="F2DE3A54"/>
    <w:rsid w:val="F3BE5313"/>
    <w:rsid w:val="F3EBC833"/>
    <w:rsid w:val="F42794B7"/>
    <w:rsid w:val="F5FF6120"/>
    <w:rsid w:val="F6FDC2E7"/>
    <w:rsid w:val="F7AA096D"/>
    <w:rsid w:val="F7ECC315"/>
    <w:rsid w:val="F7F7F604"/>
    <w:rsid w:val="F7FD16B5"/>
    <w:rsid w:val="F9EDAD44"/>
    <w:rsid w:val="FAD761FF"/>
    <w:rsid w:val="FB37069E"/>
    <w:rsid w:val="FBEF28B7"/>
    <w:rsid w:val="FBEFACEC"/>
    <w:rsid w:val="FD6DFC6E"/>
    <w:rsid w:val="FDF2DADA"/>
    <w:rsid w:val="FDFEC4F3"/>
    <w:rsid w:val="FDFF445B"/>
    <w:rsid w:val="FE67D13E"/>
    <w:rsid w:val="FEDA2273"/>
    <w:rsid w:val="FF7FA7C9"/>
    <w:rsid w:val="FF930FEA"/>
    <w:rsid w:val="FFBFD9D3"/>
    <w:rsid w:val="FFBFFD51"/>
    <w:rsid w:val="FFDC7860"/>
    <w:rsid w:val="FFDF5B9A"/>
    <w:rsid w:val="FFF74D3A"/>
    <w:rsid w:val="FFFE6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qFormat/>
    <w:uiPriority w:val="0"/>
    <w:pPr>
      <w:keepNext/>
      <w:keepLines/>
      <w:numPr>
        <w:ilvl w:val="0"/>
        <w:numId w:val="1"/>
      </w:numPr>
      <w:autoSpaceDE w:val="0"/>
      <w:autoSpaceDN w:val="0"/>
      <w:adjustRightInd w:val="0"/>
      <w:spacing w:before="340" w:after="330" w:line="578" w:lineRule="atLeast"/>
      <w:jc w:val="left"/>
      <w:textAlignment w:val="baseline"/>
      <w:outlineLvl w:val="0"/>
    </w:pPr>
    <w:rPr>
      <w:rFonts w:ascii="宋体"/>
      <w:b/>
      <w:kern w:val="0"/>
      <w:sz w:val="44"/>
    </w:rPr>
  </w:style>
  <w:style w:type="paragraph" w:styleId="3">
    <w:name w:val="heading 2"/>
    <w:basedOn w:val="1"/>
    <w:next w:val="1"/>
    <w:qFormat/>
    <w:uiPriority w:val="0"/>
    <w:pPr>
      <w:keepNext/>
      <w:keepLines/>
      <w:numPr>
        <w:ilvl w:val="1"/>
        <w:numId w:val="2"/>
      </w:numPr>
      <w:autoSpaceDE w:val="0"/>
      <w:autoSpaceDN w:val="0"/>
      <w:adjustRightInd w:val="0"/>
      <w:spacing w:before="260" w:after="260" w:line="416" w:lineRule="atLeast"/>
      <w:jc w:val="left"/>
      <w:textAlignment w:val="baseline"/>
      <w:outlineLvl w:val="1"/>
    </w:pPr>
    <w:rPr>
      <w:rFonts w:ascii="宋体"/>
      <w:b/>
      <w:kern w:val="0"/>
      <w:sz w:val="28"/>
    </w:rPr>
  </w:style>
  <w:style w:type="paragraph" w:styleId="4">
    <w:name w:val="heading 3"/>
    <w:basedOn w:val="1"/>
    <w:next w:val="1"/>
    <w:qFormat/>
    <w:uiPriority w:val="0"/>
    <w:pPr>
      <w:keepNext/>
      <w:outlineLvl w:val="2"/>
    </w:pPr>
    <w:rPr>
      <w:rFonts w:ascii="Arial" w:hAnsi="Arial"/>
    </w:rPr>
  </w:style>
  <w:style w:type="paragraph" w:styleId="5">
    <w:name w:val="heading 9"/>
    <w:basedOn w:val="1"/>
    <w:next w:val="1"/>
    <w:qFormat/>
    <w:uiPriority w:val="0"/>
    <w:pPr>
      <w:keepNext/>
      <w:numPr>
        <w:ilvl w:val="8"/>
        <w:numId w:val="1"/>
      </w:numPr>
      <w:jc w:val="center"/>
      <w:outlineLvl w:val="8"/>
    </w:pPr>
    <w:rPr>
      <w:rFonts w:ascii="Arial" w:hAnsi="Arial"/>
      <w:sz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Indent"/>
    <w:basedOn w:val="1"/>
    <w:qFormat/>
    <w:uiPriority w:val="0"/>
    <w:pPr>
      <w:spacing w:before="120"/>
      <w:ind w:firstLine="420" w:firstLineChars="200"/>
    </w:pPr>
    <w:rPr>
      <w:sz w:val="21"/>
    </w:rPr>
  </w:style>
  <w:style w:type="paragraph" w:styleId="7">
    <w:name w:val="footer"/>
    <w:basedOn w:val="1"/>
    <w:semiHidden/>
    <w:unhideWhenUsed/>
    <w:uiPriority w:val="99"/>
    <w:pPr>
      <w:tabs>
        <w:tab w:val="center" w:pos="4153"/>
        <w:tab w:val="right" w:pos="8306"/>
      </w:tabs>
      <w:snapToGrid w:val="0"/>
      <w:jc w:val="left"/>
    </w:pPr>
    <w:rPr>
      <w:sz w:val="18"/>
    </w:rPr>
  </w:style>
  <w:style w:type="paragraph" w:styleId="8">
    <w:name w:val="toc 1"/>
    <w:basedOn w:val="1"/>
    <w:next w:val="1"/>
    <w:semiHidden/>
    <w:unhideWhenUsed/>
    <w:uiPriority w:val="39"/>
  </w:style>
  <w:style w:type="paragraph" w:styleId="9">
    <w:name w:val="toc 2"/>
    <w:basedOn w:val="1"/>
    <w:next w:val="1"/>
    <w:semiHidden/>
    <w:unhideWhenUsed/>
    <w:uiPriority w:val="39"/>
    <w:pPr>
      <w:ind w:left="420" w:leftChars="200"/>
    </w:p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customStyle="1" w:styleId="13">
    <w:name w:val="qualitytd标题1"/>
    <w:basedOn w:val="2"/>
    <w:next w:val="1"/>
    <w:qFormat/>
    <w:uiPriority w:val="0"/>
    <w:pPr>
      <w:numPr>
        <w:ilvl w:val="0"/>
        <w:numId w:val="2"/>
      </w:numPr>
    </w:pPr>
  </w:style>
  <w:style w:type="paragraph" w:customStyle="1" w:styleId="14">
    <w:name w:val="qualitytd标题2"/>
    <w:basedOn w:val="3"/>
    <w:next w:val="1"/>
    <w:qFormat/>
    <w:uiPriority w:val="0"/>
    <w:rPr>
      <w:sz w:val="32"/>
    </w:rPr>
  </w:style>
  <w:style w:type="paragraph" w:customStyle="1" w:styleId="15">
    <w:name w:val="qualitytd标题3"/>
    <w:basedOn w:val="4"/>
    <w:next w:val="1"/>
    <w:qFormat/>
    <w:uiPriority w:val="0"/>
    <w:pPr>
      <w:numPr>
        <w:ilvl w:val="2"/>
        <w:numId w:val="2"/>
      </w:numPr>
    </w:pPr>
    <w:rPr>
      <w:b/>
      <w:sz w:val="28"/>
    </w:rPr>
  </w:style>
  <w:style w:type="paragraph" w:customStyle="1" w:styleId="16">
    <w:name w:val="Bullet List"/>
    <w:basedOn w:val="1"/>
    <w:qFormat/>
    <w:uiPriority w:val="0"/>
    <w:pPr>
      <w:overflowPunct w:val="0"/>
      <w:spacing w:before="120" w:line="40" w:lineRule="atLeast"/>
      <w:ind w:left="425" w:right="19" w:rightChars="8"/>
      <w:jc w:val="left"/>
    </w:pPr>
    <w:rPr>
      <w:rFonts w:ascii="Arial" w:hAnsi="Arial"/>
      <w:kern w:val="0"/>
      <w:sz w:val="21"/>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Info spid="_x0000_s2056"/>
    <customShpInfo spid="_x0000_s2057"/>
    <customShpInfo spid="_x0000_s2058"/>
    <customShpInfo spid="_x0000_s2059"/>
    <customShpInfo spid="_x0000_s2060"/>
    <customShpInfo spid="_x0000_s2061"/>
    <customShpInfo spid="_x0000_s2098"/>
    <customShpInfo spid="_x0000_s2099"/>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668</Words>
  <Characters>3811</Characters>
  <Lines>31</Lines>
  <Paragraphs>8</Paragraphs>
  <TotalTime>1</TotalTime>
  <ScaleCrop>false</ScaleCrop>
  <LinksUpToDate>false</LinksUpToDate>
  <CharactersWithSpaces>4471</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2026-03-06T10:41:00Z</dcterms:created>
  <dc:creator>Apache POI</dc:creator>
  <cp:lastModifiedBy>fuhao</cp:lastModifiedBy>
  <dcterms:modified xsi:type="dcterms:W3CDTF">2026-03-16T22:02:03Z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ICV">
    <vt:lpwstr>9E521A4C5B305DB35DC1B06916ABD5D8_42</vt:lpwstr>
  </property>
</Properties>
</file>