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B6EBE" w14:textId="77777777" w:rsidR="003649A2" w:rsidRPr="003649A2" w:rsidRDefault="003649A2" w:rsidP="003649A2">
      <w:r w:rsidRPr="003649A2">
        <w:rPr>
          <w:b/>
          <w:bCs/>
        </w:rPr>
        <w:t>1. Contextualização e Diagnóstico do Problema</w:t>
      </w:r>
      <w:r w:rsidRPr="003649A2">
        <w:t xml:space="preserve"> Atualmente, a Secretaria Virtual Acadêmica (SAV) da FATEC Barueri enfrenta um expressivo gargalo no atendimento aos alunos. O modelo atual de atendimento manual puramente sequencial (Fila FIFO Indiscriminada) trata pedidos simples com a mesma prioridade de exceções acadêmicas graves. Essa dependência tem gerado: </w:t>
      </w:r>
    </w:p>
    <w:p w14:paraId="0F546DBB" w14:textId="77777777" w:rsidR="003649A2" w:rsidRPr="003649A2" w:rsidRDefault="003649A2" w:rsidP="003649A2">
      <w:pPr>
        <w:numPr>
          <w:ilvl w:val="0"/>
          <w:numId w:val="1"/>
        </w:numPr>
      </w:pPr>
      <w:r w:rsidRPr="003649A2">
        <w:rPr>
          <w:b/>
          <w:bCs/>
        </w:rPr>
        <w:t>Elevado Tempo de Resposta:</w:t>
      </w:r>
      <w:r w:rsidRPr="003649A2">
        <w:t xml:space="preserve"> Solicitações que deveriam levar de 3 a 5 dias estão demorando de 7 a 9 dias, com filas que se acumulam ainda mais em picos de rematrícula e início de semestre. </w:t>
      </w:r>
    </w:p>
    <w:p w14:paraId="35025868" w14:textId="77777777" w:rsidR="003649A2" w:rsidRPr="003649A2" w:rsidRDefault="003649A2" w:rsidP="003649A2">
      <w:pPr>
        <w:numPr>
          <w:ilvl w:val="0"/>
          <w:numId w:val="1"/>
        </w:numPr>
      </w:pPr>
      <w:r w:rsidRPr="003649A2">
        <w:rPr>
          <w:b/>
          <w:bCs/>
        </w:rPr>
        <w:t>Sobrecarga Operacional:</w:t>
      </w:r>
      <w:r w:rsidRPr="003649A2">
        <w:t xml:space="preserve"> Funcionários da secretaria gastam horas valiosas respondendo a perguntas repetitivas, deixando de focar em demandas que exigem análise humana. </w:t>
      </w:r>
    </w:p>
    <w:p w14:paraId="36064D79" w14:textId="77777777" w:rsidR="003649A2" w:rsidRPr="003649A2" w:rsidRDefault="003649A2" w:rsidP="003649A2">
      <w:r w:rsidRPr="003649A2">
        <w:rPr>
          <w:b/>
          <w:bCs/>
        </w:rPr>
        <w:t>2. Justificativa da Solução Proposta</w:t>
      </w:r>
      <w:r w:rsidRPr="003649A2">
        <w:t xml:space="preserve"> A solução consiste na criação de um Chatbot de Inteligência Artificial para atuar como primeira linha de atendimento 24/7, integrado via API ao sistema SAV. O levantamento de alternativas comprovou que esta é a solução mais eficaz, pois: </w:t>
      </w:r>
    </w:p>
    <w:p w14:paraId="2AD6DD92" w14:textId="77777777" w:rsidR="003649A2" w:rsidRPr="003649A2" w:rsidRDefault="003649A2" w:rsidP="003649A2">
      <w:pPr>
        <w:numPr>
          <w:ilvl w:val="0"/>
          <w:numId w:val="2"/>
        </w:numPr>
      </w:pPr>
      <w:r w:rsidRPr="003649A2">
        <w:rPr>
          <w:b/>
          <w:bCs/>
        </w:rPr>
        <w:t>Limitações de outras opções:</w:t>
      </w:r>
      <w:r w:rsidRPr="003649A2">
        <w:t xml:space="preserve"> </w:t>
      </w:r>
      <w:proofErr w:type="spellStart"/>
      <w:r w:rsidRPr="003649A2">
        <w:t>FAQs</w:t>
      </w:r>
      <w:proofErr w:type="spellEnd"/>
      <w:r w:rsidRPr="003649A2">
        <w:t xml:space="preserve"> estáticos têm baixa adesão dos alunos e não consultam o banco de dados da faculdade. </w:t>
      </w:r>
      <w:proofErr w:type="spellStart"/>
      <w:r w:rsidRPr="003649A2">
        <w:t>Chatbots</w:t>
      </w:r>
      <w:proofErr w:type="spellEnd"/>
      <w:r w:rsidRPr="003649A2">
        <w:t xml:space="preserve"> tradicionais (árvore rígida com menus numéricos) geram navegação frustrante e não interpretam linguagem natural. </w:t>
      </w:r>
    </w:p>
    <w:p w14:paraId="0FFEEFE0" w14:textId="77777777" w:rsidR="003649A2" w:rsidRPr="003649A2" w:rsidRDefault="003649A2" w:rsidP="003649A2">
      <w:pPr>
        <w:numPr>
          <w:ilvl w:val="0"/>
          <w:numId w:val="2"/>
        </w:numPr>
      </w:pPr>
      <w:r w:rsidRPr="003649A2">
        <w:rPr>
          <w:b/>
          <w:bCs/>
        </w:rPr>
        <w:t>Casos de Sucesso:</w:t>
      </w:r>
      <w:r w:rsidRPr="003649A2">
        <w:t xml:space="preserve"> Instituições como UFAM (</w:t>
      </w:r>
      <w:proofErr w:type="spellStart"/>
      <w:r w:rsidRPr="003649A2">
        <w:t>Handoff</w:t>
      </w:r>
      <w:proofErr w:type="spellEnd"/>
      <w:r w:rsidRPr="003649A2">
        <w:t xml:space="preserve"> supervisionado), </w:t>
      </w:r>
      <w:proofErr w:type="spellStart"/>
      <w:r w:rsidRPr="003649A2">
        <w:t>Unipampa</w:t>
      </w:r>
      <w:proofErr w:type="spellEnd"/>
      <w:r w:rsidRPr="003649A2">
        <w:t xml:space="preserve"> (Projeto </w:t>
      </w:r>
      <w:proofErr w:type="spellStart"/>
      <w:r w:rsidRPr="003649A2">
        <w:t>Guribo</w:t>
      </w:r>
      <w:proofErr w:type="spellEnd"/>
      <w:r w:rsidRPr="003649A2">
        <w:t xml:space="preserve">), PUC-PR e Georgia Tech (assistente Jill Watson) já comprovaram a eficácia da IA para reduzir chamados repetitivos. </w:t>
      </w:r>
    </w:p>
    <w:p w14:paraId="424522F1" w14:textId="77777777" w:rsidR="003649A2" w:rsidRPr="003649A2" w:rsidRDefault="003649A2" w:rsidP="003649A2">
      <w:pPr>
        <w:numPr>
          <w:ilvl w:val="0"/>
          <w:numId w:val="2"/>
        </w:numPr>
      </w:pPr>
      <w:r w:rsidRPr="003649A2">
        <w:rPr>
          <w:b/>
          <w:bCs/>
        </w:rPr>
        <w:t>Viabilidade de Custos:</w:t>
      </w:r>
      <w:r w:rsidRPr="003649A2">
        <w:t xml:space="preserve"> O levantamento financeiro demonstra que a utilização de APIs como Gemini 1.5 Flash ou GPT-4o-mini garante alta precisão de processamento gastando menos de R$ 10,00 mensais (para uma demanda de até 5.000 tickets/mês). </w:t>
      </w:r>
    </w:p>
    <w:p w14:paraId="715A44B9" w14:textId="77777777" w:rsidR="003649A2" w:rsidRPr="003649A2" w:rsidRDefault="003649A2" w:rsidP="003649A2">
      <w:r w:rsidRPr="003649A2">
        <w:rPr>
          <w:b/>
          <w:bCs/>
        </w:rPr>
        <w:t>3. Mapeamento da Engenharia de Escalonamento (</w:t>
      </w:r>
      <w:proofErr w:type="spellStart"/>
      <w:r w:rsidRPr="003649A2">
        <w:rPr>
          <w:b/>
          <w:bCs/>
        </w:rPr>
        <w:t>Human</w:t>
      </w:r>
      <w:proofErr w:type="spellEnd"/>
      <w:r w:rsidRPr="003649A2">
        <w:rPr>
          <w:b/>
          <w:bCs/>
        </w:rPr>
        <w:t>-in-</w:t>
      </w:r>
      <w:proofErr w:type="spellStart"/>
      <w:r w:rsidRPr="003649A2">
        <w:rPr>
          <w:b/>
          <w:bCs/>
        </w:rPr>
        <w:t>the</w:t>
      </w:r>
      <w:proofErr w:type="spellEnd"/>
      <w:r w:rsidRPr="003649A2">
        <w:rPr>
          <w:b/>
          <w:bCs/>
        </w:rPr>
        <w:t>-Loop)</w:t>
      </w:r>
    </w:p>
    <w:p w14:paraId="2F0B70DB" w14:textId="77777777" w:rsidR="003649A2" w:rsidRPr="003649A2" w:rsidRDefault="003649A2" w:rsidP="003649A2">
      <w:r w:rsidRPr="003649A2">
        <w:t>O diferencial tecnológico do sistema são as regras estritas de repasse do ticket para o atendimento humano padronizado:</w:t>
      </w:r>
    </w:p>
    <w:p w14:paraId="64F560F1" w14:textId="77777777" w:rsidR="003649A2" w:rsidRPr="003649A2" w:rsidRDefault="003649A2" w:rsidP="003649A2">
      <w:pPr>
        <w:numPr>
          <w:ilvl w:val="0"/>
          <w:numId w:val="3"/>
        </w:numPr>
      </w:pPr>
      <w:proofErr w:type="spellStart"/>
      <w:r w:rsidRPr="003649A2">
        <w:rPr>
          <w:b/>
          <w:bCs/>
        </w:rPr>
        <w:t>Confidence</w:t>
      </w:r>
      <w:proofErr w:type="spellEnd"/>
      <w:r w:rsidRPr="003649A2">
        <w:rPr>
          <w:b/>
          <w:bCs/>
        </w:rPr>
        <w:t xml:space="preserve"> </w:t>
      </w:r>
      <w:proofErr w:type="spellStart"/>
      <w:r w:rsidRPr="003649A2">
        <w:rPr>
          <w:b/>
          <w:bCs/>
        </w:rPr>
        <w:t>Threshold</w:t>
      </w:r>
      <w:proofErr w:type="spellEnd"/>
      <w:r w:rsidRPr="003649A2">
        <w:rPr>
          <w:b/>
          <w:bCs/>
        </w:rPr>
        <w:t xml:space="preserve"> (Baixa Confiança):</w:t>
      </w:r>
      <w:r w:rsidRPr="003649A2">
        <w:t xml:space="preserve"> A IA só responderá sozinha se o nível de certeza for superior a 80%; se for igual ou menor que 79%, o ticket é escalonado para um funcionário. </w:t>
      </w:r>
    </w:p>
    <w:p w14:paraId="3494E028" w14:textId="77777777" w:rsidR="003649A2" w:rsidRPr="003649A2" w:rsidRDefault="003649A2" w:rsidP="003649A2">
      <w:pPr>
        <w:numPr>
          <w:ilvl w:val="0"/>
          <w:numId w:val="3"/>
        </w:numPr>
      </w:pPr>
      <w:r w:rsidRPr="003649A2">
        <w:rPr>
          <w:b/>
          <w:bCs/>
        </w:rPr>
        <w:t>Gatilhos de Urgência:</w:t>
      </w:r>
      <w:r w:rsidRPr="003649A2">
        <w:t xml:space="preserve"> Termos ligados a denúncias financeiras, falhas no sistema ou erros críticos farão um </w:t>
      </w:r>
      <w:proofErr w:type="spellStart"/>
      <w:r w:rsidRPr="003649A2">
        <w:rPr>
          <w:i/>
          <w:iCs/>
        </w:rPr>
        <w:t>bypass</w:t>
      </w:r>
      <w:proofErr w:type="spellEnd"/>
      <w:r w:rsidRPr="003649A2">
        <w:t xml:space="preserve"> imediato, enviando o ticket para o topo da fila humana. </w:t>
      </w:r>
    </w:p>
    <w:p w14:paraId="4E6839DE" w14:textId="77777777" w:rsidR="003649A2" w:rsidRPr="003649A2" w:rsidRDefault="003649A2" w:rsidP="003649A2">
      <w:pPr>
        <w:numPr>
          <w:ilvl w:val="0"/>
          <w:numId w:val="3"/>
        </w:numPr>
      </w:pPr>
      <w:r w:rsidRPr="003649A2">
        <w:rPr>
          <w:b/>
          <w:bCs/>
        </w:rPr>
        <w:t>Detecção de Frustração:</w:t>
      </w:r>
      <w:r w:rsidRPr="003649A2">
        <w:t xml:space="preserve"> Se o aluno reformular a mesma pergunta três vezes seguidas (acionando </w:t>
      </w:r>
      <w:r w:rsidRPr="003649A2">
        <w:rPr>
          <w:i/>
          <w:iCs/>
        </w:rPr>
        <w:t>loop</w:t>
      </w:r>
      <w:r w:rsidRPr="003649A2">
        <w:t xml:space="preserve">) ou demonstrar agressividade, o fluxo corta a IA e aciona o suporte. </w:t>
      </w:r>
    </w:p>
    <w:p w14:paraId="0F80E39A" w14:textId="77777777" w:rsidR="003649A2" w:rsidRPr="003649A2" w:rsidRDefault="003649A2" w:rsidP="003649A2">
      <w:pPr>
        <w:numPr>
          <w:ilvl w:val="0"/>
          <w:numId w:val="3"/>
        </w:numPr>
      </w:pPr>
      <w:r w:rsidRPr="003649A2">
        <w:rPr>
          <w:b/>
          <w:bCs/>
        </w:rPr>
        <w:lastRenderedPageBreak/>
        <w:t>Transferência de Contexto (</w:t>
      </w:r>
      <w:proofErr w:type="spellStart"/>
      <w:r w:rsidRPr="003649A2">
        <w:rPr>
          <w:b/>
          <w:bCs/>
        </w:rPr>
        <w:t>Handoff</w:t>
      </w:r>
      <w:proofErr w:type="spellEnd"/>
      <w:r w:rsidRPr="003649A2">
        <w:rPr>
          <w:b/>
          <w:bCs/>
        </w:rPr>
        <w:t>):</w:t>
      </w:r>
      <w:r w:rsidRPr="003649A2">
        <w:t xml:space="preserve"> Ao repassar o atendimento, a IA compilará um resumo da intenção provável e o histórico da conversa, para que o funcionário não inicie o ticket do zero. </w:t>
      </w:r>
    </w:p>
    <w:p w14:paraId="5EA83846" w14:textId="77777777" w:rsidR="003649A2" w:rsidRPr="003649A2" w:rsidRDefault="003649A2" w:rsidP="003649A2">
      <w:r w:rsidRPr="003649A2">
        <w:rPr>
          <w:b/>
          <w:bCs/>
        </w:rPr>
        <w:t>4. Próximos Passos (Aviso de Bloqueio Temporário)</w:t>
      </w:r>
    </w:p>
    <w:p w14:paraId="7683D182" w14:textId="2528A5BD" w:rsidR="003649A2" w:rsidRPr="003649A2" w:rsidRDefault="003649A2" w:rsidP="003649A2">
      <w:r>
        <w:t>O</w:t>
      </w:r>
      <w:r w:rsidRPr="003649A2">
        <w:t xml:space="preserve"> tópico sobre a revisão bibliográfica de Trabalhos de Graduação (</w:t>
      </w:r>
      <w:proofErr w:type="spellStart"/>
      <w:r w:rsidRPr="003649A2">
        <w:t>TGs</w:t>
      </w:r>
      <w:proofErr w:type="spellEnd"/>
      <w:r w:rsidRPr="003649A2">
        <w:t>) de turmas anteriores sobre o sistema SAV está mapeado, mas temporariamente pausado. Fomos informados que precisamos de uma autorização formal da biblioteca para acessar esse acervo, e assim que a liberação for concedida, integraremos essa pesquisa ao referencial.</w:t>
      </w:r>
    </w:p>
    <w:p w14:paraId="1093CA7A" w14:textId="77777777" w:rsidR="00477CD0" w:rsidRDefault="00477CD0"/>
    <w:sectPr w:rsidR="00477C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94C65"/>
    <w:multiLevelType w:val="multilevel"/>
    <w:tmpl w:val="FFDA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880F87"/>
    <w:multiLevelType w:val="multilevel"/>
    <w:tmpl w:val="D6D6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977A94"/>
    <w:multiLevelType w:val="multilevel"/>
    <w:tmpl w:val="C8C6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1655510">
    <w:abstractNumId w:val="1"/>
  </w:num>
  <w:num w:numId="2" w16cid:durableId="1766654041">
    <w:abstractNumId w:val="2"/>
  </w:num>
  <w:num w:numId="3" w16cid:durableId="80179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9A2"/>
    <w:rsid w:val="00277EF2"/>
    <w:rsid w:val="003649A2"/>
    <w:rsid w:val="003D69E3"/>
    <w:rsid w:val="00477CD0"/>
    <w:rsid w:val="004F6AB2"/>
    <w:rsid w:val="008F6863"/>
    <w:rsid w:val="00B90BEF"/>
    <w:rsid w:val="00BE108A"/>
    <w:rsid w:val="00C56C85"/>
    <w:rsid w:val="00C57C8C"/>
    <w:rsid w:val="00D70ECF"/>
    <w:rsid w:val="00F96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E473D"/>
  <w15:chartTrackingRefBased/>
  <w15:docId w15:val="{B98EB07E-8EDC-469A-9D52-EC1A7103D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9E3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277EF2"/>
    <w:pPr>
      <w:keepNext/>
      <w:keepLines/>
      <w:spacing w:before="360" w:after="120"/>
      <w:jc w:val="center"/>
      <w:outlineLvl w:val="0"/>
    </w:pPr>
    <w:rPr>
      <w:rFonts w:ascii="Baskerville Old Face" w:eastAsiaTheme="majorEastAsia" w:hAnsi="Baskerville Old Face" w:cstheme="majorBidi"/>
      <w:color w:val="2F5496" w:themeColor="accent1" w:themeShade="BF"/>
      <w:sz w:val="56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F6863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649A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649A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649A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649A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649A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649A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649A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77EF2"/>
    <w:rPr>
      <w:rFonts w:ascii="Baskerville Old Face" w:eastAsiaTheme="majorEastAsia" w:hAnsi="Baskerville Old Face" w:cstheme="majorBidi"/>
      <w:color w:val="2F5496" w:themeColor="accent1" w:themeShade="BF"/>
      <w:sz w:val="56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F6863"/>
    <w:rPr>
      <w:rFonts w:ascii="Arial" w:eastAsiaTheme="majorEastAsia" w:hAnsi="Arial" w:cstheme="majorBidi"/>
      <w:color w:val="000000" w:themeColor="text1"/>
      <w:sz w:val="24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649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649A2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649A2"/>
    <w:rPr>
      <w:rFonts w:eastAsiaTheme="majorEastAsia" w:cstheme="majorBidi"/>
      <w:color w:val="2F5496" w:themeColor="accent1" w:themeShade="BF"/>
      <w:sz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649A2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649A2"/>
    <w:rPr>
      <w:rFonts w:eastAsiaTheme="majorEastAsia" w:cstheme="majorBidi"/>
      <w:color w:val="595959" w:themeColor="text1" w:themeTint="A6"/>
      <w:sz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649A2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649A2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har"/>
    <w:uiPriority w:val="10"/>
    <w:qFormat/>
    <w:rsid w:val="00364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64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649A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64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64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649A2"/>
    <w:rPr>
      <w:rFonts w:ascii="Arial" w:hAnsi="Arial"/>
      <w:i/>
      <w:iCs/>
      <w:color w:val="404040" w:themeColor="text1" w:themeTint="BF"/>
      <w:sz w:val="24"/>
    </w:rPr>
  </w:style>
  <w:style w:type="paragraph" w:styleId="PargrafodaLista">
    <w:name w:val="List Paragraph"/>
    <w:basedOn w:val="Normal"/>
    <w:uiPriority w:val="34"/>
    <w:qFormat/>
    <w:rsid w:val="003649A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649A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649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649A2"/>
    <w:rPr>
      <w:rFonts w:ascii="Arial" w:hAnsi="Arial"/>
      <w:i/>
      <w:iCs/>
      <w:color w:val="2F5496" w:themeColor="accent1" w:themeShade="BF"/>
      <w:sz w:val="24"/>
    </w:rPr>
  </w:style>
  <w:style w:type="character" w:styleId="RefernciaIntensa">
    <w:name w:val="Intense Reference"/>
    <w:basedOn w:val="Fontepargpadro"/>
    <w:uiPriority w:val="32"/>
    <w:qFormat/>
    <w:rsid w:val="003649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464</Words>
  <Characters>2506</Characters>
  <Application>Microsoft Office Word</Application>
  <DocSecurity>0</DocSecurity>
  <Lines>20</Lines>
  <Paragraphs>5</Paragraphs>
  <ScaleCrop>false</ScaleCrop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INDAIA CARLOS VIEGAS</dc:creator>
  <cp:keywords/>
  <dc:description/>
  <cp:lastModifiedBy>INDAIA CARLOS VIEGAS</cp:lastModifiedBy>
  <cp:revision>1</cp:revision>
  <dcterms:created xsi:type="dcterms:W3CDTF">2026-09-30T03:18:00Z</dcterms:created>
  <dcterms:modified xsi:type="dcterms:W3CDTF">2026-09-30T03:53:00Z</dcterms:modified>
</cp:coreProperties>
</file>