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017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Alergias:</w:t>
      </w:r>
    </w:p>
    <w:p w14:paraId="6D3C45C3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Comorbidades:</w:t>
      </w:r>
    </w:p>
    <w:p w14:paraId="3C4D3CA1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Medicamentos de uso contínuo: (nome, forma, dose, posologia), (anticoncepcional)</w:t>
      </w:r>
    </w:p>
    <w:p w14:paraId="7A1BD0D0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Histórico familiar:</w:t>
      </w:r>
    </w:p>
    <w:p w14:paraId="1826C416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Vícios: (tabagismo, etilismo, substâncias </w:t>
      </w:r>
      <w:proofErr w:type="gramStart"/>
      <w:r w:rsidRPr="003B451E">
        <w:rPr>
          <w:rFonts w:ascii="Times New Roman" w:hAnsi="Times New Roman" w:cs="Times New Roman"/>
        </w:rPr>
        <w:t>licitas</w:t>
      </w:r>
      <w:proofErr w:type="gramEnd"/>
      <w:r w:rsidRPr="003B451E">
        <w:rPr>
          <w:rFonts w:ascii="Times New Roman" w:hAnsi="Times New Roman" w:cs="Times New Roman"/>
        </w:rPr>
        <w:t xml:space="preserve"> ou ilícitas)</w:t>
      </w:r>
    </w:p>
    <w:p w14:paraId="223D31AC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Ocupação:</w:t>
      </w:r>
    </w:p>
    <w:p w14:paraId="20A7575F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Estado civil:</w:t>
      </w:r>
    </w:p>
    <w:p w14:paraId="4ECFA0B7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55781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Vacinas:</w:t>
      </w:r>
    </w:p>
    <w:p w14:paraId="7FEC6ACF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Antecedentes obstétricos: G0P0C0A0</w:t>
      </w:r>
    </w:p>
    <w:p w14:paraId="2BCA7558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Acidente ou doença de trabalho: </w:t>
      </w:r>
    </w:p>
    <w:p w14:paraId="11048B6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664F7D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S:</w:t>
      </w:r>
    </w:p>
    <w:p w14:paraId="1A84AB87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Queixa principal: " "</w:t>
      </w:r>
    </w:p>
    <w:p w14:paraId="6EB52B56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4C8584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História da doença atual:</w:t>
      </w:r>
    </w:p>
    <w:p w14:paraId="0DAAFBC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38A17E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O: Bom estado geral, fácies atípica, boas condições de higiene, colaborativo, eutímico, </w:t>
      </w:r>
      <w:proofErr w:type="spellStart"/>
      <w:r w:rsidRPr="003B451E">
        <w:rPr>
          <w:rFonts w:ascii="Times New Roman" w:hAnsi="Times New Roman" w:cs="Times New Roman"/>
        </w:rPr>
        <w:t>normobúlico</w:t>
      </w:r>
      <w:proofErr w:type="spellEnd"/>
      <w:r w:rsidRPr="003B451E">
        <w:rPr>
          <w:rFonts w:ascii="Times New Roman" w:hAnsi="Times New Roman" w:cs="Times New Roman"/>
        </w:rPr>
        <w:t xml:space="preserve">, memória e raciocínio preservados, lúcido, orientado autopsiquicamente e </w:t>
      </w:r>
      <w:proofErr w:type="spellStart"/>
      <w:r w:rsidRPr="003B451E">
        <w:rPr>
          <w:rFonts w:ascii="Times New Roman" w:hAnsi="Times New Roman" w:cs="Times New Roman"/>
        </w:rPr>
        <w:t>alopsiquicamente</w:t>
      </w:r>
      <w:proofErr w:type="spellEnd"/>
      <w:r w:rsidRPr="003B451E">
        <w:rPr>
          <w:rFonts w:ascii="Times New Roman" w:hAnsi="Times New Roman" w:cs="Times New Roman"/>
        </w:rPr>
        <w:t xml:space="preserve">, </w:t>
      </w:r>
      <w:proofErr w:type="spellStart"/>
      <w:r w:rsidRPr="003B451E">
        <w:rPr>
          <w:rFonts w:ascii="Times New Roman" w:hAnsi="Times New Roman" w:cs="Times New Roman"/>
        </w:rPr>
        <w:t>normovigilante</w:t>
      </w:r>
      <w:proofErr w:type="spellEnd"/>
      <w:r w:rsidRPr="003B451E">
        <w:rPr>
          <w:rFonts w:ascii="Times New Roman" w:hAnsi="Times New Roman" w:cs="Times New Roman"/>
        </w:rPr>
        <w:t xml:space="preserve">. </w:t>
      </w:r>
      <w:proofErr w:type="spellStart"/>
      <w:r w:rsidRPr="003B451E">
        <w:rPr>
          <w:rFonts w:ascii="Times New Roman" w:hAnsi="Times New Roman" w:cs="Times New Roman"/>
        </w:rPr>
        <w:t>Eutrófico</w:t>
      </w:r>
      <w:proofErr w:type="spellEnd"/>
      <w:r w:rsidRPr="003B451E">
        <w:rPr>
          <w:rFonts w:ascii="Times New Roman" w:hAnsi="Times New Roman" w:cs="Times New Roman"/>
        </w:rPr>
        <w:t xml:space="preserve"> (IMC calculadora), </w:t>
      </w:r>
      <w:proofErr w:type="spellStart"/>
      <w:r w:rsidRPr="003B451E">
        <w:rPr>
          <w:rFonts w:ascii="Times New Roman" w:hAnsi="Times New Roman" w:cs="Times New Roman"/>
        </w:rPr>
        <w:t>normotônico</w:t>
      </w:r>
      <w:proofErr w:type="spellEnd"/>
      <w:r w:rsidRPr="003B451E">
        <w:rPr>
          <w:rFonts w:ascii="Times New Roman" w:hAnsi="Times New Roman" w:cs="Times New Roman"/>
        </w:rPr>
        <w:t xml:space="preserve">, </w:t>
      </w:r>
      <w:proofErr w:type="spellStart"/>
      <w:r w:rsidRPr="003B451E">
        <w:rPr>
          <w:rFonts w:ascii="Times New Roman" w:hAnsi="Times New Roman" w:cs="Times New Roman"/>
        </w:rPr>
        <w:t>normoativo</w:t>
      </w:r>
      <w:proofErr w:type="spellEnd"/>
      <w:r w:rsidRPr="003B451E">
        <w:rPr>
          <w:rFonts w:ascii="Times New Roman" w:hAnsi="Times New Roman" w:cs="Times New Roman"/>
        </w:rPr>
        <w:t xml:space="preserve">, deambulando sem auxílio. Mucosas úmidas e normocoradas, anictérico, acianótico, afebril (não aferido). </w:t>
      </w:r>
      <w:proofErr w:type="spellStart"/>
      <w:r w:rsidRPr="003B451E">
        <w:rPr>
          <w:rFonts w:ascii="Times New Roman" w:hAnsi="Times New Roman" w:cs="Times New Roman"/>
        </w:rPr>
        <w:t>Normosfigmo</w:t>
      </w:r>
      <w:proofErr w:type="spellEnd"/>
      <w:r w:rsidRPr="003B451E">
        <w:rPr>
          <w:rFonts w:ascii="Times New Roman" w:hAnsi="Times New Roman" w:cs="Times New Roman"/>
        </w:rPr>
        <w:t xml:space="preserve">, normotenso, eupneico, </w:t>
      </w:r>
      <w:proofErr w:type="spellStart"/>
      <w:r w:rsidRPr="003B451E">
        <w:rPr>
          <w:rFonts w:ascii="Times New Roman" w:hAnsi="Times New Roman" w:cs="Times New Roman"/>
        </w:rPr>
        <w:t>normoxia</w:t>
      </w:r>
      <w:proofErr w:type="spellEnd"/>
      <w:r w:rsidRPr="003B451E">
        <w:rPr>
          <w:rFonts w:ascii="Times New Roman" w:hAnsi="Times New Roman" w:cs="Times New Roman"/>
        </w:rPr>
        <w:t xml:space="preserve"> em ar ambiente.</w:t>
      </w:r>
    </w:p>
    <w:p w14:paraId="13C3B02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54929F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Exame físico de pele:</w:t>
      </w:r>
    </w:p>
    <w:p w14:paraId="72DC0793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Lesão do tipo () localizada em (), simétrica, bordas definidas, cor (hiper/</w:t>
      </w:r>
      <w:proofErr w:type="spellStart"/>
      <w:r w:rsidRPr="003B451E">
        <w:rPr>
          <w:rFonts w:ascii="Times New Roman" w:hAnsi="Times New Roman" w:cs="Times New Roman"/>
        </w:rPr>
        <w:t>normo</w:t>
      </w:r>
      <w:proofErr w:type="spellEnd"/>
      <w:r w:rsidRPr="003B451E">
        <w:rPr>
          <w:rFonts w:ascii="Times New Roman" w:hAnsi="Times New Roman" w:cs="Times New Roman"/>
        </w:rPr>
        <w:t>/hipocrômica/hiperemiada), diâmetro de (), de surgimento há () com/sem alterações significativas recentemente.</w:t>
      </w:r>
    </w:p>
    <w:p w14:paraId="7E1B959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4710E3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Exame físico de tórax e pulmonar:</w:t>
      </w:r>
    </w:p>
    <w:p w14:paraId="585F832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Tórax integro, sem massas, crostas ou descamação, simétrico, sem abaulamento, sem retração, formato elíptico, </w:t>
      </w:r>
      <w:proofErr w:type="spellStart"/>
      <w:r w:rsidRPr="003B451E">
        <w:rPr>
          <w:rFonts w:ascii="Times New Roman" w:hAnsi="Times New Roman" w:cs="Times New Roman"/>
        </w:rPr>
        <w:t>normolíneo</w:t>
      </w:r>
      <w:proofErr w:type="spellEnd"/>
      <w:r w:rsidRPr="003B451E">
        <w:rPr>
          <w:rFonts w:ascii="Times New Roman" w:hAnsi="Times New Roman" w:cs="Times New Roman"/>
        </w:rPr>
        <w:t xml:space="preserve"> (ângulo de </w:t>
      </w:r>
      <w:proofErr w:type="spellStart"/>
      <w:r w:rsidRPr="003B451E">
        <w:rPr>
          <w:rFonts w:ascii="Times New Roman" w:hAnsi="Times New Roman" w:cs="Times New Roman"/>
        </w:rPr>
        <w:t>charpy</w:t>
      </w:r>
      <w:proofErr w:type="spellEnd"/>
      <w:r w:rsidRPr="003B451E">
        <w:rPr>
          <w:rFonts w:ascii="Times New Roman" w:hAnsi="Times New Roman" w:cs="Times New Roman"/>
        </w:rPr>
        <w:t xml:space="preserve"> =90</w:t>
      </w:r>
      <w:proofErr w:type="gramStart"/>
      <w:r w:rsidRPr="003B451E">
        <w:rPr>
          <w:rFonts w:ascii="Times New Roman" w:hAnsi="Times New Roman" w:cs="Times New Roman"/>
        </w:rPr>
        <w:t>°)/</w:t>
      </w:r>
      <w:proofErr w:type="gramEnd"/>
      <w:r w:rsidRPr="003B451E">
        <w:rPr>
          <w:rFonts w:ascii="Times New Roman" w:hAnsi="Times New Roman" w:cs="Times New Roman"/>
        </w:rPr>
        <w:t xml:space="preserve">longilíneo (ângulo de </w:t>
      </w:r>
      <w:proofErr w:type="spellStart"/>
      <w:r w:rsidRPr="003B451E">
        <w:rPr>
          <w:rFonts w:ascii="Times New Roman" w:hAnsi="Times New Roman" w:cs="Times New Roman"/>
        </w:rPr>
        <w:t>charpy</w:t>
      </w:r>
      <w:proofErr w:type="spellEnd"/>
      <w:r w:rsidRPr="003B451E">
        <w:rPr>
          <w:rFonts w:ascii="Times New Roman" w:hAnsi="Times New Roman" w:cs="Times New Roman"/>
        </w:rPr>
        <w:t xml:space="preserve"> &lt;90°)/</w:t>
      </w:r>
      <w:proofErr w:type="spellStart"/>
      <w:r w:rsidRPr="003B451E">
        <w:rPr>
          <w:rFonts w:ascii="Times New Roman" w:hAnsi="Times New Roman" w:cs="Times New Roman"/>
        </w:rPr>
        <w:t>brevilíneo</w:t>
      </w:r>
      <w:proofErr w:type="spellEnd"/>
      <w:r w:rsidRPr="003B451E">
        <w:rPr>
          <w:rFonts w:ascii="Times New Roman" w:hAnsi="Times New Roman" w:cs="Times New Roman"/>
        </w:rPr>
        <w:t xml:space="preserve"> (ângulo de </w:t>
      </w:r>
      <w:proofErr w:type="spellStart"/>
      <w:r w:rsidRPr="003B451E">
        <w:rPr>
          <w:rFonts w:ascii="Times New Roman" w:hAnsi="Times New Roman" w:cs="Times New Roman"/>
        </w:rPr>
        <w:t>charpy</w:t>
      </w:r>
      <w:proofErr w:type="spellEnd"/>
      <w:r w:rsidRPr="003B451E">
        <w:rPr>
          <w:rFonts w:ascii="Times New Roman" w:hAnsi="Times New Roman" w:cs="Times New Roman"/>
        </w:rPr>
        <w:t xml:space="preserve"> &gt;90°). </w:t>
      </w:r>
    </w:p>
    <w:p w14:paraId="63370280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Som claro pulmonar à percussão. </w:t>
      </w:r>
    </w:p>
    <w:p w14:paraId="5067D41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Expansão simétrica bilateralmente. </w:t>
      </w:r>
    </w:p>
    <w:p w14:paraId="3A4096A1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Frêmito </w:t>
      </w:r>
      <w:proofErr w:type="spellStart"/>
      <w:r w:rsidRPr="003B451E">
        <w:rPr>
          <w:rFonts w:ascii="Times New Roman" w:hAnsi="Times New Roman" w:cs="Times New Roman"/>
        </w:rPr>
        <w:t>toracovocal</w:t>
      </w:r>
      <w:proofErr w:type="spellEnd"/>
      <w:r w:rsidRPr="003B451E">
        <w:rPr>
          <w:rFonts w:ascii="Times New Roman" w:hAnsi="Times New Roman" w:cs="Times New Roman"/>
        </w:rPr>
        <w:t xml:space="preserve"> presente sem alterações.</w:t>
      </w:r>
    </w:p>
    <w:p w14:paraId="5ADF664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Murmúrios vesiculares presentes bilateralmente, simétricos, sem ruídos adventícios.</w:t>
      </w:r>
    </w:p>
    <w:p w14:paraId="47633F5B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5825B2D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Exame físico cardiovascular:</w:t>
      </w:r>
    </w:p>
    <w:p w14:paraId="34F0B460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Palpação do pulso de frequência normal, amplitude mediana ++/3, ritmo regular, simétrico com lado contralateral.</w:t>
      </w:r>
    </w:p>
    <w:p w14:paraId="1144975A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Ausência de turgência jugular.</w:t>
      </w:r>
    </w:p>
    <w:p w14:paraId="0F6F0E52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Ictus </w:t>
      </w:r>
      <w:proofErr w:type="spellStart"/>
      <w:r w:rsidRPr="003B451E">
        <w:rPr>
          <w:rFonts w:ascii="Times New Roman" w:hAnsi="Times New Roman" w:cs="Times New Roman"/>
        </w:rPr>
        <w:t>cordis</w:t>
      </w:r>
      <w:proofErr w:type="spellEnd"/>
      <w:r w:rsidRPr="003B451E">
        <w:rPr>
          <w:rFonts w:ascii="Times New Roman" w:hAnsi="Times New Roman" w:cs="Times New Roman"/>
        </w:rPr>
        <w:t xml:space="preserve"> palpável na linha </w:t>
      </w:r>
      <w:proofErr w:type="spellStart"/>
      <w:r w:rsidRPr="003B451E">
        <w:rPr>
          <w:rFonts w:ascii="Times New Roman" w:hAnsi="Times New Roman" w:cs="Times New Roman"/>
        </w:rPr>
        <w:t>hemoclavicular</w:t>
      </w:r>
      <w:proofErr w:type="spellEnd"/>
      <w:r w:rsidRPr="003B451E">
        <w:rPr>
          <w:rFonts w:ascii="Times New Roman" w:hAnsi="Times New Roman" w:cs="Times New Roman"/>
        </w:rPr>
        <w:t xml:space="preserve"> esquerda no </w:t>
      </w:r>
      <w:proofErr w:type="gramStart"/>
      <w:r w:rsidRPr="003B451E">
        <w:rPr>
          <w:rFonts w:ascii="Times New Roman" w:hAnsi="Times New Roman" w:cs="Times New Roman"/>
        </w:rPr>
        <w:t>()°</w:t>
      </w:r>
      <w:proofErr w:type="gramEnd"/>
      <w:r w:rsidRPr="003B451E">
        <w:rPr>
          <w:rFonts w:ascii="Times New Roman" w:hAnsi="Times New Roman" w:cs="Times New Roman"/>
        </w:rPr>
        <w:t xml:space="preserve"> espaço intercostal.</w:t>
      </w:r>
    </w:p>
    <w:p w14:paraId="3285233A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Ausência de impulsão </w:t>
      </w:r>
      <w:proofErr w:type="spellStart"/>
      <w:r w:rsidRPr="003B451E">
        <w:rPr>
          <w:rFonts w:ascii="Times New Roman" w:hAnsi="Times New Roman" w:cs="Times New Roman"/>
        </w:rPr>
        <w:t>paraesternal</w:t>
      </w:r>
      <w:proofErr w:type="spellEnd"/>
      <w:r w:rsidRPr="003B451E">
        <w:rPr>
          <w:rFonts w:ascii="Times New Roman" w:hAnsi="Times New Roman" w:cs="Times New Roman"/>
        </w:rPr>
        <w:t xml:space="preserve"> esquerda.</w:t>
      </w:r>
    </w:p>
    <w:p w14:paraId="38A52DD4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lastRenderedPageBreak/>
        <w:t>Ausência de frêmito cardiovascular.</w:t>
      </w:r>
    </w:p>
    <w:p w14:paraId="33DBFBFA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Bulhas rítmicas regulares </w:t>
      </w:r>
      <w:proofErr w:type="spellStart"/>
      <w:r w:rsidRPr="003B451E">
        <w:rPr>
          <w:rFonts w:ascii="Times New Roman" w:hAnsi="Times New Roman" w:cs="Times New Roman"/>
        </w:rPr>
        <w:t>normofonéticas</w:t>
      </w:r>
      <w:proofErr w:type="spellEnd"/>
      <w:r w:rsidRPr="003B451E">
        <w:rPr>
          <w:rFonts w:ascii="Times New Roman" w:hAnsi="Times New Roman" w:cs="Times New Roman"/>
        </w:rPr>
        <w:t xml:space="preserve"> em dois tempos</w:t>
      </w:r>
    </w:p>
    <w:p w14:paraId="195E771F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Manobra ribeiro carvalho </w:t>
      </w:r>
      <w:proofErr w:type="spellStart"/>
      <w:r w:rsidRPr="003B451E">
        <w:rPr>
          <w:rFonts w:ascii="Times New Roman" w:hAnsi="Times New Roman" w:cs="Times New Roman"/>
        </w:rPr>
        <w:t>ek</w:t>
      </w:r>
      <w:proofErr w:type="spellEnd"/>
      <w:r w:rsidRPr="003B451E">
        <w:rPr>
          <w:rFonts w:ascii="Times New Roman" w:hAnsi="Times New Roman" w:cs="Times New Roman"/>
        </w:rPr>
        <w:t xml:space="preserve"> </w:t>
      </w:r>
      <w:proofErr w:type="spellStart"/>
      <w:r w:rsidRPr="003B451E">
        <w:rPr>
          <w:rFonts w:ascii="Times New Roman" w:hAnsi="Times New Roman" w:cs="Times New Roman"/>
        </w:rPr>
        <w:t>tricuspide</w:t>
      </w:r>
      <w:proofErr w:type="spellEnd"/>
    </w:p>
    <w:p w14:paraId="580C96CF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Decúbito de </w:t>
      </w:r>
      <w:proofErr w:type="spellStart"/>
      <w:r w:rsidRPr="003B451E">
        <w:rPr>
          <w:rFonts w:ascii="Times New Roman" w:hAnsi="Times New Roman" w:cs="Times New Roman"/>
        </w:rPr>
        <w:t>pachon</w:t>
      </w:r>
      <w:proofErr w:type="spellEnd"/>
      <w:r w:rsidRPr="003B451E">
        <w:rPr>
          <w:rFonts w:ascii="Times New Roman" w:hAnsi="Times New Roman" w:cs="Times New Roman"/>
        </w:rPr>
        <w:t xml:space="preserve"> mitral</w:t>
      </w:r>
    </w:p>
    <w:p w14:paraId="76026607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5110AC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9D79EC2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Exame físico de abdômen:</w:t>
      </w:r>
    </w:p>
    <w:p w14:paraId="2FF234DF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Abdômen plano, depressível, com ruídos hidroaéreos presentes </w:t>
      </w:r>
      <w:proofErr w:type="spellStart"/>
      <w:r w:rsidRPr="003B451E">
        <w:rPr>
          <w:rFonts w:ascii="Times New Roman" w:hAnsi="Times New Roman" w:cs="Times New Roman"/>
        </w:rPr>
        <w:t>normoativos</w:t>
      </w:r>
      <w:proofErr w:type="spellEnd"/>
      <w:r w:rsidRPr="003B451E">
        <w:rPr>
          <w:rFonts w:ascii="Times New Roman" w:hAnsi="Times New Roman" w:cs="Times New Roman"/>
        </w:rPr>
        <w:t>.</w:t>
      </w:r>
    </w:p>
    <w:p w14:paraId="79E311EB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Sem alterações de sensibilidade, sem alterações de continuidade ou distensão após manobra de </w:t>
      </w:r>
      <w:proofErr w:type="spellStart"/>
      <w:r w:rsidRPr="003B451E">
        <w:rPr>
          <w:rFonts w:ascii="Times New Roman" w:hAnsi="Times New Roman" w:cs="Times New Roman"/>
        </w:rPr>
        <w:t>valsalva</w:t>
      </w:r>
      <w:proofErr w:type="spellEnd"/>
      <w:r w:rsidRPr="003B451E">
        <w:rPr>
          <w:rFonts w:ascii="Times New Roman" w:hAnsi="Times New Roman" w:cs="Times New Roman"/>
        </w:rPr>
        <w:t>, normotenso bilateralmente.</w:t>
      </w:r>
    </w:p>
    <w:p w14:paraId="17336C72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Som predominantemente claro e timpânico. Sem dor a palpação profunda ou superficial. Sem </w:t>
      </w:r>
      <w:proofErr w:type="spellStart"/>
      <w:r w:rsidRPr="003B451E">
        <w:rPr>
          <w:rFonts w:ascii="Times New Roman" w:hAnsi="Times New Roman" w:cs="Times New Roman"/>
        </w:rPr>
        <w:t>visceromegalias</w:t>
      </w:r>
      <w:proofErr w:type="spellEnd"/>
      <w:r w:rsidRPr="003B451E">
        <w:rPr>
          <w:rFonts w:ascii="Times New Roman" w:hAnsi="Times New Roman" w:cs="Times New Roman"/>
        </w:rPr>
        <w:t>.</w:t>
      </w:r>
    </w:p>
    <w:p w14:paraId="2AD3FF7F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Sinal de piparote negativo.</w:t>
      </w:r>
    </w:p>
    <w:p w14:paraId="21FD79D0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Macicez móvel normal.</w:t>
      </w:r>
    </w:p>
    <w:p w14:paraId="1436EFC4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Fígado palpável ao método de Lemos-Torres com bordas lisas, regulares, delimitadas e aspecto macio</w:t>
      </w:r>
    </w:p>
    <w:p w14:paraId="1A98E57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Baço palpável à posição de Schuster</w:t>
      </w:r>
    </w:p>
    <w:p w14:paraId="76A7764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Sinal de Torres Homem</w:t>
      </w:r>
    </w:p>
    <w:p w14:paraId="11711AD2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1EB78A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3B451E">
        <w:rPr>
          <w:rFonts w:ascii="Times New Roman" w:hAnsi="Times New Roman" w:cs="Times New Roman"/>
        </w:rPr>
        <w:t>Hepatimetria</w:t>
      </w:r>
      <w:proofErr w:type="spellEnd"/>
      <w:r w:rsidRPr="003B451E">
        <w:rPr>
          <w:rFonts w:ascii="Times New Roman" w:hAnsi="Times New Roman" w:cs="Times New Roman"/>
        </w:rPr>
        <w:t>:</w:t>
      </w:r>
    </w:p>
    <w:p w14:paraId="24740D64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Fígado localizado a () cm do rebordo costal inferior direito.</w:t>
      </w:r>
    </w:p>
    <w:p w14:paraId="13326A28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01F362F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86E5EA7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Exame físico neurológico:</w:t>
      </w:r>
    </w:p>
    <w:p w14:paraId="5D31DB46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Pupilas isocóricas e </w:t>
      </w:r>
      <w:proofErr w:type="spellStart"/>
      <w:r w:rsidRPr="003B451E">
        <w:rPr>
          <w:rFonts w:ascii="Times New Roman" w:hAnsi="Times New Roman" w:cs="Times New Roman"/>
        </w:rPr>
        <w:t>isofotorreagentes</w:t>
      </w:r>
      <w:proofErr w:type="spellEnd"/>
      <w:r w:rsidRPr="003B451E">
        <w:rPr>
          <w:rFonts w:ascii="Times New Roman" w:hAnsi="Times New Roman" w:cs="Times New Roman"/>
        </w:rPr>
        <w:t xml:space="preserve">. </w:t>
      </w:r>
    </w:p>
    <w:p w14:paraId="5CB5E58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Pares cranianos sem alterações.</w:t>
      </w:r>
    </w:p>
    <w:p w14:paraId="4932F808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Força, sensibilidade e coordenação preservada nos quatro membros.</w:t>
      </w:r>
    </w:p>
    <w:p w14:paraId="4362272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Reflexos </w:t>
      </w:r>
      <w:proofErr w:type="spellStart"/>
      <w:r w:rsidRPr="003B451E">
        <w:rPr>
          <w:rFonts w:ascii="Times New Roman" w:hAnsi="Times New Roman" w:cs="Times New Roman"/>
        </w:rPr>
        <w:t>osteotendíneos</w:t>
      </w:r>
      <w:proofErr w:type="spellEnd"/>
      <w:r w:rsidRPr="003B451E">
        <w:rPr>
          <w:rFonts w:ascii="Times New Roman" w:hAnsi="Times New Roman" w:cs="Times New Roman"/>
        </w:rPr>
        <w:t xml:space="preserve"> normais.</w:t>
      </w:r>
    </w:p>
    <w:p w14:paraId="278480EC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Marcha sem alterações.</w:t>
      </w:r>
    </w:p>
    <w:p w14:paraId="2152A658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Sem sinais meníngeos.</w:t>
      </w:r>
    </w:p>
    <w:p w14:paraId="7AC431D1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B81370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Otoscopia:</w:t>
      </w:r>
    </w:p>
    <w:p w14:paraId="57CE9AE9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Pavilhão auricular sem hiperemia.</w:t>
      </w:r>
    </w:p>
    <w:p w14:paraId="2C19B3B6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Meato acústico externo com cerúmen em quantidade adequada, sem secreção, sem estreitamento, sem hiperemia e sem obstrução.</w:t>
      </w:r>
    </w:p>
    <w:p w14:paraId="71102980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Membrana timpânica íntegra, translúcida, normotensa e sem hiperemia.</w:t>
      </w:r>
    </w:p>
    <w:p w14:paraId="14151248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76B1486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3B451E">
        <w:rPr>
          <w:rFonts w:ascii="Times New Roman" w:hAnsi="Times New Roman" w:cs="Times New Roman"/>
        </w:rPr>
        <w:t>Oroscopia</w:t>
      </w:r>
      <w:proofErr w:type="spellEnd"/>
      <w:r w:rsidRPr="003B451E">
        <w:rPr>
          <w:rFonts w:ascii="Times New Roman" w:hAnsi="Times New Roman" w:cs="Times New Roman"/>
        </w:rPr>
        <w:t>:</w:t>
      </w:r>
    </w:p>
    <w:p w14:paraId="31FF0D48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Dentes em bom estado de conservação.</w:t>
      </w:r>
    </w:p>
    <w:p w14:paraId="20AD4A44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Mucosa jugal brilhante úmida, normocorada e sem lesões visíveis.</w:t>
      </w:r>
    </w:p>
    <w:p w14:paraId="3306D4A4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Tonsilas e língua </w:t>
      </w:r>
      <w:proofErr w:type="spellStart"/>
      <w:r w:rsidRPr="003B451E">
        <w:rPr>
          <w:rFonts w:ascii="Times New Roman" w:hAnsi="Times New Roman" w:cs="Times New Roman"/>
        </w:rPr>
        <w:t>normotróficas</w:t>
      </w:r>
      <w:proofErr w:type="spellEnd"/>
      <w:r w:rsidRPr="003B451E">
        <w:rPr>
          <w:rFonts w:ascii="Times New Roman" w:hAnsi="Times New Roman" w:cs="Times New Roman"/>
        </w:rPr>
        <w:t xml:space="preserve"> e normocoradas, sem placas.</w:t>
      </w:r>
    </w:p>
    <w:p w14:paraId="28186B6D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 xml:space="preserve">Ducto </w:t>
      </w:r>
      <w:proofErr w:type="spellStart"/>
      <w:r w:rsidRPr="003B451E">
        <w:rPr>
          <w:rFonts w:ascii="Times New Roman" w:hAnsi="Times New Roman" w:cs="Times New Roman"/>
        </w:rPr>
        <w:t>parotídeo</w:t>
      </w:r>
      <w:proofErr w:type="spellEnd"/>
      <w:r w:rsidRPr="003B451E">
        <w:rPr>
          <w:rFonts w:ascii="Times New Roman" w:hAnsi="Times New Roman" w:cs="Times New Roman"/>
        </w:rPr>
        <w:t xml:space="preserve"> e submandibular sem obstrução.</w:t>
      </w:r>
    </w:p>
    <w:p w14:paraId="4BDDF1E3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9581A3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Sono, alimentação, atividade física</w:t>
      </w:r>
    </w:p>
    <w:p w14:paraId="2E9AFA78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A87A68A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A:</w:t>
      </w:r>
    </w:p>
    <w:p w14:paraId="110CA08D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3B451E">
        <w:rPr>
          <w:rFonts w:ascii="Times New Roman" w:hAnsi="Times New Roman" w:cs="Times New Roman"/>
        </w:rPr>
        <w:t>Hipotese</w:t>
      </w:r>
      <w:proofErr w:type="spellEnd"/>
      <w:r w:rsidRPr="003B451E">
        <w:rPr>
          <w:rFonts w:ascii="Times New Roman" w:hAnsi="Times New Roman" w:cs="Times New Roman"/>
        </w:rPr>
        <w:t xml:space="preserve"> diagnóstica:</w:t>
      </w:r>
    </w:p>
    <w:p w14:paraId="2C77FF57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8B7657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Diagnóstico diferencial:</w:t>
      </w:r>
    </w:p>
    <w:p w14:paraId="0B4790E5" w14:textId="77777777" w:rsidR="003B451E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F8F787" w14:textId="538E57E3" w:rsidR="0034415C" w:rsidRPr="003B451E" w:rsidRDefault="003B451E" w:rsidP="003B451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B451E">
        <w:rPr>
          <w:rFonts w:ascii="Times New Roman" w:hAnsi="Times New Roman" w:cs="Times New Roman"/>
        </w:rPr>
        <w:t>P:</w:t>
      </w:r>
    </w:p>
    <w:sectPr w:rsidR="0034415C" w:rsidRPr="003B4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5C"/>
    <w:rsid w:val="0034415C"/>
    <w:rsid w:val="003B451E"/>
    <w:rsid w:val="007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BC0D3-28FD-405A-96B6-08DABC9E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1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1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1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1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1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1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Voigt Filho</dc:creator>
  <cp:keywords/>
  <dc:description/>
  <cp:lastModifiedBy>Rodrigo Voigt Filho</cp:lastModifiedBy>
  <cp:revision>2</cp:revision>
  <dcterms:created xsi:type="dcterms:W3CDTF">2025-02-03T19:10:00Z</dcterms:created>
  <dcterms:modified xsi:type="dcterms:W3CDTF">2025-02-03T19:11:00Z</dcterms:modified>
</cp:coreProperties>
</file>