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8BDBD" w14:textId="77777777" w:rsidR="00A5640A" w:rsidRPr="00C16E05" w:rsidRDefault="00A5640A" w:rsidP="00A5640A">
      <w:pPr>
        <w:rPr>
          <w:rFonts w:ascii="Calibri" w:hAnsi="Calibri" w:cs="Calibri"/>
          <w:sz w:val="22"/>
          <w:szCs w:val="22"/>
        </w:rPr>
      </w:pPr>
      <w:r w:rsidRPr="00A648BF">
        <w:rPr>
          <w:rFonts w:ascii="Calibri" w:hAnsi="Calibri" w:cs="Calibri"/>
          <w:b/>
          <w:sz w:val="22"/>
          <w:szCs w:val="22"/>
        </w:rPr>
        <w:t>Supplementary Note:</w:t>
      </w:r>
      <w:r w:rsidRPr="002014D9">
        <w:rPr>
          <w:rFonts w:ascii="Calibri" w:hAnsi="Calibri" w:cs="Calibri"/>
          <w:b/>
          <w:sz w:val="22"/>
          <w:szCs w:val="22"/>
        </w:rPr>
        <w:tab/>
        <w:t xml:space="preserve"> </w:t>
      </w:r>
      <w:r w:rsidRPr="00C16E05">
        <w:rPr>
          <w:rFonts w:ascii="Calibri" w:hAnsi="Calibri" w:cs="Calibri"/>
          <w:sz w:val="22"/>
          <w:szCs w:val="22"/>
        </w:rPr>
        <w:t>Detailed protocol for inserting payloads into genome landing pads</w:t>
      </w:r>
    </w:p>
    <w:p w14:paraId="5713FB0A" w14:textId="77777777" w:rsidR="00A5640A" w:rsidRPr="002014D9" w:rsidRDefault="00A5640A" w:rsidP="00A5640A">
      <w:pPr>
        <w:rPr>
          <w:rFonts w:ascii="Calibri" w:hAnsi="Calibri" w:cs="Calibri"/>
          <w:b/>
          <w:sz w:val="22"/>
          <w:szCs w:val="22"/>
          <w:u w:val="single"/>
        </w:rPr>
      </w:pPr>
    </w:p>
    <w:p w14:paraId="34928061" w14:textId="77777777" w:rsidR="00A5640A" w:rsidRPr="00C004C4" w:rsidRDefault="00A5640A" w:rsidP="00A5640A">
      <w:pPr>
        <w:jc w:val="both"/>
        <w:rPr>
          <w:rFonts w:ascii="Calibri" w:hAnsi="Calibri" w:cs="Calibri"/>
          <w:b/>
          <w:sz w:val="22"/>
          <w:szCs w:val="22"/>
        </w:rPr>
      </w:pPr>
      <w:r w:rsidRPr="00C004C4">
        <w:rPr>
          <w:rFonts w:ascii="Calibri" w:hAnsi="Calibri" w:cs="Calibri"/>
          <w:b/>
          <w:sz w:val="22"/>
          <w:szCs w:val="22"/>
        </w:rPr>
        <w:t>PREPARATION OF LANDING PAD CONSTRUCTS</w:t>
      </w:r>
    </w:p>
    <w:p w14:paraId="7353E998" w14:textId="77777777" w:rsidR="00A5640A" w:rsidRDefault="00A5640A" w:rsidP="00A5640A">
      <w:pPr>
        <w:jc w:val="both"/>
        <w:rPr>
          <w:rFonts w:ascii="Calibri" w:hAnsi="Calibri" w:cs="Calibri"/>
          <w:sz w:val="22"/>
          <w:szCs w:val="22"/>
        </w:rPr>
      </w:pPr>
      <w:r>
        <w:rPr>
          <w:rFonts w:ascii="Calibri" w:hAnsi="Calibri" w:cs="Calibri"/>
          <w:sz w:val="22"/>
          <w:szCs w:val="22"/>
        </w:rPr>
        <w:t>Construct plasmids containing the payloads to be inserted in LPattB5, LPattB2, and LPattB7</w:t>
      </w:r>
    </w:p>
    <w:p w14:paraId="75355CAF" w14:textId="77777777" w:rsidR="00A5640A" w:rsidRDefault="00A5640A" w:rsidP="00A5640A">
      <w:pPr>
        <w:pStyle w:val="ListParagraph"/>
        <w:numPr>
          <w:ilvl w:val="0"/>
          <w:numId w:val="2"/>
        </w:numPr>
        <w:jc w:val="both"/>
        <w:rPr>
          <w:rFonts w:ascii="Calibri" w:hAnsi="Calibri" w:cs="Calibri"/>
          <w:sz w:val="22"/>
          <w:szCs w:val="22"/>
        </w:rPr>
      </w:pPr>
      <w:r w:rsidRPr="00483522">
        <w:rPr>
          <w:rFonts w:ascii="Calibri" w:hAnsi="Calibri" w:cs="Calibri"/>
          <w:sz w:val="22"/>
          <w:szCs w:val="22"/>
        </w:rPr>
        <w:t xml:space="preserve">Clone payloads to one of </w:t>
      </w:r>
      <w:r>
        <w:rPr>
          <w:rFonts w:ascii="Calibri" w:hAnsi="Calibri" w:cs="Calibri"/>
          <w:sz w:val="22"/>
          <w:szCs w:val="22"/>
        </w:rPr>
        <w:t xml:space="preserve">the landing pad integration plasmids using Type IIS assembly with the appropriate scars (w/o </w:t>
      </w:r>
      <w:proofErr w:type="spellStart"/>
      <w:r>
        <w:rPr>
          <w:rFonts w:ascii="Calibri" w:hAnsi="Calibri" w:cs="Calibri"/>
          <w:sz w:val="22"/>
          <w:szCs w:val="22"/>
        </w:rPr>
        <w:t>OriT</w:t>
      </w:r>
      <w:proofErr w:type="spellEnd"/>
      <w:r>
        <w:rPr>
          <w:rFonts w:ascii="Calibri" w:hAnsi="Calibri" w:cs="Calibri"/>
          <w:sz w:val="22"/>
          <w:szCs w:val="22"/>
        </w:rPr>
        <w:t xml:space="preserve">: pAJT194-TetR, pAJT196-KanR, pAJT195-CmR; w/ </w:t>
      </w:r>
      <w:proofErr w:type="spellStart"/>
      <w:r>
        <w:rPr>
          <w:rFonts w:ascii="Calibri" w:hAnsi="Calibri" w:cs="Calibri"/>
          <w:sz w:val="22"/>
          <w:szCs w:val="22"/>
        </w:rPr>
        <w:t>OriT</w:t>
      </w:r>
      <w:proofErr w:type="spellEnd"/>
      <w:r>
        <w:rPr>
          <w:rFonts w:ascii="Calibri" w:hAnsi="Calibri" w:cs="Calibri"/>
          <w:sz w:val="22"/>
          <w:szCs w:val="22"/>
        </w:rPr>
        <w:t xml:space="preserve">: plYJP068-TetR, plYJP066-KanR, plYJP070-CmR) to target LPattB5, LPattB2, or LPattB7, respectively. </w:t>
      </w:r>
    </w:p>
    <w:p w14:paraId="1B319824" w14:textId="77777777" w:rsidR="00A5640A" w:rsidRPr="00483522" w:rsidRDefault="00A5640A" w:rsidP="00A5640A">
      <w:pPr>
        <w:pStyle w:val="ListParagraph"/>
        <w:numPr>
          <w:ilvl w:val="0"/>
          <w:numId w:val="2"/>
        </w:numPr>
        <w:jc w:val="both"/>
        <w:rPr>
          <w:rFonts w:ascii="Calibri" w:hAnsi="Calibri" w:cs="Calibri"/>
          <w:sz w:val="22"/>
          <w:szCs w:val="22"/>
        </w:rPr>
      </w:pPr>
      <w:r>
        <w:rPr>
          <w:rFonts w:ascii="Calibri" w:hAnsi="Calibri" w:cs="Calibri"/>
          <w:sz w:val="22"/>
          <w:szCs w:val="22"/>
        </w:rPr>
        <w:t xml:space="preserve">Transform the clone product into </w:t>
      </w:r>
      <w:r w:rsidRPr="009A3E42">
        <w:rPr>
          <w:rFonts w:ascii="Calibri" w:hAnsi="Calibri" w:cs="Calibri"/>
          <w:i/>
          <w:sz w:val="22"/>
          <w:szCs w:val="22"/>
        </w:rPr>
        <w:t>E. coli</w:t>
      </w:r>
      <w:r>
        <w:rPr>
          <w:rFonts w:ascii="Calibri" w:hAnsi="Calibri" w:cs="Calibri"/>
          <w:sz w:val="22"/>
          <w:szCs w:val="22"/>
        </w:rPr>
        <w:t xml:space="preserve"> EC100D </w:t>
      </w:r>
      <w:proofErr w:type="spellStart"/>
      <w:r>
        <w:rPr>
          <w:rFonts w:ascii="Calibri" w:hAnsi="Calibri" w:cs="Calibri"/>
          <w:sz w:val="22"/>
          <w:szCs w:val="22"/>
        </w:rPr>
        <w:t>pir</w:t>
      </w:r>
      <w:proofErr w:type="spellEnd"/>
      <w:r>
        <w:rPr>
          <w:rFonts w:ascii="Calibri" w:hAnsi="Calibri" w:cs="Calibri"/>
          <w:sz w:val="22"/>
          <w:szCs w:val="22"/>
        </w:rPr>
        <w:t>+ competent cells and sequence verify the construct.</w:t>
      </w:r>
    </w:p>
    <w:p w14:paraId="58A66C93" w14:textId="77777777" w:rsidR="00A5640A" w:rsidRDefault="00A5640A" w:rsidP="00A5640A">
      <w:pPr>
        <w:pStyle w:val="ListParagraph"/>
        <w:numPr>
          <w:ilvl w:val="0"/>
          <w:numId w:val="2"/>
        </w:numPr>
        <w:jc w:val="both"/>
        <w:rPr>
          <w:rFonts w:ascii="Calibri" w:hAnsi="Calibri" w:cs="Calibri"/>
          <w:sz w:val="22"/>
          <w:szCs w:val="22"/>
        </w:rPr>
      </w:pPr>
      <w:proofErr w:type="spellStart"/>
      <w:r>
        <w:rPr>
          <w:rFonts w:ascii="Calibri" w:hAnsi="Calibri" w:cs="Calibri"/>
          <w:sz w:val="22"/>
          <w:szCs w:val="22"/>
        </w:rPr>
        <w:t>MiniPrep</w:t>
      </w:r>
      <w:proofErr w:type="spellEnd"/>
      <w:r>
        <w:rPr>
          <w:rFonts w:ascii="Calibri" w:hAnsi="Calibri" w:cs="Calibri"/>
          <w:sz w:val="22"/>
          <w:szCs w:val="22"/>
        </w:rPr>
        <w:t xml:space="preserve"> plasmids to obtain high concentrations of DNA.</w:t>
      </w:r>
    </w:p>
    <w:p w14:paraId="03A038E5" w14:textId="77777777" w:rsidR="00A5640A" w:rsidRDefault="00A5640A" w:rsidP="00A5640A">
      <w:pPr>
        <w:pStyle w:val="Default"/>
        <w:widowControl w:val="0"/>
        <w:numPr>
          <w:ilvl w:val="1"/>
          <w:numId w:val="2"/>
        </w:numPr>
        <w:jc w:val="both"/>
        <w:rPr>
          <w:color w:val="000000" w:themeColor="text1"/>
          <w:sz w:val="22"/>
          <w:szCs w:val="22"/>
        </w:rPr>
      </w:pPr>
      <w:r>
        <w:rPr>
          <w:color w:val="000000" w:themeColor="text1"/>
          <w:sz w:val="22"/>
          <w:szCs w:val="22"/>
        </w:rPr>
        <w:t>This will help minimize the volumes being added to electrocompetent cells to improve transformation efficiencies.</w:t>
      </w:r>
    </w:p>
    <w:p w14:paraId="34B3557A" w14:textId="77777777" w:rsidR="00A5640A" w:rsidRDefault="00A5640A" w:rsidP="00A5640A">
      <w:pPr>
        <w:pStyle w:val="Default"/>
        <w:widowControl w:val="0"/>
        <w:numPr>
          <w:ilvl w:val="1"/>
          <w:numId w:val="2"/>
        </w:numPr>
        <w:jc w:val="both"/>
        <w:rPr>
          <w:color w:val="000000" w:themeColor="text1"/>
          <w:sz w:val="22"/>
          <w:szCs w:val="22"/>
        </w:rPr>
      </w:pPr>
      <w:r>
        <w:rPr>
          <w:color w:val="000000" w:themeColor="text1"/>
          <w:sz w:val="22"/>
          <w:szCs w:val="22"/>
        </w:rPr>
        <w:t xml:space="preserve">Multiple </w:t>
      </w:r>
      <w:proofErr w:type="spellStart"/>
      <w:r>
        <w:rPr>
          <w:color w:val="000000" w:themeColor="text1"/>
          <w:sz w:val="22"/>
          <w:szCs w:val="22"/>
        </w:rPr>
        <w:t>MiniPreps</w:t>
      </w:r>
      <w:proofErr w:type="spellEnd"/>
      <w:r>
        <w:rPr>
          <w:color w:val="000000" w:themeColor="text1"/>
          <w:sz w:val="22"/>
          <w:szCs w:val="22"/>
        </w:rPr>
        <w:t xml:space="preserve"> can be concentrated into one elution by taking the elution from one </w:t>
      </w:r>
      <w:proofErr w:type="spellStart"/>
      <w:r>
        <w:rPr>
          <w:color w:val="000000" w:themeColor="text1"/>
          <w:sz w:val="22"/>
          <w:szCs w:val="22"/>
        </w:rPr>
        <w:t>MiniPrep</w:t>
      </w:r>
      <w:proofErr w:type="spellEnd"/>
      <w:r>
        <w:rPr>
          <w:color w:val="000000" w:themeColor="text1"/>
          <w:sz w:val="22"/>
          <w:szCs w:val="22"/>
        </w:rPr>
        <w:t xml:space="preserve"> and using it to elute a separate column containing the same plasmid.</w:t>
      </w:r>
    </w:p>
    <w:p w14:paraId="5EE2EA35" w14:textId="77777777" w:rsidR="00A5640A" w:rsidRDefault="00A5640A" w:rsidP="00A5640A">
      <w:pPr>
        <w:pStyle w:val="Default"/>
        <w:widowControl w:val="0"/>
        <w:numPr>
          <w:ilvl w:val="1"/>
          <w:numId w:val="2"/>
        </w:numPr>
        <w:jc w:val="both"/>
        <w:rPr>
          <w:color w:val="000000" w:themeColor="text1"/>
          <w:sz w:val="22"/>
          <w:szCs w:val="22"/>
        </w:rPr>
      </w:pPr>
      <w:r>
        <w:rPr>
          <w:color w:val="000000" w:themeColor="text1"/>
          <w:sz w:val="22"/>
          <w:szCs w:val="22"/>
        </w:rPr>
        <w:t xml:space="preserve">Do </w:t>
      </w:r>
      <w:proofErr w:type="spellStart"/>
      <w:r>
        <w:rPr>
          <w:color w:val="000000" w:themeColor="text1"/>
          <w:sz w:val="22"/>
          <w:szCs w:val="22"/>
        </w:rPr>
        <w:t>MaxiPrep</w:t>
      </w:r>
      <w:proofErr w:type="spellEnd"/>
    </w:p>
    <w:p w14:paraId="423FD8A2" w14:textId="77777777" w:rsidR="00A5640A" w:rsidRPr="00ED41E1" w:rsidRDefault="00A5640A" w:rsidP="00A5640A">
      <w:pPr>
        <w:pStyle w:val="Default"/>
        <w:widowControl w:val="0"/>
        <w:numPr>
          <w:ilvl w:val="2"/>
          <w:numId w:val="2"/>
        </w:numPr>
        <w:jc w:val="both"/>
        <w:rPr>
          <w:color w:val="000000" w:themeColor="text1"/>
          <w:sz w:val="22"/>
          <w:szCs w:val="22"/>
        </w:rPr>
      </w:pPr>
      <w:r>
        <w:rPr>
          <w:color w:val="000000" w:themeColor="text1"/>
          <w:sz w:val="22"/>
          <w:szCs w:val="22"/>
        </w:rPr>
        <w:t xml:space="preserve">For frequently used plasmids, such as the integrase plasmid (plYJP053), we had good success with </w:t>
      </w:r>
      <w:proofErr w:type="spellStart"/>
      <w:r>
        <w:rPr>
          <w:color w:val="000000" w:themeColor="text1"/>
          <w:sz w:val="22"/>
          <w:szCs w:val="22"/>
        </w:rPr>
        <w:t>MaxiPrep</w:t>
      </w:r>
      <w:proofErr w:type="spellEnd"/>
      <w:r>
        <w:rPr>
          <w:color w:val="000000" w:themeColor="text1"/>
          <w:sz w:val="22"/>
          <w:szCs w:val="22"/>
        </w:rPr>
        <w:t xml:space="preserve"> services from </w:t>
      </w:r>
      <w:proofErr w:type="spellStart"/>
      <w:r>
        <w:rPr>
          <w:color w:val="000000" w:themeColor="text1"/>
          <w:sz w:val="22"/>
          <w:szCs w:val="22"/>
        </w:rPr>
        <w:t>Quintara</w:t>
      </w:r>
      <w:proofErr w:type="spellEnd"/>
      <w:r>
        <w:rPr>
          <w:color w:val="000000" w:themeColor="text1"/>
          <w:sz w:val="22"/>
          <w:szCs w:val="22"/>
        </w:rPr>
        <w:t xml:space="preserve"> Biosciences, yielding &gt;1 mg DNA</w:t>
      </w:r>
    </w:p>
    <w:p w14:paraId="26668F7A" w14:textId="77777777" w:rsidR="00A5640A" w:rsidRPr="002014D9" w:rsidRDefault="00A5640A" w:rsidP="00A5640A">
      <w:pPr>
        <w:rPr>
          <w:rFonts w:ascii="Calibri" w:hAnsi="Calibri" w:cs="Calibri"/>
          <w:b/>
          <w:sz w:val="22"/>
          <w:szCs w:val="22"/>
          <w:u w:val="single"/>
        </w:rPr>
      </w:pPr>
    </w:p>
    <w:p w14:paraId="479AFFE1" w14:textId="77777777" w:rsidR="00A5640A" w:rsidRPr="00C004C4" w:rsidRDefault="00A5640A" w:rsidP="00A5640A">
      <w:pPr>
        <w:rPr>
          <w:rFonts w:ascii="Calibri" w:hAnsi="Calibri" w:cs="Calibri"/>
          <w:b/>
          <w:sz w:val="22"/>
          <w:szCs w:val="22"/>
        </w:rPr>
      </w:pPr>
      <w:r w:rsidRPr="00C004C4">
        <w:rPr>
          <w:rFonts w:ascii="Calibri" w:hAnsi="Calibri" w:cs="Calibri"/>
          <w:b/>
          <w:sz w:val="22"/>
          <w:szCs w:val="22"/>
        </w:rPr>
        <w:t>PREPARATION OF ELECTROCOMPETENT CELLS CONTAINING LANDING PADS</w:t>
      </w:r>
    </w:p>
    <w:p w14:paraId="20573C4C"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Streak cells harboring empty landing pads (</w:t>
      </w:r>
      <w:r w:rsidRPr="002706D2">
        <w:rPr>
          <w:color w:val="000000" w:themeColor="text1"/>
          <w:sz w:val="22"/>
          <w:szCs w:val="22"/>
        </w:rPr>
        <w:t>EcN AJT202</w:t>
      </w:r>
      <w:r w:rsidRPr="002014D9">
        <w:rPr>
          <w:color w:val="000000" w:themeColor="text1"/>
          <w:sz w:val="22"/>
          <w:szCs w:val="22"/>
        </w:rPr>
        <w:t>) on a 2% LB-agar plate without antibiotics</w:t>
      </w:r>
      <w:r>
        <w:rPr>
          <w:color w:val="000000" w:themeColor="text1"/>
          <w:sz w:val="22"/>
          <w:szCs w:val="22"/>
        </w:rPr>
        <w:t xml:space="preserve"> and incubate</w:t>
      </w:r>
      <w:r w:rsidRPr="002014D9">
        <w:rPr>
          <w:color w:val="000000" w:themeColor="text1"/>
          <w:sz w:val="22"/>
          <w:szCs w:val="22"/>
        </w:rPr>
        <w:t xml:space="preserve"> overnight at 37</w:t>
      </w:r>
      <w:r>
        <w:rPr>
          <w:color w:val="000000" w:themeColor="text1"/>
          <w:sz w:val="22"/>
          <w:szCs w:val="22"/>
          <w:vertAlign w:val="superscript"/>
        </w:rPr>
        <w:t>o</w:t>
      </w:r>
      <w:r w:rsidRPr="002014D9">
        <w:rPr>
          <w:color w:val="000000" w:themeColor="text1"/>
          <w:sz w:val="22"/>
          <w:szCs w:val="22"/>
        </w:rPr>
        <w:t>C.</w:t>
      </w:r>
    </w:p>
    <w:p w14:paraId="4DB0F61E"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P</w:t>
      </w:r>
      <w:r w:rsidRPr="002014D9">
        <w:rPr>
          <w:color w:val="000000" w:themeColor="text1"/>
          <w:sz w:val="22"/>
          <w:szCs w:val="22"/>
        </w:rPr>
        <w:t xml:space="preserve">ick a single colony and inoculate into </w:t>
      </w:r>
      <w:r>
        <w:rPr>
          <w:color w:val="000000" w:themeColor="text1"/>
          <w:sz w:val="22"/>
          <w:szCs w:val="22"/>
        </w:rPr>
        <w:t>2</w:t>
      </w:r>
      <w:r w:rsidRPr="002014D9">
        <w:rPr>
          <w:color w:val="000000" w:themeColor="text1"/>
          <w:sz w:val="22"/>
          <w:szCs w:val="22"/>
        </w:rPr>
        <w:t xml:space="preserve"> m</w:t>
      </w:r>
      <w:r>
        <w:rPr>
          <w:color w:val="000000" w:themeColor="text1"/>
          <w:sz w:val="22"/>
          <w:szCs w:val="22"/>
        </w:rPr>
        <w:t>L</w:t>
      </w:r>
      <w:r w:rsidRPr="002014D9">
        <w:rPr>
          <w:color w:val="000000" w:themeColor="text1"/>
          <w:sz w:val="22"/>
          <w:szCs w:val="22"/>
        </w:rPr>
        <w:t xml:space="preserve"> LB media</w:t>
      </w:r>
      <w:r>
        <w:rPr>
          <w:color w:val="000000" w:themeColor="text1"/>
          <w:sz w:val="22"/>
          <w:szCs w:val="22"/>
        </w:rPr>
        <w:t xml:space="preserve"> with</w:t>
      </w:r>
      <w:r w:rsidRPr="002014D9">
        <w:rPr>
          <w:color w:val="000000" w:themeColor="text1"/>
          <w:sz w:val="22"/>
          <w:szCs w:val="22"/>
        </w:rPr>
        <w:t xml:space="preserve"> antibiotics and </w:t>
      </w:r>
      <w:r>
        <w:rPr>
          <w:color w:val="000000" w:themeColor="text1"/>
          <w:sz w:val="22"/>
          <w:szCs w:val="22"/>
        </w:rPr>
        <w:t>incubate overnight</w:t>
      </w:r>
      <w:r w:rsidRPr="002014D9">
        <w:rPr>
          <w:color w:val="000000" w:themeColor="text1"/>
          <w:sz w:val="22"/>
          <w:szCs w:val="22"/>
        </w:rPr>
        <w:t xml:space="preserve"> at 37</w:t>
      </w:r>
      <w:r>
        <w:rPr>
          <w:color w:val="000000" w:themeColor="text1"/>
          <w:sz w:val="22"/>
          <w:szCs w:val="22"/>
          <w:vertAlign w:val="superscript"/>
        </w:rPr>
        <w:t>o</w:t>
      </w:r>
      <w:r w:rsidRPr="002014D9">
        <w:rPr>
          <w:color w:val="000000" w:themeColor="text1"/>
          <w:sz w:val="22"/>
          <w:szCs w:val="22"/>
        </w:rPr>
        <w:t>C, shaking at 250 rpm.</w:t>
      </w:r>
    </w:p>
    <w:p w14:paraId="18DEB3D1" w14:textId="77777777" w:rsidR="00A5640A"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Dilute cells </w:t>
      </w:r>
      <w:r>
        <w:rPr>
          <w:color w:val="000000" w:themeColor="text1"/>
          <w:sz w:val="22"/>
          <w:szCs w:val="22"/>
        </w:rPr>
        <w:t>50</w:t>
      </w:r>
      <w:r w:rsidRPr="002014D9">
        <w:rPr>
          <w:color w:val="000000" w:themeColor="text1"/>
          <w:sz w:val="22"/>
          <w:szCs w:val="22"/>
        </w:rPr>
        <w:t xml:space="preserve">-fold </w:t>
      </w:r>
      <w:r>
        <w:rPr>
          <w:color w:val="000000" w:themeColor="text1"/>
          <w:sz w:val="22"/>
          <w:szCs w:val="22"/>
        </w:rPr>
        <w:t>1 mL</w:t>
      </w:r>
      <w:r w:rsidRPr="002014D9">
        <w:rPr>
          <w:color w:val="000000" w:themeColor="text1"/>
          <w:sz w:val="22"/>
          <w:szCs w:val="22"/>
        </w:rPr>
        <w:t xml:space="preserve"> into </w:t>
      </w:r>
      <w:r>
        <w:rPr>
          <w:color w:val="000000" w:themeColor="text1"/>
          <w:sz w:val="22"/>
          <w:szCs w:val="22"/>
        </w:rPr>
        <w:t>50</w:t>
      </w:r>
      <w:r w:rsidRPr="002014D9">
        <w:rPr>
          <w:color w:val="000000" w:themeColor="text1"/>
          <w:sz w:val="22"/>
          <w:szCs w:val="22"/>
        </w:rPr>
        <w:t xml:space="preserve"> m</w:t>
      </w:r>
      <w:r>
        <w:rPr>
          <w:color w:val="000000" w:themeColor="text1"/>
          <w:sz w:val="22"/>
          <w:szCs w:val="22"/>
        </w:rPr>
        <w:t>L</w:t>
      </w:r>
      <w:r w:rsidRPr="002014D9">
        <w:rPr>
          <w:color w:val="000000" w:themeColor="text1"/>
          <w:sz w:val="22"/>
          <w:szCs w:val="22"/>
        </w:rPr>
        <w:t xml:space="preserve"> </w:t>
      </w:r>
      <w:r>
        <w:rPr>
          <w:color w:val="000000" w:themeColor="text1"/>
          <w:sz w:val="22"/>
          <w:szCs w:val="22"/>
        </w:rPr>
        <w:t>LB no salt</w:t>
      </w:r>
      <w:r w:rsidRPr="002014D9">
        <w:rPr>
          <w:color w:val="000000" w:themeColor="text1"/>
          <w:sz w:val="22"/>
          <w:szCs w:val="22"/>
        </w:rPr>
        <w:t xml:space="preserve"> medium</w:t>
      </w:r>
      <w:r>
        <w:rPr>
          <w:color w:val="000000" w:themeColor="text1"/>
          <w:sz w:val="22"/>
          <w:szCs w:val="22"/>
        </w:rPr>
        <w:t xml:space="preserve"> (1 L water</w:t>
      </w:r>
      <w:r w:rsidRPr="00A1603A">
        <w:rPr>
          <w:color w:val="000000" w:themeColor="text1"/>
          <w:sz w:val="22"/>
          <w:szCs w:val="22"/>
        </w:rPr>
        <w:t xml:space="preserve"> </w:t>
      </w:r>
      <w:r>
        <w:rPr>
          <w:color w:val="000000" w:themeColor="text1"/>
          <w:sz w:val="22"/>
          <w:szCs w:val="22"/>
        </w:rPr>
        <w:t>+ 10 g/L tryptone + 5 g/L yeast extract, autoclaved)</w:t>
      </w:r>
      <w:r w:rsidRPr="002014D9">
        <w:rPr>
          <w:color w:val="000000" w:themeColor="text1"/>
          <w:sz w:val="22"/>
          <w:szCs w:val="22"/>
        </w:rPr>
        <w:t xml:space="preserve"> in a</w:t>
      </w:r>
      <w:r>
        <w:rPr>
          <w:color w:val="000000" w:themeColor="text1"/>
          <w:sz w:val="22"/>
          <w:szCs w:val="22"/>
        </w:rPr>
        <w:t xml:space="preserve"> 250-mL </w:t>
      </w:r>
      <w:r w:rsidRPr="002014D9">
        <w:rPr>
          <w:color w:val="000000" w:themeColor="text1"/>
          <w:sz w:val="22"/>
          <w:szCs w:val="22"/>
        </w:rPr>
        <w:t>Erlenmeyer flask.</w:t>
      </w:r>
    </w:p>
    <w:p w14:paraId="32A52760" w14:textId="77777777" w:rsidR="00A5640A" w:rsidRPr="002706D2" w:rsidRDefault="00A5640A" w:rsidP="00A5640A">
      <w:pPr>
        <w:pStyle w:val="Default"/>
        <w:widowControl w:val="0"/>
        <w:numPr>
          <w:ilvl w:val="1"/>
          <w:numId w:val="1"/>
        </w:numPr>
        <w:jc w:val="both"/>
        <w:rPr>
          <w:color w:val="000000" w:themeColor="text1"/>
          <w:sz w:val="22"/>
          <w:szCs w:val="22"/>
        </w:rPr>
      </w:pPr>
      <w:r>
        <w:rPr>
          <w:color w:val="000000" w:themeColor="text1"/>
          <w:sz w:val="22"/>
          <w:szCs w:val="22"/>
        </w:rPr>
        <w:t>Note: In LB no salt media, we have observed that some strains are sensitive to antibiotics despite containing antibiotic resistance genes. Since all of our constructs are integrated onto the genome, where antibiotic selection is not required for maintaining synthetic constructs, we have chosen to omit antibiotics when using LB no salt media, even if antibiotic resistance markers are present.</w:t>
      </w:r>
    </w:p>
    <w:p w14:paraId="04E46E89" w14:textId="77777777" w:rsidR="00A5640A" w:rsidRPr="002014D9" w:rsidRDefault="00A5640A" w:rsidP="00A5640A">
      <w:pPr>
        <w:pStyle w:val="Default"/>
        <w:widowControl w:val="0"/>
        <w:numPr>
          <w:ilvl w:val="1"/>
          <w:numId w:val="1"/>
        </w:numPr>
        <w:jc w:val="both"/>
        <w:rPr>
          <w:color w:val="000000" w:themeColor="text1"/>
          <w:sz w:val="22"/>
          <w:szCs w:val="22"/>
        </w:rPr>
      </w:pPr>
      <w:r>
        <w:rPr>
          <w:color w:val="000000" w:themeColor="text1"/>
          <w:sz w:val="22"/>
          <w:szCs w:val="22"/>
        </w:rPr>
        <w:t xml:space="preserve">Note: 50 mL of culture will yield 5-10 transformations. For larger batches of competent cells, adjust volumes for overnights and subcultures accordingly. For more difficult-to-transform constructs, cells can be more concentrated to yield fewer, yet higher-efficiency transformations. </w:t>
      </w:r>
    </w:p>
    <w:p w14:paraId="4A713D62" w14:textId="77777777" w:rsidR="00A5640A"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Grow for </w:t>
      </w:r>
      <w:r>
        <w:rPr>
          <w:color w:val="000000" w:themeColor="text1"/>
          <w:sz w:val="22"/>
          <w:szCs w:val="22"/>
        </w:rPr>
        <w:t>one-two</w:t>
      </w:r>
      <w:r w:rsidRPr="002014D9">
        <w:rPr>
          <w:color w:val="000000" w:themeColor="text1"/>
          <w:sz w:val="22"/>
          <w:szCs w:val="22"/>
        </w:rPr>
        <w:t xml:space="preserve"> hours until OD</w:t>
      </w:r>
      <w:r w:rsidRPr="002014D9">
        <w:rPr>
          <w:color w:val="000000" w:themeColor="text1"/>
          <w:sz w:val="22"/>
          <w:szCs w:val="22"/>
          <w:vertAlign w:val="subscript"/>
        </w:rPr>
        <w:t>600</w:t>
      </w:r>
      <w:r w:rsidRPr="002014D9">
        <w:rPr>
          <w:color w:val="000000" w:themeColor="text1"/>
          <w:sz w:val="22"/>
          <w:szCs w:val="22"/>
        </w:rPr>
        <w:t xml:space="preserve"> = 0.</w:t>
      </w:r>
      <w:r>
        <w:rPr>
          <w:color w:val="000000" w:themeColor="text1"/>
          <w:sz w:val="22"/>
          <w:szCs w:val="22"/>
        </w:rPr>
        <w:t>55-0.65</w:t>
      </w:r>
      <w:r w:rsidRPr="002014D9">
        <w:rPr>
          <w:color w:val="000000" w:themeColor="text1"/>
          <w:sz w:val="22"/>
          <w:szCs w:val="22"/>
        </w:rPr>
        <w:t xml:space="preserve"> is reached.</w:t>
      </w:r>
    </w:p>
    <w:p w14:paraId="754CBA9B"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While cells are growing:</w:t>
      </w:r>
    </w:p>
    <w:p w14:paraId="1B9FBCA1" w14:textId="77777777" w:rsidR="00A5640A" w:rsidRDefault="00A5640A" w:rsidP="00A5640A">
      <w:pPr>
        <w:pStyle w:val="Default"/>
        <w:widowControl w:val="0"/>
        <w:numPr>
          <w:ilvl w:val="1"/>
          <w:numId w:val="1"/>
        </w:numPr>
        <w:jc w:val="both"/>
        <w:rPr>
          <w:color w:val="000000" w:themeColor="text1"/>
          <w:sz w:val="22"/>
          <w:szCs w:val="22"/>
        </w:rPr>
      </w:pPr>
      <w:r>
        <w:rPr>
          <w:color w:val="000000" w:themeColor="text1"/>
          <w:sz w:val="22"/>
          <w:szCs w:val="22"/>
        </w:rPr>
        <w:t>Prepare ice/water bath.</w:t>
      </w:r>
    </w:p>
    <w:p w14:paraId="5A142AC1" w14:textId="77777777" w:rsidR="00A5640A" w:rsidRDefault="00A5640A" w:rsidP="00A5640A">
      <w:pPr>
        <w:pStyle w:val="Default"/>
        <w:widowControl w:val="0"/>
        <w:numPr>
          <w:ilvl w:val="2"/>
          <w:numId w:val="1"/>
        </w:numPr>
        <w:jc w:val="both"/>
        <w:rPr>
          <w:color w:val="000000" w:themeColor="text1"/>
          <w:sz w:val="22"/>
          <w:szCs w:val="22"/>
        </w:rPr>
      </w:pPr>
      <w:r>
        <w:rPr>
          <w:color w:val="000000" w:themeColor="text1"/>
          <w:sz w:val="22"/>
          <w:szCs w:val="22"/>
        </w:rPr>
        <w:t>Pre-chill the appropriate number of 50-mL Falcon tubes and electroporation cuvettes in ice/water bath.</w:t>
      </w:r>
    </w:p>
    <w:p w14:paraId="52B905C7" w14:textId="77777777" w:rsidR="00A5640A" w:rsidRDefault="00A5640A" w:rsidP="00A5640A">
      <w:pPr>
        <w:pStyle w:val="Default"/>
        <w:widowControl w:val="0"/>
        <w:numPr>
          <w:ilvl w:val="2"/>
          <w:numId w:val="1"/>
        </w:numPr>
        <w:jc w:val="both"/>
        <w:rPr>
          <w:color w:val="000000" w:themeColor="text1"/>
          <w:sz w:val="22"/>
          <w:szCs w:val="22"/>
        </w:rPr>
      </w:pPr>
      <w:r>
        <w:rPr>
          <w:color w:val="000000" w:themeColor="text1"/>
          <w:sz w:val="22"/>
          <w:szCs w:val="22"/>
        </w:rPr>
        <w:t>Pre-chill 10% glycerol for washes.</w:t>
      </w:r>
    </w:p>
    <w:p w14:paraId="1F1F9111" w14:textId="77777777" w:rsidR="00A5640A" w:rsidRDefault="00A5640A" w:rsidP="00A5640A">
      <w:pPr>
        <w:pStyle w:val="Default"/>
        <w:widowControl w:val="0"/>
        <w:numPr>
          <w:ilvl w:val="2"/>
          <w:numId w:val="1"/>
        </w:numPr>
        <w:jc w:val="both"/>
        <w:rPr>
          <w:color w:val="000000" w:themeColor="text1"/>
          <w:sz w:val="22"/>
          <w:szCs w:val="22"/>
        </w:rPr>
      </w:pPr>
      <w:r>
        <w:rPr>
          <w:color w:val="000000" w:themeColor="text1"/>
          <w:sz w:val="22"/>
          <w:szCs w:val="22"/>
        </w:rPr>
        <w:t xml:space="preserve">If making frozen aliquots, </w:t>
      </w:r>
    </w:p>
    <w:p w14:paraId="190CF0A0" w14:textId="77777777" w:rsidR="00A5640A" w:rsidRDefault="00A5640A" w:rsidP="00A5640A">
      <w:pPr>
        <w:pStyle w:val="Default"/>
        <w:widowControl w:val="0"/>
        <w:numPr>
          <w:ilvl w:val="3"/>
          <w:numId w:val="1"/>
        </w:numPr>
        <w:jc w:val="both"/>
        <w:rPr>
          <w:color w:val="000000" w:themeColor="text1"/>
          <w:sz w:val="22"/>
          <w:szCs w:val="22"/>
        </w:rPr>
      </w:pPr>
      <w:r>
        <w:rPr>
          <w:color w:val="000000" w:themeColor="text1"/>
          <w:sz w:val="22"/>
          <w:szCs w:val="22"/>
        </w:rPr>
        <w:t>Note: Frozen competent cells lead to decreased transformation efficiencies compared to freshly prepared cells. Attempt transformations with freshly prepared cells to get an idea of competency before attempting with frozen cells.</w:t>
      </w:r>
    </w:p>
    <w:p w14:paraId="2077ED7D" w14:textId="77777777" w:rsidR="00A5640A" w:rsidRDefault="00A5640A" w:rsidP="00A5640A">
      <w:pPr>
        <w:pStyle w:val="Default"/>
        <w:widowControl w:val="0"/>
        <w:numPr>
          <w:ilvl w:val="3"/>
          <w:numId w:val="1"/>
        </w:numPr>
        <w:jc w:val="both"/>
        <w:rPr>
          <w:color w:val="000000" w:themeColor="text1"/>
          <w:sz w:val="22"/>
          <w:szCs w:val="22"/>
        </w:rPr>
      </w:pPr>
      <w:r>
        <w:rPr>
          <w:color w:val="000000" w:themeColor="text1"/>
          <w:sz w:val="22"/>
          <w:szCs w:val="22"/>
        </w:rPr>
        <w:t>Pre-chill 1.5-mL microcentrifuge tube or 200-µL PCR strip tubes</w:t>
      </w:r>
    </w:p>
    <w:p w14:paraId="33DE9333" w14:textId="77777777" w:rsidR="00A5640A" w:rsidRPr="003E3A19" w:rsidRDefault="00A5640A" w:rsidP="00A5640A">
      <w:pPr>
        <w:pStyle w:val="Default"/>
        <w:widowControl w:val="0"/>
        <w:numPr>
          <w:ilvl w:val="3"/>
          <w:numId w:val="1"/>
        </w:numPr>
        <w:jc w:val="both"/>
        <w:rPr>
          <w:color w:val="000000" w:themeColor="text1"/>
          <w:sz w:val="22"/>
          <w:szCs w:val="22"/>
        </w:rPr>
      </w:pPr>
      <w:r w:rsidRPr="003E3A19">
        <w:rPr>
          <w:color w:val="000000" w:themeColor="text1"/>
          <w:sz w:val="22"/>
          <w:szCs w:val="22"/>
        </w:rPr>
        <w:lastRenderedPageBreak/>
        <w:t xml:space="preserve">Check liquid </w:t>
      </w:r>
      <w:r>
        <w:rPr>
          <w:color w:val="000000" w:themeColor="text1"/>
          <w:sz w:val="22"/>
          <w:szCs w:val="22"/>
        </w:rPr>
        <w:t>nitrogen.</w:t>
      </w:r>
    </w:p>
    <w:p w14:paraId="7CC1ED9B" w14:textId="77777777" w:rsidR="00A5640A" w:rsidRDefault="00A5640A" w:rsidP="00A5640A">
      <w:pPr>
        <w:pStyle w:val="Default"/>
        <w:widowControl w:val="0"/>
        <w:numPr>
          <w:ilvl w:val="1"/>
          <w:numId w:val="1"/>
        </w:numPr>
        <w:jc w:val="both"/>
        <w:rPr>
          <w:color w:val="000000" w:themeColor="text1"/>
          <w:sz w:val="22"/>
          <w:szCs w:val="22"/>
        </w:rPr>
      </w:pPr>
      <w:r>
        <w:rPr>
          <w:color w:val="000000" w:themeColor="text1"/>
          <w:sz w:val="22"/>
          <w:szCs w:val="22"/>
        </w:rPr>
        <w:t>Pre-chill centrifuge to 4°C.</w:t>
      </w:r>
    </w:p>
    <w:p w14:paraId="36C54A98" w14:textId="77777777" w:rsidR="00A5640A" w:rsidRPr="002014D9" w:rsidRDefault="00A5640A" w:rsidP="00A5640A">
      <w:pPr>
        <w:pStyle w:val="Default"/>
        <w:widowControl w:val="0"/>
        <w:numPr>
          <w:ilvl w:val="1"/>
          <w:numId w:val="1"/>
        </w:numPr>
        <w:jc w:val="both"/>
        <w:rPr>
          <w:color w:val="000000" w:themeColor="text1"/>
          <w:sz w:val="22"/>
          <w:szCs w:val="22"/>
        </w:rPr>
      </w:pPr>
      <w:r>
        <w:rPr>
          <w:color w:val="000000" w:themeColor="text1"/>
          <w:sz w:val="22"/>
          <w:szCs w:val="22"/>
        </w:rPr>
        <w:t>Pour plates if doing transformations same day.</w:t>
      </w:r>
    </w:p>
    <w:p w14:paraId="49CB89A7"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Transfer cells to pre-chilled 50-mL Falcon tubes.</w:t>
      </w:r>
    </w:p>
    <w:p w14:paraId="206C9CBE"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Centrifuge cells at 4000g and 4°C for 10 minutes.</w:t>
      </w:r>
    </w:p>
    <w:p w14:paraId="01C5ED09"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Remove the supernatant.</w:t>
      </w:r>
    </w:p>
    <w:p w14:paraId="212314BD"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Resuspend cell pellet in</w:t>
      </w:r>
      <w:r w:rsidRPr="002014D9">
        <w:rPr>
          <w:color w:val="000000" w:themeColor="text1"/>
          <w:sz w:val="22"/>
          <w:szCs w:val="22"/>
        </w:rPr>
        <w:t xml:space="preserve"> </w:t>
      </w:r>
      <w:r>
        <w:rPr>
          <w:color w:val="000000" w:themeColor="text1"/>
          <w:sz w:val="22"/>
          <w:szCs w:val="22"/>
        </w:rPr>
        <w:t>4</w:t>
      </w:r>
      <w:r w:rsidRPr="002014D9">
        <w:rPr>
          <w:color w:val="000000" w:themeColor="text1"/>
          <w:sz w:val="22"/>
          <w:szCs w:val="22"/>
        </w:rPr>
        <w:t xml:space="preserve"> </w:t>
      </w:r>
      <w:r>
        <w:rPr>
          <w:color w:val="000000" w:themeColor="text1"/>
          <w:sz w:val="22"/>
          <w:szCs w:val="22"/>
        </w:rPr>
        <w:t>mL</w:t>
      </w:r>
      <w:r w:rsidRPr="002014D9">
        <w:rPr>
          <w:color w:val="000000" w:themeColor="text1"/>
          <w:sz w:val="22"/>
          <w:szCs w:val="22"/>
        </w:rPr>
        <w:t xml:space="preserve"> of ice-chilled 10% glycerol.</w:t>
      </w:r>
    </w:p>
    <w:p w14:paraId="59DF5F6B"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Centrifuge cells at 4000g and 4°C for 10 minutes.</w:t>
      </w:r>
    </w:p>
    <w:p w14:paraId="695C64A9" w14:textId="77777777" w:rsidR="00A5640A" w:rsidRPr="00FD5AB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Remove the supernatant.</w:t>
      </w:r>
    </w:p>
    <w:p w14:paraId="188E8A9A"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Repeat Steps 9-11 twice more for a total of three glycerol washes.</w:t>
      </w:r>
    </w:p>
    <w:p w14:paraId="2F67FC4E"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 xml:space="preserve">Resuspend cell pellet in 500 </w:t>
      </w:r>
      <w:r>
        <w:rPr>
          <w:color w:val="000000" w:themeColor="text1"/>
          <w:sz w:val="22"/>
          <w:szCs w:val="22"/>
        </w:rPr>
        <w:sym w:font="Symbol" w:char="F06D"/>
      </w:r>
      <w:r>
        <w:rPr>
          <w:color w:val="000000" w:themeColor="text1"/>
          <w:sz w:val="22"/>
          <w:szCs w:val="22"/>
        </w:rPr>
        <w:t>L of ice-chilled 10% glycerol, yielding electrocompetent cells.</w:t>
      </w:r>
    </w:p>
    <w:p w14:paraId="43470551" w14:textId="77777777" w:rsidR="00A5640A" w:rsidRDefault="00A5640A" w:rsidP="00A5640A">
      <w:pPr>
        <w:pStyle w:val="Default"/>
        <w:widowControl w:val="0"/>
        <w:numPr>
          <w:ilvl w:val="1"/>
          <w:numId w:val="1"/>
        </w:numPr>
        <w:jc w:val="both"/>
        <w:rPr>
          <w:color w:val="000000" w:themeColor="text1"/>
          <w:sz w:val="22"/>
          <w:szCs w:val="22"/>
        </w:rPr>
      </w:pPr>
      <w:r>
        <w:rPr>
          <w:color w:val="000000" w:themeColor="text1"/>
          <w:sz w:val="22"/>
          <w:szCs w:val="22"/>
        </w:rPr>
        <w:t xml:space="preserve">This yields five 100 </w:t>
      </w:r>
      <w:r>
        <w:rPr>
          <w:color w:val="000000" w:themeColor="text1"/>
          <w:sz w:val="22"/>
          <w:szCs w:val="22"/>
        </w:rPr>
        <w:sym w:font="Symbol" w:char="F06D"/>
      </w:r>
      <w:r>
        <w:rPr>
          <w:color w:val="000000" w:themeColor="text1"/>
          <w:sz w:val="22"/>
          <w:szCs w:val="22"/>
        </w:rPr>
        <w:t>L aliquots of competent cells. Volume can be adjusted to yield more or less concentrated aliquots to provide fewer or more transformations. Number of colonies will correlate with concentration of cells in competent cell aliquots.</w:t>
      </w:r>
    </w:p>
    <w:p w14:paraId="16A3CB1F" w14:textId="77777777" w:rsidR="00A5640A" w:rsidRPr="003E3A19"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If making frozen aliquots, which we have found decreases transformation efficiency, aliquot 100 µL cells into pre-chilled 200-µL PCR strip tubes. Each 100 µL aliquot will yield a single transformation.</w:t>
      </w:r>
    </w:p>
    <w:p w14:paraId="24B41DCF" w14:textId="77777777" w:rsidR="00A5640A" w:rsidRPr="002014D9" w:rsidRDefault="00A5640A" w:rsidP="00A5640A">
      <w:pPr>
        <w:pStyle w:val="Default"/>
        <w:widowControl w:val="0"/>
        <w:jc w:val="both"/>
        <w:rPr>
          <w:color w:val="000000" w:themeColor="text1"/>
          <w:sz w:val="22"/>
          <w:szCs w:val="22"/>
        </w:rPr>
      </w:pPr>
    </w:p>
    <w:p w14:paraId="2CE854DC" w14:textId="77777777" w:rsidR="00A5640A" w:rsidRPr="00C004C4" w:rsidRDefault="00A5640A" w:rsidP="00A5640A">
      <w:pPr>
        <w:pStyle w:val="Default"/>
        <w:widowControl w:val="0"/>
        <w:jc w:val="both"/>
        <w:rPr>
          <w:b/>
          <w:color w:val="000000" w:themeColor="text1"/>
          <w:sz w:val="22"/>
          <w:szCs w:val="22"/>
        </w:rPr>
      </w:pPr>
      <w:r w:rsidRPr="00C004C4">
        <w:rPr>
          <w:b/>
          <w:color w:val="000000" w:themeColor="text1"/>
          <w:sz w:val="22"/>
          <w:szCs w:val="22"/>
        </w:rPr>
        <w:t>TRANSFORMATION WITH PAYLOAD DNA</w:t>
      </w:r>
    </w:p>
    <w:p w14:paraId="680C3A69"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Aliquot 100 µL cells into pre-chilled electroporation cuvettes.</w:t>
      </w:r>
    </w:p>
    <w:p w14:paraId="3829BAB7"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Dialyze 1500</w:t>
      </w:r>
      <w:r w:rsidRPr="002014D9">
        <w:rPr>
          <w:color w:val="000000" w:themeColor="text1"/>
          <w:sz w:val="22"/>
          <w:szCs w:val="22"/>
        </w:rPr>
        <w:t xml:space="preserve"> ng of the integrase plasmid (plYJP053</w:t>
      </w:r>
      <w:r>
        <w:rPr>
          <w:color w:val="000000" w:themeColor="text1"/>
          <w:sz w:val="22"/>
          <w:szCs w:val="22"/>
        </w:rPr>
        <w:t xml:space="preserve"> or plYJP022-int7</w:t>
      </w:r>
      <w:r w:rsidRPr="002014D9">
        <w:rPr>
          <w:color w:val="000000" w:themeColor="text1"/>
          <w:sz w:val="22"/>
          <w:szCs w:val="22"/>
        </w:rPr>
        <w:t>) and 500</w:t>
      </w:r>
      <w:r>
        <w:rPr>
          <w:color w:val="000000" w:themeColor="text1"/>
          <w:sz w:val="22"/>
          <w:szCs w:val="22"/>
        </w:rPr>
        <w:t>-2000</w:t>
      </w:r>
      <w:r w:rsidRPr="002014D9">
        <w:rPr>
          <w:color w:val="000000" w:themeColor="text1"/>
          <w:sz w:val="22"/>
          <w:szCs w:val="22"/>
        </w:rPr>
        <w:t xml:space="preserve"> ng of the DNA containing the plasmid with payload</w:t>
      </w:r>
      <w:r>
        <w:rPr>
          <w:color w:val="000000" w:themeColor="text1"/>
          <w:sz w:val="22"/>
          <w:szCs w:val="22"/>
        </w:rPr>
        <w:t>.</w:t>
      </w:r>
    </w:p>
    <w:p w14:paraId="33ECDFE3" w14:textId="77777777" w:rsidR="00A5640A" w:rsidRPr="00C3471B" w:rsidRDefault="00A5640A" w:rsidP="00A5640A">
      <w:pPr>
        <w:pStyle w:val="Default"/>
        <w:widowControl w:val="0"/>
        <w:numPr>
          <w:ilvl w:val="1"/>
          <w:numId w:val="1"/>
        </w:numPr>
        <w:jc w:val="both"/>
        <w:rPr>
          <w:color w:val="000000" w:themeColor="text1"/>
          <w:sz w:val="22"/>
          <w:szCs w:val="22"/>
        </w:rPr>
      </w:pPr>
      <w:r w:rsidRPr="00C3471B">
        <w:rPr>
          <w:sz w:val="22"/>
          <w:szCs w:val="22"/>
        </w:rPr>
        <w:t xml:space="preserve">Dialyzing DNA helps to remove salts that impede electroporation. </w:t>
      </w:r>
    </w:p>
    <w:p w14:paraId="2155E667" w14:textId="77777777" w:rsidR="00A5640A" w:rsidRPr="00C3471B" w:rsidRDefault="00A5640A" w:rsidP="00A5640A">
      <w:pPr>
        <w:pStyle w:val="Default"/>
        <w:widowControl w:val="0"/>
        <w:numPr>
          <w:ilvl w:val="1"/>
          <w:numId w:val="1"/>
        </w:numPr>
        <w:jc w:val="both"/>
        <w:rPr>
          <w:color w:val="000000" w:themeColor="text1"/>
          <w:sz w:val="22"/>
          <w:szCs w:val="22"/>
        </w:rPr>
      </w:pPr>
      <w:r>
        <w:rPr>
          <w:sz w:val="22"/>
          <w:szCs w:val="22"/>
        </w:rPr>
        <w:t>If</w:t>
      </w:r>
      <w:r w:rsidRPr="00C3471B">
        <w:rPr>
          <w:sz w:val="22"/>
          <w:szCs w:val="22"/>
        </w:rPr>
        <w:t xml:space="preserve"> &gt;10 </w:t>
      </w:r>
      <w:r w:rsidRPr="00C3471B">
        <w:rPr>
          <w:sz w:val="22"/>
          <w:szCs w:val="22"/>
        </w:rPr>
        <w:sym w:font="Symbol" w:char="F06D"/>
      </w:r>
      <w:r w:rsidRPr="00C3471B">
        <w:rPr>
          <w:sz w:val="22"/>
          <w:szCs w:val="22"/>
        </w:rPr>
        <w:t xml:space="preserve">L of DNA </w:t>
      </w:r>
      <w:r>
        <w:rPr>
          <w:sz w:val="22"/>
          <w:szCs w:val="22"/>
        </w:rPr>
        <w:t>is</w:t>
      </w:r>
      <w:r w:rsidRPr="00C3471B">
        <w:rPr>
          <w:sz w:val="22"/>
          <w:szCs w:val="22"/>
        </w:rPr>
        <w:t xml:space="preserve"> required to achieve the desired amount of DNA to be added to a transformation, </w:t>
      </w:r>
      <w:r>
        <w:rPr>
          <w:sz w:val="22"/>
          <w:szCs w:val="22"/>
        </w:rPr>
        <w:t xml:space="preserve">pipette </w:t>
      </w:r>
      <w:r w:rsidRPr="00C3471B">
        <w:rPr>
          <w:sz w:val="22"/>
          <w:szCs w:val="22"/>
        </w:rPr>
        <w:t xml:space="preserve">DNA into a removable dialysis device from a Pierce 96-well </w:t>
      </w:r>
      <w:proofErr w:type="spellStart"/>
      <w:r w:rsidRPr="00C3471B">
        <w:rPr>
          <w:sz w:val="22"/>
          <w:szCs w:val="22"/>
        </w:rPr>
        <w:t>microdialysis</w:t>
      </w:r>
      <w:proofErr w:type="spellEnd"/>
      <w:r w:rsidRPr="00C3471B">
        <w:rPr>
          <w:sz w:val="22"/>
          <w:szCs w:val="22"/>
        </w:rPr>
        <w:t xml:space="preserve"> plate with 10K molecular weight cutoff (</w:t>
      </w:r>
      <w:proofErr w:type="spellStart"/>
      <w:r w:rsidRPr="00C3471B">
        <w:rPr>
          <w:sz w:val="22"/>
          <w:szCs w:val="22"/>
        </w:rPr>
        <w:t>Thermo</w:t>
      </w:r>
      <w:proofErr w:type="spellEnd"/>
      <w:r w:rsidRPr="00C3471B">
        <w:rPr>
          <w:sz w:val="22"/>
          <w:szCs w:val="22"/>
        </w:rPr>
        <w:t xml:space="preserve"> Scientific, USA, 88260).</w:t>
      </w:r>
    </w:p>
    <w:p w14:paraId="7774B636" w14:textId="77777777" w:rsidR="00A5640A" w:rsidRPr="00C3471B" w:rsidRDefault="00A5640A" w:rsidP="00A5640A">
      <w:pPr>
        <w:pStyle w:val="Default"/>
        <w:widowControl w:val="0"/>
        <w:numPr>
          <w:ilvl w:val="1"/>
          <w:numId w:val="1"/>
        </w:numPr>
        <w:jc w:val="both"/>
        <w:rPr>
          <w:color w:val="000000" w:themeColor="text1"/>
          <w:sz w:val="22"/>
          <w:szCs w:val="22"/>
        </w:rPr>
      </w:pPr>
      <w:r w:rsidRPr="00C3471B">
        <w:rPr>
          <w:sz w:val="22"/>
          <w:szCs w:val="22"/>
        </w:rPr>
        <w:t xml:space="preserve">Next, </w:t>
      </w:r>
      <w:r>
        <w:rPr>
          <w:sz w:val="22"/>
          <w:szCs w:val="22"/>
        </w:rPr>
        <w:t xml:space="preserve">pipette </w:t>
      </w:r>
      <w:r w:rsidRPr="00C3471B">
        <w:rPr>
          <w:sz w:val="22"/>
          <w:szCs w:val="22"/>
        </w:rPr>
        <w:t xml:space="preserve">80 </w:t>
      </w:r>
      <w:r w:rsidRPr="00C3471B">
        <w:rPr>
          <w:sz w:val="22"/>
          <w:szCs w:val="22"/>
        </w:rPr>
        <w:sym w:font="Symbol" w:char="F06D"/>
      </w:r>
      <w:r w:rsidRPr="00C3471B">
        <w:rPr>
          <w:sz w:val="22"/>
          <w:szCs w:val="22"/>
        </w:rPr>
        <w:t xml:space="preserve">L of air into the device to push the DNA further into the device for proper dialysis. </w:t>
      </w:r>
    </w:p>
    <w:p w14:paraId="537F29AE" w14:textId="77777777" w:rsidR="00A5640A" w:rsidRPr="00C3471B" w:rsidRDefault="00A5640A" w:rsidP="00A5640A">
      <w:pPr>
        <w:pStyle w:val="Default"/>
        <w:widowControl w:val="0"/>
        <w:numPr>
          <w:ilvl w:val="1"/>
          <w:numId w:val="1"/>
        </w:numPr>
        <w:jc w:val="both"/>
        <w:rPr>
          <w:color w:val="000000" w:themeColor="text1"/>
          <w:sz w:val="22"/>
          <w:szCs w:val="22"/>
        </w:rPr>
      </w:pPr>
      <w:r>
        <w:rPr>
          <w:sz w:val="22"/>
          <w:szCs w:val="22"/>
        </w:rPr>
        <w:t>Place e</w:t>
      </w:r>
      <w:r w:rsidRPr="00C3471B">
        <w:rPr>
          <w:sz w:val="22"/>
          <w:szCs w:val="22"/>
        </w:rPr>
        <w:t xml:space="preserve">ach device in 1.8 mL of water in a 2 mL deep-well 96-well plate (USA Scientific, USA, 1896-2000) and allowed to dialyze for 30 minutes while preparing electrocompetent cells. </w:t>
      </w:r>
    </w:p>
    <w:p w14:paraId="506EDFFC" w14:textId="77777777" w:rsidR="00A5640A" w:rsidRPr="00C3471B" w:rsidRDefault="00A5640A" w:rsidP="00A5640A">
      <w:pPr>
        <w:pStyle w:val="Default"/>
        <w:widowControl w:val="0"/>
        <w:numPr>
          <w:ilvl w:val="1"/>
          <w:numId w:val="1"/>
        </w:numPr>
        <w:jc w:val="both"/>
        <w:rPr>
          <w:color w:val="000000" w:themeColor="text1"/>
          <w:sz w:val="22"/>
          <w:szCs w:val="22"/>
        </w:rPr>
      </w:pPr>
      <w:r>
        <w:rPr>
          <w:sz w:val="22"/>
          <w:szCs w:val="22"/>
        </w:rPr>
        <w:t>Remove DNA</w:t>
      </w:r>
      <w:r w:rsidRPr="00C3471B">
        <w:rPr>
          <w:sz w:val="22"/>
          <w:szCs w:val="22"/>
        </w:rPr>
        <w:t xml:space="preserve"> by removing the device from water, shaking </w:t>
      </w:r>
      <w:r>
        <w:rPr>
          <w:sz w:val="22"/>
          <w:szCs w:val="22"/>
        </w:rPr>
        <w:t xml:space="preserve">with the flick of the wrist </w:t>
      </w:r>
      <w:r w:rsidRPr="00C3471B">
        <w:rPr>
          <w:sz w:val="22"/>
          <w:szCs w:val="22"/>
        </w:rPr>
        <w:t xml:space="preserve">to collect the DNA at the bottom of the device, and subsequently pipetting out 100 </w:t>
      </w:r>
      <w:r w:rsidRPr="00C3471B">
        <w:rPr>
          <w:sz w:val="22"/>
          <w:szCs w:val="22"/>
        </w:rPr>
        <w:sym w:font="Symbol" w:char="F06D"/>
      </w:r>
      <w:r w:rsidRPr="00C3471B">
        <w:rPr>
          <w:sz w:val="22"/>
          <w:szCs w:val="22"/>
        </w:rPr>
        <w:t>L of air and DNA.</w:t>
      </w:r>
    </w:p>
    <w:p w14:paraId="4893B657" w14:textId="77777777" w:rsidR="00A5640A"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Add the </w:t>
      </w:r>
      <w:r>
        <w:rPr>
          <w:color w:val="000000" w:themeColor="text1"/>
          <w:sz w:val="22"/>
          <w:szCs w:val="22"/>
        </w:rPr>
        <w:t>dialyzed plasmids to the prepared competent cells</w:t>
      </w:r>
    </w:p>
    <w:p w14:paraId="65C701BE"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Electroporate the mixture (Using the Eppendorf Electroporator 2510, we found that 2500 mA and a time constant after the transformation 4.0</w:t>
      </w:r>
      <w:r>
        <w:rPr>
          <w:color w:val="000000" w:themeColor="text1"/>
          <w:sz w:val="22"/>
          <w:szCs w:val="22"/>
        </w:rPr>
        <w:t>-6.0</w:t>
      </w:r>
      <w:r w:rsidRPr="002014D9">
        <w:rPr>
          <w:color w:val="000000" w:themeColor="text1"/>
          <w:sz w:val="22"/>
          <w:szCs w:val="22"/>
        </w:rPr>
        <w:t xml:space="preserve"> worked best).</w:t>
      </w:r>
    </w:p>
    <w:p w14:paraId="1E9AC392"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Immediately after electroporation, add </w:t>
      </w:r>
      <w:r>
        <w:rPr>
          <w:color w:val="000000" w:themeColor="text1"/>
          <w:sz w:val="22"/>
          <w:szCs w:val="22"/>
        </w:rPr>
        <w:t>400</w:t>
      </w:r>
      <w:r w:rsidRPr="002014D9">
        <w:rPr>
          <w:color w:val="000000" w:themeColor="text1"/>
          <w:sz w:val="22"/>
          <w:szCs w:val="22"/>
        </w:rPr>
        <w:t xml:space="preserve"> </w:t>
      </w:r>
      <w:r>
        <w:rPr>
          <w:color w:val="000000" w:themeColor="text1"/>
          <w:sz w:val="22"/>
          <w:szCs w:val="22"/>
        </w:rPr>
        <w:t>µL</w:t>
      </w:r>
      <w:r w:rsidRPr="002014D9">
        <w:rPr>
          <w:color w:val="000000" w:themeColor="text1"/>
          <w:sz w:val="22"/>
          <w:szCs w:val="22"/>
        </w:rPr>
        <w:t xml:space="preserve"> of SOC recovery media to the cells. </w:t>
      </w:r>
    </w:p>
    <w:p w14:paraId="324D80F2" w14:textId="77777777" w:rsidR="00A5640A"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Incubate the cells at 30</w:t>
      </w:r>
      <w:r>
        <w:rPr>
          <w:color w:val="000000" w:themeColor="text1"/>
          <w:sz w:val="22"/>
          <w:szCs w:val="22"/>
          <w:vertAlign w:val="superscript"/>
        </w:rPr>
        <w:t>o</w:t>
      </w:r>
      <w:r w:rsidRPr="002014D9">
        <w:rPr>
          <w:color w:val="000000" w:themeColor="text1"/>
          <w:sz w:val="22"/>
          <w:szCs w:val="22"/>
        </w:rPr>
        <w:t xml:space="preserve">C for </w:t>
      </w:r>
      <w:r>
        <w:rPr>
          <w:color w:val="000000" w:themeColor="text1"/>
          <w:sz w:val="22"/>
          <w:szCs w:val="22"/>
        </w:rPr>
        <w:t>1-2</w:t>
      </w:r>
      <w:r w:rsidRPr="002014D9">
        <w:rPr>
          <w:color w:val="000000" w:themeColor="text1"/>
          <w:sz w:val="22"/>
          <w:szCs w:val="22"/>
        </w:rPr>
        <w:t xml:space="preserve"> hours and then spread on a 2% LB agar plate with appropriate antibiotic (Insertion in landing pad </w:t>
      </w:r>
      <w:r>
        <w:rPr>
          <w:color w:val="000000" w:themeColor="text1"/>
          <w:sz w:val="22"/>
          <w:szCs w:val="22"/>
        </w:rPr>
        <w:t>LPattB5, LPattB2, or LPattB7</w:t>
      </w:r>
      <w:r w:rsidRPr="002014D9">
        <w:rPr>
          <w:color w:val="000000" w:themeColor="text1"/>
          <w:sz w:val="22"/>
          <w:szCs w:val="22"/>
        </w:rPr>
        <w:t xml:space="preserve"> was selected with</w:t>
      </w:r>
      <w:r>
        <w:rPr>
          <w:color w:val="000000" w:themeColor="text1"/>
          <w:sz w:val="22"/>
          <w:szCs w:val="22"/>
        </w:rPr>
        <w:t xml:space="preserve"> </w:t>
      </w:r>
      <w:r w:rsidRPr="00E2438D">
        <w:rPr>
          <w:sz w:val="22"/>
        </w:rPr>
        <w:t xml:space="preserve">5 </w:t>
      </w:r>
      <w:r w:rsidRPr="00E2438D">
        <w:rPr>
          <w:sz w:val="22"/>
        </w:rPr>
        <w:sym w:font="Symbol" w:char="F06D"/>
      </w:r>
      <w:r w:rsidRPr="00E2438D">
        <w:rPr>
          <w:sz w:val="22"/>
        </w:rPr>
        <w:t>g/mL Tet</w:t>
      </w:r>
      <w:r>
        <w:rPr>
          <w:sz w:val="22"/>
        </w:rPr>
        <w:t xml:space="preserve">, 50 </w:t>
      </w:r>
      <w:r>
        <w:rPr>
          <w:sz w:val="22"/>
        </w:rPr>
        <w:sym w:font="Symbol" w:char="F06D"/>
      </w:r>
      <w:r>
        <w:rPr>
          <w:sz w:val="22"/>
        </w:rPr>
        <w:t xml:space="preserve">g/mL </w:t>
      </w:r>
      <w:proofErr w:type="spellStart"/>
      <w:r>
        <w:rPr>
          <w:sz w:val="22"/>
        </w:rPr>
        <w:t>Kan</w:t>
      </w:r>
      <w:proofErr w:type="spellEnd"/>
      <w:r>
        <w:rPr>
          <w:sz w:val="22"/>
        </w:rPr>
        <w:t xml:space="preserve">, or 34 </w:t>
      </w:r>
      <w:r>
        <w:rPr>
          <w:sz w:val="22"/>
        </w:rPr>
        <w:sym w:font="Symbol" w:char="F06D"/>
      </w:r>
      <w:r>
        <w:rPr>
          <w:sz w:val="22"/>
        </w:rPr>
        <w:t xml:space="preserve">g/mL </w:t>
      </w:r>
      <w:proofErr w:type="spellStart"/>
      <w:r>
        <w:rPr>
          <w:sz w:val="22"/>
        </w:rPr>
        <w:t>Chlor</w:t>
      </w:r>
      <w:proofErr w:type="spellEnd"/>
      <w:r>
        <w:rPr>
          <w:sz w:val="22"/>
        </w:rPr>
        <w:t>, respectively).</w:t>
      </w:r>
    </w:p>
    <w:p w14:paraId="625893A3"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Incubate overnight at 37</w:t>
      </w:r>
      <w:r>
        <w:rPr>
          <w:color w:val="000000" w:themeColor="text1"/>
          <w:sz w:val="22"/>
          <w:szCs w:val="22"/>
          <w:vertAlign w:val="superscript"/>
        </w:rPr>
        <w:t>o</w:t>
      </w:r>
      <w:r w:rsidRPr="002014D9">
        <w:rPr>
          <w:color w:val="000000" w:themeColor="text1"/>
          <w:sz w:val="22"/>
          <w:szCs w:val="22"/>
        </w:rPr>
        <w:t>C.</w:t>
      </w:r>
    </w:p>
    <w:p w14:paraId="7B24B83E"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Pick colony and inoculate in 200 </w:t>
      </w:r>
      <w:r>
        <w:rPr>
          <w:color w:val="000000" w:themeColor="text1"/>
          <w:sz w:val="22"/>
          <w:szCs w:val="22"/>
        </w:rPr>
        <w:t>µL</w:t>
      </w:r>
      <w:r w:rsidRPr="002014D9">
        <w:rPr>
          <w:color w:val="000000" w:themeColor="text1"/>
          <w:sz w:val="22"/>
          <w:szCs w:val="22"/>
        </w:rPr>
        <w:t xml:space="preserve"> LB </w:t>
      </w:r>
      <w:r>
        <w:rPr>
          <w:color w:val="000000" w:themeColor="text1"/>
          <w:sz w:val="22"/>
          <w:szCs w:val="22"/>
        </w:rPr>
        <w:t xml:space="preserve">media </w:t>
      </w:r>
      <w:r w:rsidRPr="002014D9">
        <w:rPr>
          <w:color w:val="000000" w:themeColor="text1"/>
          <w:sz w:val="22"/>
          <w:szCs w:val="22"/>
        </w:rPr>
        <w:t xml:space="preserve">with appropriate antibiotic for 3 hours.  Typically, we pick three colonies for a higher likelihood of identifying a successful integration. </w:t>
      </w:r>
    </w:p>
    <w:p w14:paraId="4ABD0F2B" w14:textId="77777777" w:rsidR="00A5640A" w:rsidRPr="002014D9" w:rsidRDefault="00A5640A" w:rsidP="00A5640A">
      <w:pPr>
        <w:pStyle w:val="Default"/>
        <w:widowControl w:val="0"/>
        <w:jc w:val="both"/>
        <w:rPr>
          <w:color w:val="000000" w:themeColor="text1"/>
          <w:sz w:val="22"/>
          <w:szCs w:val="22"/>
        </w:rPr>
      </w:pPr>
    </w:p>
    <w:p w14:paraId="51FBCD25" w14:textId="77777777" w:rsidR="00A5640A" w:rsidRPr="00C004C4" w:rsidRDefault="00A5640A" w:rsidP="00A5640A">
      <w:pPr>
        <w:pStyle w:val="Default"/>
        <w:widowControl w:val="0"/>
        <w:jc w:val="both"/>
        <w:rPr>
          <w:b/>
          <w:color w:val="000000" w:themeColor="text1"/>
          <w:sz w:val="22"/>
          <w:szCs w:val="22"/>
        </w:rPr>
      </w:pPr>
      <w:r w:rsidRPr="00C004C4">
        <w:rPr>
          <w:b/>
          <w:color w:val="000000" w:themeColor="text1"/>
          <w:sz w:val="22"/>
          <w:szCs w:val="22"/>
        </w:rPr>
        <w:t>PCR SCREENING FOR SUCCESSFUL INTEGRATION</w:t>
      </w:r>
    </w:p>
    <w:p w14:paraId="43F9ED31"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Primers that can amplify the </w:t>
      </w:r>
      <w:r>
        <w:rPr>
          <w:color w:val="000000" w:themeColor="text1"/>
          <w:sz w:val="22"/>
          <w:szCs w:val="22"/>
        </w:rPr>
        <w:t xml:space="preserve">entire genomic insertion were used to </w:t>
      </w:r>
      <w:r w:rsidRPr="002014D9">
        <w:rPr>
          <w:color w:val="000000" w:themeColor="text1"/>
          <w:sz w:val="22"/>
          <w:szCs w:val="22"/>
        </w:rPr>
        <w:t>validate the integration of the payload. The following primers are used at concentrations of 10 µM.</w:t>
      </w:r>
      <w:r>
        <w:rPr>
          <w:color w:val="000000" w:themeColor="text1"/>
          <w:sz w:val="22"/>
          <w:szCs w:val="22"/>
        </w:rPr>
        <w:t xml:space="preserve"> If integrations were &gt;5 kb, </w:t>
      </w:r>
      <w:r>
        <w:rPr>
          <w:color w:val="000000" w:themeColor="text1"/>
          <w:sz w:val="22"/>
          <w:szCs w:val="22"/>
        </w:rPr>
        <w:lastRenderedPageBreak/>
        <w:t>alternative primers that can amplify the junction between integrated constructs and the adjacent genomic DNA were used.</w:t>
      </w:r>
    </w:p>
    <w:p w14:paraId="660D4817" w14:textId="77777777" w:rsidR="00A5640A" w:rsidRDefault="00A5640A" w:rsidP="00A5640A">
      <w:pPr>
        <w:pStyle w:val="Default"/>
        <w:widowControl w:val="0"/>
        <w:numPr>
          <w:ilvl w:val="1"/>
          <w:numId w:val="1"/>
        </w:numPr>
        <w:jc w:val="both"/>
        <w:rPr>
          <w:color w:val="000000" w:themeColor="text1"/>
          <w:sz w:val="22"/>
          <w:szCs w:val="22"/>
        </w:rPr>
      </w:pPr>
      <w:r w:rsidRPr="002014D9">
        <w:rPr>
          <w:color w:val="000000" w:themeColor="text1"/>
          <w:sz w:val="22"/>
          <w:szCs w:val="22"/>
        </w:rPr>
        <w:t>LP</w:t>
      </w:r>
      <w:r>
        <w:rPr>
          <w:color w:val="000000" w:themeColor="text1"/>
          <w:sz w:val="22"/>
          <w:szCs w:val="22"/>
        </w:rPr>
        <w:t xml:space="preserve">attB5: </w:t>
      </w:r>
      <w:r>
        <w:rPr>
          <w:color w:val="000000" w:themeColor="text1"/>
          <w:sz w:val="22"/>
          <w:szCs w:val="22"/>
        </w:rPr>
        <w:tab/>
        <w:t>ogAJT0287 (</w:t>
      </w:r>
      <w:r w:rsidRPr="004A407F">
        <w:rPr>
          <w:color w:val="000000" w:themeColor="text1"/>
          <w:sz w:val="22"/>
          <w:szCs w:val="22"/>
        </w:rPr>
        <w:t>GTGACAGAGAAAAAGTAGCCGAAGATG</w:t>
      </w:r>
      <w:r>
        <w:rPr>
          <w:color w:val="000000" w:themeColor="text1"/>
          <w:sz w:val="22"/>
          <w:szCs w:val="22"/>
        </w:rPr>
        <w:t xml:space="preserve">) </w:t>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t>ogAJT0288 (</w:t>
      </w:r>
      <w:r w:rsidRPr="004A407F">
        <w:rPr>
          <w:color w:val="000000" w:themeColor="text1"/>
          <w:sz w:val="22"/>
          <w:szCs w:val="22"/>
        </w:rPr>
        <w:t>GCGTAACCTGGCAAAATCGGT</w:t>
      </w:r>
      <w:r>
        <w:rPr>
          <w:color w:val="000000" w:themeColor="text1"/>
          <w:sz w:val="22"/>
          <w:szCs w:val="22"/>
        </w:rPr>
        <w:t>)</w:t>
      </w:r>
    </w:p>
    <w:p w14:paraId="26938BA6" w14:textId="77777777" w:rsidR="00A5640A" w:rsidRPr="00CD23CF" w:rsidRDefault="00A5640A" w:rsidP="00A5640A">
      <w:pPr>
        <w:pStyle w:val="Default"/>
        <w:widowControl w:val="0"/>
        <w:numPr>
          <w:ilvl w:val="1"/>
          <w:numId w:val="1"/>
        </w:numPr>
        <w:jc w:val="both"/>
        <w:rPr>
          <w:color w:val="000000" w:themeColor="text1"/>
          <w:sz w:val="22"/>
          <w:szCs w:val="22"/>
        </w:rPr>
      </w:pPr>
      <w:r>
        <w:rPr>
          <w:color w:val="000000" w:themeColor="text1"/>
          <w:sz w:val="22"/>
          <w:szCs w:val="22"/>
        </w:rPr>
        <w:t xml:space="preserve">LPattB2: </w:t>
      </w:r>
      <w:r>
        <w:rPr>
          <w:color w:val="000000" w:themeColor="text1"/>
          <w:sz w:val="22"/>
          <w:szCs w:val="22"/>
        </w:rPr>
        <w:tab/>
        <w:t>ogAJT0283 (</w:t>
      </w:r>
      <w:r w:rsidRPr="00CD23CF">
        <w:rPr>
          <w:color w:val="000000" w:themeColor="text1"/>
          <w:sz w:val="22"/>
          <w:szCs w:val="22"/>
        </w:rPr>
        <w:t>CCCGAATAAACGGTCTCAGCC</w:t>
      </w:r>
      <w:r>
        <w:rPr>
          <w:color w:val="000000" w:themeColor="text1"/>
          <w:sz w:val="22"/>
          <w:szCs w:val="22"/>
        </w:rPr>
        <w:t>)</w:t>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t>ogAJT0284 (</w:t>
      </w:r>
      <w:r w:rsidRPr="00CD23CF">
        <w:rPr>
          <w:color w:val="000000" w:themeColor="text1"/>
          <w:sz w:val="22"/>
          <w:szCs w:val="22"/>
        </w:rPr>
        <w:t>GCTTTGTGCTGGAAGATAAGCTGATTC</w:t>
      </w:r>
      <w:r>
        <w:rPr>
          <w:color w:val="000000" w:themeColor="text1"/>
          <w:sz w:val="22"/>
          <w:szCs w:val="22"/>
        </w:rPr>
        <w:t>)</w:t>
      </w:r>
    </w:p>
    <w:p w14:paraId="05612B5C" w14:textId="77777777" w:rsidR="00A5640A" w:rsidRDefault="00A5640A" w:rsidP="00A5640A">
      <w:pPr>
        <w:pStyle w:val="Default"/>
        <w:widowControl w:val="0"/>
        <w:numPr>
          <w:ilvl w:val="1"/>
          <w:numId w:val="1"/>
        </w:numPr>
        <w:jc w:val="both"/>
        <w:rPr>
          <w:color w:val="000000" w:themeColor="text1"/>
          <w:sz w:val="22"/>
          <w:szCs w:val="22"/>
        </w:rPr>
      </w:pPr>
      <w:r>
        <w:rPr>
          <w:color w:val="000000" w:themeColor="text1"/>
          <w:sz w:val="22"/>
          <w:szCs w:val="22"/>
        </w:rPr>
        <w:t xml:space="preserve">LPattB7: </w:t>
      </w:r>
      <w:r>
        <w:rPr>
          <w:color w:val="000000" w:themeColor="text1"/>
          <w:sz w:val="22"/>
          <w:szCs w:val="22"/>
        </w:rPr>
        <w:tab/>
        <w:t>ogAJT0300 (</w:t>
      </w:r>
      <w:r w:rsidRPr="0025022F">
        <w:rPr>
          <w:color w:val="000000" w:themeColor="text1"/>
          <w:sz w:val="22"/>
          <w:szCs w:val="22"/>
        </w:rPr>
        <w:t>GGCTTGCCATATCGTTCATTCAGTTTC</w:t>
      </w:r>
      <w:r>
        <w:rPr>
          <w:color w:val="000000" w:themeColor="text1"/>
          <w:sz w:val="22"/>
          <w:szCs w:val="22"/>
        </w:rPr>
        <w:t>)</w:t>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r>
      <w:r>
        <w:rPr>
          <w:color w:val="000000" w:themeColor="text1"/>
          <w:sz w:val="22"/>
          <w:szCs w:val="22"/>
        </w:rPr>
        <w:tab/>
        <w:t>ogAJT0301 (</w:t>
      </w:r>
      <w:r w:rsidRPr="0025022F">
        <w:rPr>
          <w:color w:val="000000" w:themeColor="text1"/>
          <w:sz w:val="22"/>
          <w:szCs w:val="22"/>
        </w:rPr>
        <w:t>GAGCGCACATTAACGGCC</w:t>
      </w:r>
      <w:r>
        <w:rPr>
          <w:color w:val="000000" w:themeColor="text1"/>
          <w:sz w:val="22"/>
          <w:szCs w:val="22"/>
        </w:rPr>
        <w:t>)</w:t>
      </w:r>
    </w:p>
    <w:p w14:paraId="7BC929E8" w14:textId="77777777" w:rsidR="00A5640A"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 xml:space="preserve">Perform the PCR reaction. Our preference is NEB Q5 High-Fidelity 2X Master Mix (M0492S) with the following volumes: 12.5 </w:t>
      </w:r>
      <w:r>
        <w:rPr>
          <w:color w:val="000000" w:themeColor="text1"/>
          <w:sz w:val="22"/>
          <w:szCs w:val="22"/>
        </w:rPr>
        <w:sym w:font="Symbol" w:char="F06D"/>
      </w:r>
      <w:r>
        <w:rPr>
          <w:color w:val="000000" w:themeColor="text1"/>
          <w:sz w:val="22"/>
          <w:szCs w:val="22"/>
        </w:rPr>
        <w:t xml:space="preserve">L Q5 2X Master Mix, 9 </w:t>
      </w:r>
      <w:r>
        <w:rPr>
          <w:color w:val="000000" w:themeColor="text1"/>
          <w:sz w:val="22"/>
          <w:szCs w:val="22"/>
        </w:rPr>
        <w:sym w:font="Symbol" w:char="F06D"/>
      </w:r>
      <w:r>
        <w:rPr>
          <w:color w:val="000000" w:themeColor="text1"/>
          <w:sz w:val="22"/>
          <w:szCs w:val="22"/>
        </w:rPr>
        <w:t xml:space="preserve">L water, 1.25 </w:t>
      </w:r>
      <w:r>
        <w:rPr>
          <w:color w:val="000000" w:themeColor="text1"/>
          <w:sz w:val="22"/>
          <w:szCs w:val="22"/>
        </w:rPr>
        <w:sym w:font="Symbol" w:char="F06D"/>
      </w:r>
      <w:r>
        <w:rPr>
          <w:color w:val="000000" w:themeColor="text1"/>
          <w:sz w:val="22"/>
          <w:szCs w:val="22"/>
        </w:rPr>
        <w:t xml:space="preserve">L Primer #1, 1.25 </w:t>
      </w:r>
      <w:r>
        <w:rPr>
          <w:color w:val="000000" w:themeColor="text1"/>
          <w:sz w:val="22"/>
          <w:szCs w:val="22"/>
        </w:rPr>
        <w:sym w:font="Symbol" w:char="F06D"/>
      </w:r>
      <w:r>
        <w:rPr>
          <w:color w:val="000000" w:themeColor="text1"/>
          <w:sz w:val="22"/>
          <w:szCs w:val="22"/>
        </w:rPr>
        <w:t xml:space="preserve">L Primer #2, 1 </w:t>
      </w:r>
      <w:r>
        <w:rPr>
          <w:color w:val="000000" w:themeColor="text1"/>
          <w:sz w:val="22"/>
          <w:szCs w:val="22"/>
        </w:rPr>
        <w:sym w:font="Symbol" w:char="F06D"/>
      </w:r>
      <w:r>
        <w:rPr>
          <w:color w:val="000000" w:themeColor="text1"/>
          <w:sz w:val="22"/>
          <w:szCs w:val="22"/>
        </w:rPr>
        <w:t>L of colony picked into water or overnight culture. The thermal cycler parameters are: 5 min initial denaturation (98</w:t>
      </w:r>
      <w:r>
        <w:rPr>
          <w:color w:val="000000" w:themeColor="text1"/>
          <w:sz w:val="22"/>
          <w:szCs w:val="22"/>
        </w:rPr>
        <w:sym w:font="Symbol" w:char="F0B0"/>
      </w:r>
      <w:r>
        <w:rPr>
          <w:color w:val="000000" w:themeColor="text1"/>
          <w:sz w:val="22"/>
          <w:szCs w:val="22"/>
        </w:rPr>
        <w:t>C), 5s denaturation (98</w:t>
      </w:r>
      <w:r>
        <w:rPr>
          <w:color w:val="000000" w:themeColor="text1"/>
          <w:sz w:val="22"/>
          <w:szCs w:val="22"/>
        </w:rPr>
        <w:sym w:font="Symbol" w:char="F0B0"/>
      </w:r>
      <w:r>
        <w:rPr>
          <w:color w:val="000000" w:themeColor="text1"/>
          <w:sz w:val="22"/>
          <w:szCs w:val="22"/>
        </w:rPr>
        <w:t>C), 30s anneal (60</w:t>
      </w:r>
      <w:r>
        <w:rPr>
          <w:color w:val="000000" w:themeColor="text1"/>
          <w:sz w:val="22"/>
          <w:szCs w:val="22"/>
        </w:rPr>
        <w:sym w:font="Symbol" w:char="F0B0"/>
      </w:r>
      <w:r>
        <w:rPr>
          <w:color w:val="000000" w:themeColor="text1"/>
          <w:sz w:val="22"/>
          <w:szCs w:val="22"/>
        </w:rPr>
        <w:t>C), 30s-1 min/kb extension (72</w:t>
      </w:r>
      <w:r>
        <w:rPr>
          <w:color w:val="000000" w:themeColor="text1"/>
          <w:sz w:val="22"/>
          <w:szCs w:val="22"/>
        </w:rPr>
        <w:sym w:font="Symbol" w:char="F0B0"/>
      </w:r>
      <w:r>
        <w:rPr>
          <w:color w:val="000000" w:themeColor="text1"/>
          <w:sz w:val="22"/>
          <w:szCs w:val="22"/>
        </w:rPr>
        <w:t>C), repeat denaturation/anneal/extension steps 34 times, 30s-1 min/kb final extension (72</w:t>
      </w:r>
      <w:r>
        <w:rPr>
          <w:color w:val="000000" w:themeColor="text1"/>
          <w:sz w:val="22"/>
          <w:szCs w:val="22"/>
        </w:rPr>
        <w:sym w:font="Symbol" w:char="F0B0"/>
      </w:r>
      <w:r>
        <w:rPr>
          <w:color w:val="000000" w:themeColor="text1"/>
          <w:sz w:val="22"/>
          <w:szCs w:val="22"/>
        </w:rPr>
        <w:t>C).</w:t>
      </w:r>
    </w:p>
    <w:p w14:paraId="6F59A00A"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Confirm the amplicon size using gel electrophoresis by adding 5 </w:t>
      </w:r>
      <w:r>
        <w:rPr>
          <w:color w:val="000000" w:themeColor="text1"/>
          <w:sz w:val="22"/>
          <w:szCs w:val="22"/>
        </w:rPr>
        <w:t>µL</w:t>
      </w:r>
      <w:r w:rsidRPr="002014D9">
        <w:rPr>
          <w:color w:val="000000" w:themeColor="text1"/>
          <w:sz w:val="22"/>
          <w:szCs w:val="22"/>
        </w:rPr>
        <w:t xml:space="preserve"> of PCR product into 1% agarose gel. NEB 1kb ladder was run together to confirm the size. </w:t>
      </w:r>
    </w:p>
    <w:p w14:paraId="5C5D9C16" w14:textId="77777777" w:rsidR="00A5640A" w:rsidRPr="002014D9" w:rsidRDefault="00A5640A" w:rsidP="00A5640A">
      <w:pPr>
        <w:pStyle w:val="Default"/>
        <w:widowControl w:val="0"/>
        <w:ind w:left="360"/>
        <w:jc w:val="both"/>
        <w:rPr>
          <w:color w:val="000000" w:themeColor="text1"/>
          <w:sz w:val="22"/>
          <w:szCs w:val="22"/>
        </w:rPr>
      </w:pPr>
    </w:p>
    <w:p w14:paraId="0E39ECF5" w14:textId="77777777" w:rsidR="00A5640A" w:rsidRPr="00C004C4" w:rsidRDefault="00A5640A" w:rsidP="00A5640A">
      <w:pPr>
        <w:pStyle w:val="Default"/>
        <w:widowControl w:val="0"/>
        <w:jc w:val="both"/>
        <w:rPr>
          <w:b/>
          <w:color w:val="000000" w:themeColor="text1"/>
          <w:sz w:val="22"/>
          <w:szCs w:val="22"/>
        </w:rPr>
      </w:pPr>
      <w:r w:rsidRPr="00C004C4">
        <w:rPr>
          <w:b/>
          <w:color w:val="000000" w:themeColor="text1"/>
          <w:sz w:val="22"/>
          <w:szCs w:val="22"/>
        </w:rPr>
        <w:t>REMOVAL OF ANTIBIOTIC RESISTANCE MARKERS</w:t>
      </w:r>
    </w:p>
    <w:p w14:paraId="5F443B3C"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Inoculate the 170 </w:t>
      </w:r>
      <w:r>
        <w:rPr>
          <w:color w:val="000000" w:themeColor="text1"/>
          <w:sz w:val="22"/>
          <w:szCs w:val="22"/>
        </w:rPr>
        <w:t>µL</w:t>
      </w:r>
      <w:r w:rsidRPr="002014D9">
        <w:rPr>
          <w:color w:val="000000" w:themeColor="text1"/>
          <w:sz w:val="22"/>
          <w:szCs w:val="22"/>
        </w:rPr>
        <w:t xml:space="preserve"> culture from Step </w:t>
      </w:r>
      <w:r>
        <w:rPr>
          <w:color w:val="000000" w:themeColor="text1"/>
          <w:sz w:val="22"/>
          <w:szCs w:val="22"/>
        </w:rPr>
        <w:t>21</w:t>
      </w:r>
      <w:r w:rsidRPr="002014D9">
        <w:rPr>
          <w:color w:val="000000" w:themeColor="text1"/>
          <w:sz w:val="22"/>
          <w:szCs w:val="22"/>
        </w:rPr>
        <w:t xml:space="preserve"> to 4</w:t>
      </w:r>
      <w:r>
        <w:rPr>
          <w:color w:val="000000" w:themeColor="text1"/>
          <w:sz w:val="22"/>
          <w:szCs w:val="22"/>
        </w:rPr>
        <w:t xml:space="preserve"> mL</w:t>
      </w:r>
      <w:r w:rsidRPr="002014D9">
        <w:rPr>
          <w:color w:val="000000" w:themeColor="text1"/>
          <w:sz w:val="22"/>
          <w:szCs w:val="22"/>
        </w:rPr>
        <w:t xml:space="preserve"> SOB </w:t>
      </w:r>
      <w:r>
        <w:rPr>
          <w:color w:val="000000" w:themeColor="text1"/>
          <w:sz w:val="22"/>
          <w:szCs w:val="22"/>
        </w:rPr>
        <w:t xml:space="preserve">media </w:t>
      </w:r>
      <w:r w:rsidRPr="002014D9">
        <w:rPr>
          <w:color w:val="000000" w:themeColor="text1"/>
          <w:sz w:val="22"/>
          <w:szCs w:val="22"/>
        </w:rPr>
        <w:t>without antibiotics for 3 hours at 37</w:t>
      </w:r>
      <w:r>
        <w:rPr>
          <w:color w:val="000000" w:themeColor="text1"/>
          <w:sz w:val="22"/>
          <w:szCs w:val="22"/>
          <w:vertAlign w:val="superscript"/>
        </w:rPr>
        <w:t>o</w:t>
      </w:r>
      <w:r w:rsidRPr="002014D9">
        <w:rPr>
          <w:color w:val="000000" w:themeColor="text1"/>
          <w:sz w:val="22"/>
          <w:szCs w:val="22"/>
        </w:rPr>
        <w:t>C.</w:t>
      </w:r>
    </w:p>
    <w:p w14:paraId="57A14A88"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Once cells reach OD</w:t>
      </w:r>
      <w:r w:rsidRPr="002014D9">
        <w:rPr>
          <w:color w:val="000000" w:themeColor="text1"/>
          <w:sz w:val="22"/>
          <w:szCs w:val="22"/>
          <w:vertAlign w:val="subscript"/>
        </w:rPr>
        <w:t>600</w:t>
      </w:r>
      <w:r w:rsidRPr="002014D9">
        <w:rPr>
          <w:color w:val="000000" w:themeColor="text1"/>
          <w:sz w:val="22"/>
          <w:szCs w:val="22"/>
        </w:rPr>
        <w:t>=0.4, Centrifuge cells at 4700g and 4</w:t>
      </w:r>
      <w:r>
        <w:rPr>
          <w:color w:val="000000" w:themeColor="text1"/>
          <w:sz w:val="22"/>
          <w:szCs w:val="22"/>
          <w:vertAlign w:val="superscript"/>
        </w:rPr>
        <w:t>o</w:t>
      </w:r>
      <w:r w:rsidRPr="002014D9">
        <w:rPr>
          <w:color w:val="000000" w:themeColor="text1"/>
          <w:sz w:val="22"/>
          <w:szCs w:val="22"/>
        </w:rPr>
        <w:t>C for 10 minutes.</w:t>
      </w:r>
    </w:p>
    <w:p w14:paraId="61B52629"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Remove the supernatant.</w:t>
      </w:r>
    </w:p>
    <w:p w14:paraId="7D85DC2A"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Add 1 </w:t>
      </w:r>
      <w:r>
        <w:rPr>
          <w:color w:val="000000" w:themeColor="text1"/>
          <w:sz w:val="22"/>
          <w:szCs w:val="22"/>
        </w:rPr>
        <w:t>mL</w:t>
      </w:r>
      <w:r w:rsidRPr="002014D9">
        <w:rPr>
          <w:color w:val="000000" w:themeColor="text1"/>
          <w:sz w:val="22"/>
          <w:szCs w:val="22"/>
        </w:rPr>
        <w:t xml:space="preserve"> of ice-chilled 10% glycerol to the cell pellet. </w:t>
      </w:r>
    </w:p>
    <w:p w14:paraId="135C3F55"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Transfer the resuspended cells into a 1.5 </w:t>
      </w:r>
      <w:r>
        <w:rPr>
          <w:color w:val="000000" w:themeColor="text1"/>
          <w:sz w:val="22"/>
          <w:szCs w:val="22"/>
        </w:rPr>
        <w:t>mL</w:t>
      </w:r>
      <w:r w:rsidRPr="002014D9">
        <w:rPr>
          <w:color w:val="000000" w:themeColor="text1"/>
          <w:sz w:val="22"/>
          <w:szCs w:val="22"/>
        </w:rPr>
        <w:t xml:space="preserve"> Eppendorf tube and centrifuge at 21000g and 4</w:t>
      </w:r>
      <w:r>
        <w:rPr>
          <w:color w:val="000000" w:themeColor="text1"/>
          <w:sz w:val="22"/>
          <w:szCs w:val="22"/>
          <w:vertAlign w:val="superscript"/>
        </w:rPr>
        <w:t>o</w:t>
      </w:r>
      <w:r w:rsidRPr="002014D9">
        <w:rPr>
          <w:color w:val="000000" w:themeColor="text1"/>
          <w:sz w:val="22"/>
          <w:szCs w:val="22"/>
        </w:rPr>
        <w:t xml:space="preserve">C for 30 seconds. </w:t>
      </w:r>
    </w:p>
    <w:p w14:paraId="54F64DF5"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Remove the supernatant.</w:t>
      </w:r>
    </w:p>
    <w:p w14:paraId="0819A50C"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Repeat steps </w:t>
      </w:r>
      <w:r>
        <w:rPr>
          <w:color w:val="000000" w:themeColor="text1"/>
          <w:sz w:val="22"/>
          <w:szCs w:val="22"/>
        </w:rPr>
        <w:t>30</w:t>
      </w:r>
      <w:r w:rsidRPr="002014D9">
        <w:rPr>
          <w:color w:val="000000" w:themeColor="text1"/>
          <w:sz w:val="22"/>
          <w:szCs w:val="22"/>
        </w:rPr>
        <w:t xml:space="preserve"> to </w:t>
      </w:r>
      <w:r>
        <w:rPr>
          <w:color w:val="000000" w:themeColor="text1"/>
          <w:sz w:val="22"/>
          <w:szCs w:val="22"/>
        </w:rPr>
        <w:t>31</w:t>
      </w:r>
      <w:r w:rsidRPr="002014D9">
        <w:rPr>
          <w:color w:val="000000" w:themeColor="text1"/>
          <w:sz w:val="22"/>
          <w:szCs w:val="22"/>
        </w:rPr>
        <w:t>.</w:t>
      </w:r>
    </w:p>
    <w:p w14:paraId="5ADD6632"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Add 20 ng of the FLP encoding plasmid (</w:t>
      </w:r>
      <w:proofErr w:type="spellStart"/>
      <w:r w:rsidRPr="002014D9">
        <w:rPr>
          <w:color w:val="000000" w:themeColor="text1"/>
          <w:sz w:val="22"/>
          <w:szCs w:val="22"/>
        </w:rPr>
        <w:t>pE</w:t>
      </w:r>
      <w:proofErr w:type="spellEnd"/>
      <w:r w:rsidRPr="002014D9">
        <w:rPr>
          <w:color w:val="000000" w:themeColor="text1"/>
          <w:sz w:val="22"/>
          <w:szCs w:val="22"/>
        </w:rPr>
        <w:t xml:space="preserve">-FLP) </w:t>
      </w:r>
    </w:p>
    <w:p w14:paraId="7AA665C6"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Electroporate the mixture using the Eppendorf Electroporator 2510 at 2500 mA with time constant after the transformation &gt;4.0.</w:t>
      </w:r>
    </w:p>
    <w:p w14:paraId="5C9B666C"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Immediately after electroporation, add 1 </w:t>
      </w:r>
      <w:r>
        <w:rPr>
          <w:color w:val="000000" w:themeColor="text1"/>
          <w:sz w:val="22"/>
          <w:szCs w:val="22"/>
        </w:rPr>
        <w:t>mL</w:t>
      </w:r>
      <w:r w:rsidRPr="002014D9">
        <w:rPr>
          <w:color w:val="000000" w:themeColor="text1"/>
          <w:sz w:val="22"/>
          <w:szCs w:val="22"/>
        </w:rPr>
        <w:t xml:space="preserve"> of SOC media to the cells. </w:t>
      </w:r>
    </w:p>
    <w:p w14:paraId="50B52310"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Incubate the cells at 30</w:t>
      </w:r>
      <w:r>
        <w:rPr>
          <w:color w:val="000000" w:themeColor="text1"/>
          <w:sz w:val="22"/>
          <w:szCs w:val="22"/>
          <w:vertAlign w:val="superscript"/>
        </w:rPr>
        <w:t>o</w:t>
      </w:r>
      <w:r w:rsidRPr="002014D9">
        <w:rPr>
          <w:color w:val="000000" w:themeColor="text1"/>
          <w:sz w:val="22"/>
          <w:szCs w:val="22"/>
        </w:rPr>
        <w:t>C for 1 hour and then spread on a 2% LB agar plate with 100 µg/</w:t>
      </w:r>
      <w:r>
        <w:rPr>
          <w:color w:val="000000" w:themeColor="text1"/>
          <w:sz w:val="22"/>
          <w:szCs w:val="22"/>
        </w:rPr>
        <w:t>mL Carb</w:t>
      </w:r>
      <w:r w:rsidRPr="002014D9">
        <w:rPr>
          <w:color w:val="000000" w:themeColor="text1"/>
          <w:sz w:val="22"/>
          <w:szCs w:val="22"/>
        </w:rPr>
        <w:t xml:space="preserve">. </w:t>
      </w:r>
    </w:p>
    <w:p w14:paraId="500EF0E2"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Incubate the cells overnight at 30</w:t>
      </w:r>
      <w:r>
        <w:rPr>
          <w:color w:val="000000" w:themeColor="text1"/>
          <w:sz w:val="22"/>
          <w:szCs w:val="22"/>
          <w:vertAlign w:val="superscript"/>
        </w:rPr>
        <w:t>o</w:t>
      </w:r>
      <w:r w:rsidRPr="002014D9">
        <w:rPr>
          <w:color w:val="000000" w:themeColor="text1"/>
          <w:sz w:val="22"/>
          <w:szCs w:val="22"/>
        </w:rPr>
        <w:t>C</w:t>
      </w:r>
    </w:p>
    <w:p w14:paraId="683BE04C"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Pick colony and streak the colony on 2% LB agar plate with no antibiotics.</w:t>
      </w:r>
    </w:p>
    <w:p w14:paraId="5C18A76A"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Pick </w:t>
      </w:r>
      <w:r>
        <w:rPr>
          <w:color w:val="000000" w:themeColor="text1"/>
          <w:sz w:val="22"/>
          <w:szCs w:val="22"/>
        </w:rPr>
        <w:t>5-</w:t>
      </w:r>
      <w:r w:rsidRPr="002014D9">
        <w:rPr>
          <w:color w:val="000000" w:themeColor="text1"/>
          <w:sz w:val="22"/>
          <w:szCs w:val="22"/>
        </w:rPr>
        <w:t xml:space="preserve">6 colonies from the streak after 14 hours of incubation and resuspend each to 30 </w:t>
      </w:r>
      <w:r>
        <w:rPr>
          <w:color w:val="000000" w:themeColor="text1"/>
          <w:sz w:val="22"/>
          <w:szCs w:val="22"/>
        </w:rPr>
        <w:t>µL</w:t>
      </w:r>
      <w:r w:rsidRPr="002014D9">
        <w:rPr>
          <w:color w:val="000000" w:themeColor="text1"/>
          <w:sz w:val="22"/>
          <w:szCs w:val="22"/>
        </w:rPr>
        <w:t xml:space="preserve"> LB </w:t>
      </w:r>
      <w:r>
        <w:rPr>
          <w:color w:val="000000" w:themeColor="text1"/>
          <w:sz w:val="22"/>
          <w:szCs w:val="22"/>
        </w:rPr>
        <w:t xml:space="preserve">media </w:t>
      </w:r>
      <w:r w:rsidRPr="002014D9">
        <w:rPr>
          <w:color w:val="000000" w:themeColor="text1"/>
          <w:sz w:val="22"/>
          <w:szCs w:val="22"/>
        </w:rPr>
        <w:t>without antibiotics.</w:t>
      </w:r>
    </w:p>
    <w:p w14:paraId="38DB6540"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Inoculate the resuspended cells into 5 different media by adding 5 </w:t>
      </w:r>
      <w:r>
        <w:rPr>
          <w:color w:val="000000" w:themeColor="text1"/>
          <w:sz w:val="22"/>
          <w:szCs w:val="22"/>
        </w:rPr>
        <w:t>µL</w:t>
      </w:r>
      <w:r w:rsidRPr="002014D9">
        <w:rPr>
          <w:color w:val="000000" w:themeColor="text1"/>
          <w:sz w:val="22"/>
          <w:szCs w:val="22"/>
        </w:rPr>
        <w:t xml:space="preserve"> of resuspended cells. The five media compositions are:  LB</w:t>
      </w:r>
      <w:r>
        <w:rPr>
          <w:color w:val="000000" w:themeColor="text1"/>
          <w:sz w:val="22"/>
          <w:szCs w:val="22"/>
        </w:rPr>
        <w:t xml:space="preserve"> media</w:t>
      </w:r>
      <w:r w:rsidRPr="002014D9">
        <w:rPr>
          <w:color w:val="000000" w:themeColor="text1"/>
          <w:sz w:val="22"/>
          <w:szCs w:val="22"/>
        </w:rPr>
        <w:t xml:space="preserve"> without antibiotics, with Amp 100 µg/</w:t>
      </w:r>
      <w:r>
        <w:rPr>
          <w:color w:val="000000" w:themeColor="text1"/>
          <w:sz w:val="22"/>
          <w:szCs w:val="22"/>
        </w:rPr>
        <w:t>mL</w:t>
      </w:r>
      <w:r w:rsidRPr="002014D9">
        <w:rPr>
          <w:color w:val="000000" w:themeColor="text1"/>
          <w:sz w:val="22"/>
          <w:szCs w:val="22"/>
        </w:rPr>
        <w:t xml:space="preserve">, </w:t>
      </w:r>
      <w:proofErr w:type="spellStart"/>
      <w:r w:rsidRPr="002014D9">
        <w:rPr>
          <w:color w:val="000000" w:themeColor="text1"/>
          <w:sz w:val="22"/>
          <w:szCs w:val="22"/>
        </w:rPr>
        <w:t>Kan</w:t>
      </w:r>
      <w:proofErr w:type="spellEnd"/>
      <w:r w:rsidRPr="002014D9">
        <w:rPr>
          <w:color w:val="000000" w:themeColor="text1"/>
          <w:sz w:val="22"/>
          <w:szCs w:val="22"/>
        </w:rPr>
        <w:t xml:space="preserve"> 50 µg/</w:t>
      </w:r>
      <w:r>
        <w:rPr>
          <w:color w:val="000000" w:themeColor="text1"/>
          <w:sz w:val="22"/>
          <w:szCs w:val="22"/>
        </w:rPr>
        <w:t>mL</w:t>
      </w:r>
      <w:r w:rsidRPr="002014D9">
        <w:rPr>
          <w:color w:val="000000" w:themeColor="text1"/>
          <w:sz w:val="22"/>
          <w:szCs w:val="22"/>
        </w:rPr>
        <w:t>, Cm 35 µg/</w:t>
      </w:r>
      <w:r>
        <w:rPr>
          <w:color w:val="000000" w:themeColor="text1"/>
          <w:sz w:val="22"/>
          <w:szCs w:val="22"/>
        </w:rPr>
        <w:t>mL</w:t>
      </w:r>
      <w:r w:rsidRPr="002014D9">
        <w:rPr>
          <w:color w:val="000000" w:themeColor="text1"/>
          <w:sz w:val="22"/>
          <w:szCs w:val="22"/>
        </w:rPr>
        <w:t xml:space="preserve">, Tet 5 </w:t>
      </w:r>
      <w:r>
        <w:rPr>
          <w:color w:val="000000" w:themeColor="text1"/>
          <w:sz w:val="22"/>
          <w:szCs w:val="22"/>
        </w:rPr>
        <w:sym w:font="Symbol" w:char="F06D"/>
      </w:r>
      <w:r w:rsidRPr="002014D9">
        <w:rPr>
          <w:color w:val="000000" w:themeColor="text1"/>
          <w:sz w:val="22"/>
          <w:szCs w:val="22"/>
        </w:rPr>
        <w:t>g/</w:t>
      </w:r>
      <w:proofErr w:type="spellStart"/>
      <w:r>
        <w:rPr>
          <w:color w:val="000000" w:themeColor="text1"/>
          <w:sz w:val="22"/>
          <w:szCs w:val="22"/>
        </w:rPr>
        <w:t>mL</w:t>
      </w:r>
      <w:r w:rsidRPr="002014D9">
        <w:rPr>
          <w:color w:val="000000" w:themeColor="text1"/>
          <w:sz w:val="22"/>
          <w:szCs w:val="22"/>
        </w:rPr>
        <w:t>.</w:t>
      </w:r>
      <w:proofErr w:type="spellEnd"/>
      <w:r w:rsidRPr="002014D9">
        <w:rPr>
          <w:color w:val="000000" w:themeColor="text1"/>
          <w:sz w:val="22"/>
          <w:szCs w:val="22"/>
        </w:rPr>
        <w:t xml:space="preserve"> Incubate at 3</w:t>
      </w:r>
      <w:r>
        <w:rPr>
          <w:color w:val="000000" w:themeColor="text1"/>
          <w:sz w:val="22"/>
          <w:szCs w:val="22"/>
        </w:rPr>
        <w:t>7</w:t>
      </w:r>
      <w:r>
        <w:rPr>
          <w:color w:val="000000" w:themeColor="text1"/>
          <w:sz w:val="22"/>
          <w:szCs w:val="22"/>
        </w:rPr>
        <w:sym w:font="Symbol" w:char="F0B0"/>
      </w:r>
      <w:r w:rsidRPr="002014D9">
        <w:rPr>
          <w:color w:val="000000" w:themeColor="text1"/>
          <w:sz w:val="22"/>
          <w:szCs w:val="22"/>
        </w:rPr>
        <w:t>C overnight.</w:t>
      </w:r>
    </w:p>
    <w:p w14:paraId="53C816A0"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Find colonies that only grew on LB</w:t>
      </w:r>
      <w:r>
        <w:rPr>
          <w:color w:val="000000" w:themeColor="text1"/>
          <w:sz w:val="22"/>
          <w:szCs w:val="22"/>
        </w:rPr>
        <w:t xml:space="preserve"> media</w:t>
      </w:r>
      <w:r w:rsidRPr="002014D9">
        <w:rPr>
          <w:color w:val="000000" w:themeColor="text1"/>
          <w:sz w:val="22"/>
          <w:szCs w:val="22"/>
        </w:rPr>
        <w:t xml:space="preserve"> without antibiotics.  </w:t>
      </w:r>
    </w:p>
    <w:p w14:paraId="3E18D1D1"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 xml:space="preserve">Take 30 </w:t>
      </w:r>
      <w:r>
        <w:rPr>
          <w:color w:val="000000" w:themeColor="text1"/>
          <w:sz w:val="22"/>
          <w:szCs w:val="22"/>
        </w:rPr>
        <w:t>µL</w:t>
      </w:r>
      <w:r w:rsidRPr="002014D9">
        <w:rPr>
          <w:color w:val="000000" w:themeColor="text1"/>
          <w:sz w:val="22"/>
          <w:szCs w:val="22"/>
        </w:rPr>
        <w:t xml:space="preserve"> of the cultures from Step </w:t>
      </w:r>
      <w:r>
        <w:rPr>
          <w:color w:val="000000" w:themeColor="text1"/>
          <w:sz w:val="22"/>
          <w:szCs w:val="22"/>
        </w:rPr>
        <w:t>41</w:t>
      </w:r>
      <w:r w:rsidRPr="002014D9">
        <w:rPr>
          <w:color w:val="000000" w:themeColor="text1"/>
          <w:sz w:val="22"/>
          <w:szCs w:val="22"/>
        </w:rPr>
        <w:t xml:space="preserve"> and incubate them at 98</w:t>
      </w:r>
      <w:r>
        <w:rPr>
          <w:color w:val="000000" w:themeColor="text1"/>
          <w:sz w:val="22"/>
          <w:szCs w:val="22"/>
          <w:vertAlign w:val="superscript"/>
        </w:rPr>
        <w:t>o</w:t>
      </w:r>
      <w:r w:rsidRPr="002014D9">
        <w:rPr>
          <w:color w:val="000000" w:themeColor="text1"/>
          <w:sz w:val="22"/>
          <w:szCs w:val="22"/>
        </w:rPr>
        <w:t>C for 10 minutes.</w:t>
      </w:r>
    </w:p>
    <w:p w14:paraId="593602A9" w14:textId="77777777" w:rsidR="00A5640A" w:rsidRPr="002014D9" w:rsidRDefault="00A5640A" w:rsidP="00A5640A">
      <w:pPr>
        <w:pStyle w:val="Default"/>
        <w:widowControl w:val="0"/>
        <w:numPr>
          <w:ilvl w:val="0"/>
          <w:numId w:val="1"/>
        </w:numPr>
        <w:ind w:left="360"/>
        <w:jc w:val="both"/>
        <w:rPr>
          <w:color w:val="000000" w:themeColor="text1"/>
          <w:sz w:val="22"/>
          <w:szCs w:val="22"/>
        </w:rPr>
      </w:pPr>
      <w:r>
        <w:rPr>
          <w:color w:val="000000" w:themeColor="text1"/>
          <w:sz w:val="22"/>
          <w:szCs w:val="22"/>
        </w:rPr>
        <w:t>Repeat PCR screening steps to confirm the loss of the antibiotic resistance marker.</w:t>
      </w:r>
    </w:p>
    <w:p w14:paraId="0810EF08"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Once the size</w:t>
      </w:r>
      <w:r>
        <w:rPr>
          <w:color w:val="000000" w:themeColor="text1"/>
          <w:sz w:val="22"/>
          <w:szCs w:val="22"/>
        </w:rPr>
        <w:t xml:space="preserve"> and antibiotic sensitivity</w:t>
      </w:r>
      <w:r w:rsidRPr="002014D9">
        <w:rPr>
          <w:color w:val="000000" w:themeColor="text1"/>
          <w:sz w:val="22"/>
          <w:szCs w:val="22"/>
        </w:rPr>
        <w:t xml:space="preserve"> is confirmed, add 25% autoclaved glycerol (v/v) to create glycerol stock.</w:t>
      </w:r>
    </w:p>
    <w:p w14:paraId="0CAEAD06" w14:textId="77777777" w:rsidR="00A5640A" w:rsidRPr="002014D9" w:rsidRDefault="00A5640A" w:rsidP="00A5640A">
      <w:pPr>
        <w:pStyle w:val="Default"/>
        <w:widowControl w:val="0"/>
        <w:numPr>
          <w:ilvl w:val="0"/>
          <w:numId w:val="1"/>
        </w:numPr>
        <w:ind w:left="360"/>
        <w:jc w:val="both"/>
        <w:rPr>
          <w:color w:val="000000" w:themeColor="text1"/>
          <w:sz w:val="22"/>
          <w:szCs w:val="22"/>
        </w:rPr>
      </w:pPr>
      <w:r w:rsidRPr="002014D9">
        <w:rPr>
          <w:color w:val="000000" w:themeColor="text1"/>
          <w:sz w:val="22"/>
          <w:szCs w:val="22"/>
        </w:rPr>
        <w:t>Store glycerol stock at -8</w:t>
      </w:r>
      <w:r>
        <w:rPr>
          <w:color w:val="000000" w:themeColor="text1"/>
          <w:sz w:val="22"/>
          <w:szCs w:val="22"/>
        </w:rPr>
        <w:t>0</w:t>
      </w:r>
      <w:r>
        <w:rPr>
          <w:color w:val="000000" w:themeColor="text1"/>
          <w:sz w:val="22"/>
          <w:szCs w:val="22"/>
        </w:rPr>
        <w:sym w:font="Symbol" w:char="F0B0"/>
      </w:r>
      <w:r w:rsidRPr="002014D9">
        <w:rPr>
          <w:color w:val="000000" w:themeColor="text1"/>
          <w:sz w:val="22"/>
          <w:szCs w:val="22"/>
        </w:rPr>
        <w:t>C.</w:t>
      </w:r>
    </w:p>
    <w:p w14:paraId="1A54A0BA" w14:textId="77777777" w:rsidR="00FB3EA4" w:rsidRDefault="00A5640A">
      <w:bookmarkStart w:id="0" w:name="_GoBack"/>
      <w:bookmarkEnd w:id="0"/>
    </w:p>
    <w:sectPr w:rsidR="00FB3EA4" w:rsidSect="00D33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7F1953"/>
    <w:multiLevelType w:val="hybridMultilevel"/>
    <w:tmpl w:val="7E7CE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6533E85"/>
    <w:multiLevelType w:val="hybridMultilevel"/>
    <w:tmpl w:val="68701C0A"/>
    <w:lvl w:ilvl="0" w:tplc="41B0494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40A"/>
    <w:rsid w:val="000001C6"/>
    <w:rsid w:val="00014D2E"/>
    <w:rsid w:val="00020126"/>
    <w:rsid w:val="00021351"/>
    <w:rsid w:val="000425FB"/>
    <w:rsid w:val="00043526"/>
    <w:rsid w:val="00044B7E"/>
    <w:rsid w:val="00051A54"/>
    <w:rsid w:val="00055827"/>
    <w:rsid w:val="0005799A"/>
    <w:rsid w:val="00057AF0"/>
    <w:rsid w:val="00062E34"/>
    <w:rsid w:val="00095CAC"/>
    <w:rsid w:val="000C7DC2"/>
    <w:rsid w:val="000D31A0"/>
    <w:rsid w:val="000D414D"/>
    <w:rsid w:val="000F77F5"/>
    <w:rsid w:val="001542EF"/>
    <w:rsid w:val="001567C7"/>
    <w:rsid w:val="00161EDE"/>
    <w:rsid w:val="001759A7"/>
    <w:rsid w:val="001811EE"/>
    <w:rsid w:val="00184CFE"/>
    <w:rsid w:val="00195AC3"/>
    <w:rsid w:val="001A19F8"/>
    <w:rsid w:val="001A3132"/>
    <w:rsid w:val="001C3E02"/>
    <w:rsid w:val="001D4894"/>
    <w:rsid w:val="00213F0C"/>
    <w:rsid w:val="00215761"/>
    <w:rsid w:val="00217C5B"/>
    <w:rsid w:val="00220CAA"/>
    <w:rsid w:val="0022240F"/>
    <w:rsid w:val="00250CCC"/>
    <w:rsid w:val="002872A6"/>
    <w:rsid w:val="002A0D33"/>
    <w:rsid w:val="002A1984"/>
    <w:rsid w:val="002A4AFE"/>
    <w:rsid w:val="002B5ABA"/>
    <w:rsid w:val="002C0818"/>
    <w:rsid w:val="002F4D8B"/>
    <w:rsid w:val="00326671"/>
    <w:rsid w:val="00334B4D"/>
    <w:rsid w:val="003511D6"/>
    <w:rsid w:val="003609E8"/>
    <w:rsid w:val="00364C81"/>
    <w:rsid w:val="00372362"/>
    <w:rsid w:val="003750FF"/>
    <w:rsid w:val="00396D2F"/>
    <w:rsid w:val="003A3473"/>
    <w:rsid w:val="003A656C"/>
    <w:rsid w:val="003B52D8"/>
    <w:rsid w:val="003B7AA5"/>
    <w:rsid w:val="003E5B4E"/>
    <w:rsid w:val="003F5ED1"/>
    <w:rsid w:val="004442D4"/>
    <w:rsid w:val="00463916"/>
    <w:rsid w:val="0047605E"/>
    <w:rsid w:val="004C49B8"/>
    <w:rsid w:val="004D0843"/>
    <w:rsid w:val="004D1B97"/>
    <w:rsid w:val="004D1EE4"/>
    <w:rsid w:val="00500417"/>
    <w:rsid w:val="00514E5B"/>
    <w:rsid w:val="00530665"/>
    <w:rsid w:val="00541513"/>
    <w:rsid w:val="00542573"/>
    <w:rsid w:val="00555BB4"/>
    <w:rsid w:val="005855DE"/>
    <w:rsid w:val="00590EC9"/>
    <w:rsid w:val="005924D3"/>
    <w:rsid w:val="00596D98"/>
    <w:rsid w:val="005A4D71"/>
    <w:rsid w:val="005A69C8"/>
    <w:rsid w:val="005C5FC2"/>
    <w:rsid w:val="005E517C"/>
    <w:rsid w:val="005E53F8"/>
    <w:rsid w:val="005E5EB1"/>
    <w:rsid w:val="005F4306"/>
    <w:rsid w:val="005F51BD"/>
    <w:rsid w:val="00600497"/>
    <w:rsid w:val="0061437D"/>
    <w:rsid w:val="00624721"/>
    <w:rsid w:val="0062762D"/>
    <w:rsid w:val="00634925"/>
    <w:rsid w:val="00643763"/>
    <w:rsid w:val="006444C3"/>
    <w:rsid w:val="00666F50"/>
    <w:rsid w:val="006753BA"/>
    <w:rsid w:val="006808E1"/>
    <w:rsid w:val="00682B6A"/>
    <w:rsid w:val="00684B9C"/>
    <w:rsid w:val="006919DE"/>
    <w:rsid w:val="006952E4"/>
    <w:rsid w:val="006B1E6C"/>
    <w:rsid w:val="006C0501"/>
    <w:rsid w:val="006D44C1"/>
    <w:rsid w:val="006D76C0"/>
    <w:rsid w:val="00700223"/>
    <w:rsid w:val="00701A20"/>
    <w:rsid w:val="007164B8"/>
    <w:rsid w:val="0073650A"/>
    <w:rsid w:val="00767883"/>
    <w:rsid w:val="00771FC8"/>
    <w:rsid w:val="00782E76"/>
    <w:rsid w:val="007957CA"/>
    <w:rsid w:val="007A7B65"/>
    <w:rsid w:val="007C58B3"/>
    <w:rsid w:val="007D07DB"/>
    <w:rsid w:val="007F0129"/>
    <w:rsid w:val="00810AF3"/>
    <w:rsid w:val="008110D6"/>
    <w:rsid w:val="0083301B"/>
    <w:rsid w:val="00854441"/>
    <w:rsid w:val="00873FF4"/>
    <w:rsid w:val="008C17D7"/>
    <w:rsid w:val="008D291D"/>
    <w:rsid w:val="008D3608"/>
    <w:rsid w:val="00900555"/>
    <w:rsid w:val="00902DFF"/>
    <w:rsid w:val="00930381"/>
    <w:rsid w:val="00937224"/>
    <w:rsid w:val="0094635A"/>
    <w:rsid w:val="0099376D"/>
    <w:rsid w:val="00996DB8"/>
    <w:rsid w:val="009F56AE"/>
    <w:rsid w:val="00A07D54"/>
    <w:rsid w:val="00A11D74"/>
    <w:rsid w:val="00A14F10"/>
    <w:rsid w:val="00A23130"/>
    <w:rsid w:val="00A37822"/>
    <w:rsid w:val="00A403D7"/>
    <w:rsid w:val="00A40435"/>
    <w:rsid w:val="00A47CFA"/>
    <w:rsid w:val="00A5009D"/>
    <w:rsid w:val="00A50EFC"/>
    <w:rsid w:val="00A5640A"/>
    <w:rsid w:val="00A6275C"/>
    <w:rsid w:val="00A7230F"/>
    <w:rsid w:val="00A92E91"/>
    <w:rsid w:val="00A95E6D"/>
    <w:rsid w:val="00AA6767"/>
    <w:rsid w:val="00AC0DAD"/>
    <w:rsid w:val="00AC0DE6"/>
    <w:rsid w:val="00AC28B6"/>
    <w:rsid w:val="00AC2CD3"/>
    <w:rsid w:val="00AE7EE3"/>
    <w:rsid w:val="00AF2BEA"/>
    <w:rsid w:val="00AF6000"/>
    <w:rsid w:val="00B02B2E"/>
    <w:rsid w:val="00B078A5"/>
    <w:rsid w:val="00B2171C"/>
    <w:rsid w:val="00B2509A"/>
    <w:rsid w:val="00B41352"/>
    <w:rsid w:val="00B52095"/>
    <w:rsid w:val="00B904C5"/>
    <w:rsid w:val="00BA1ADE"/>
    <w:rsid w:val="00BA2CE1"/>
    <w:rsid w:val="00BA3CCE"/>
    <w:rsid w:val="00BB5F17"/>
    <w:rsid w:val="00BC0DA8"/>
    <w:rsid w:val="00BF1DD5"/>
    <w:rsid w:val="00BF249D"/>
    <w:rsid w:val="00BF4F89"/>
    <w:rsid w:val="00C065EB"/>
    <w:rsid w:val="00C1475B"/>
    <w:rsid w:val="00C22A40"/>
    <w:rsid w:val="00C25F24"/>
    <w:rsid w:val="00C3573F"/>
    <w:rsid w:val="00C533F9"/>
    <w:rsid w:val="00C657D6"/>
    <w:rsid w:val="00C7188F"/>
    <w:rsid w:val="00CA341E"/>
    <w:rsid w:val="00CA5633"/>
    <w:rsid w:val="00CC23BC"/>
    <w:rsid w:val="00CC2469"/>
    <w:rsid w:val="00CD2BE5"/>
    <w:rsid w:val="00CD3DB1"/>
    <w:rsid w:val="00CD42BC"/>
    <w:rsid w:val="00CE2EC3"/>
    <w:rsid w:val="00CE5CAE"/>
    <w:rsid w:val="00CF55FD"/>
    <w:rsid w:val="00D05C0C"/>
    <w:rsid w:val="00D14C86"/>
    <w:rsid w:val="00D331BF"/>
    <w:rsid w:val="00D54698"/>
    <w:rsid w:val="00D62EF1"/>
    <w:rsid w:val="00D67A78"/>
    <w:rsid w:val="00D846E5"/>
    <w:rsid w:val="00DA3C5A"/>
    <w:rsid w:val="00DD6854"/>
    <w:rsid w:val="00DE7D54"/>
    <w:rsid w:val="00E12C13"/>
    <w:rsid w:val="00E241EC"/>
    <w:rsid w:val="00E32CA4"/>
    <w:rsid w:val="00E36B20"/>
    <w:rsid w:val="00E36F31"/>
    <w:rsid w:val="00E41FD5"/>
    <w:rsid w:val="00E44C3F"/>
    <w:rsid w:val="00E61D11"/>
    <w:rsid w:val="00E63797"/>
    <w:rsid w:val="00E76B67"/>
    <w:rsid w:val="00EB4019"/>
    <w:rsid w:val="00EC6364"/>
    <w:rsid w:val="00ED726E"/>
    <w:rsid w:val="00F00D2E"/>
    <w:rsid w:val="00F13AEF"/>
    <w:rsid w:val="00F1769A"/>
    <w:rsid w:val="00F24938"/>
    <w:rsid w:val="00F45F75"/>
    <w:rsid w:val="00F82964"/>
    <w:rsid w:val="00F83533"/>
    <w:rsid w:val="00F9664E"/>
    <w:rsid w:val="00FA3CD6"/>
    <w:rsid w:val="00FD4AC9"/>
    <w:rsid w:val="00FF0721"/>
    <w:rsid w:val="00FF4272"/>
    <w:rsid w:val="00FF4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7FF5E7"/>
  <w15:chartTrackingRefBased/>
  <w15:docId w15:val="{455F5F69-3AA5-5D43-9C4B-046D4F668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HAnsi" w:hAnsi="Helvetica Neue"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5640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53F8"/>
    <w:rPr>
      <w:sz w:val="18"/>
      <w:szCs w:val="18"/>
    </w:rPr>
  </w:style>
  <w:style w:type="character" w:customStyle="1" w:styleId="BalloonTextChar">
    <w:name w:val="Balloon Text Char"/>
    <w:basedOn w:val="DefaultParagraphFont"/>
    <w:link w:val="BalloonText"/>
    <w:uiPriority w:val="99"/>
    <w:semiHidden/>
    <w:rsid w:val="005E53F8"/>
    <w:rPr>
      <w:rFonts w:ascii="Times New Roman" w:hAnsi="Times New Roman" w:cs="Times New Roman"/>
      <w:sz w:val="18"/>
      <w:szCs w:val="18"/>
    </w:rPr>
  </w:style>
  <w:style w:type="paragraph" w:styleId="ListParagraph">
    <w:name w:val="List Paragraph"/>
    <w:basedOn w:val="Normal"/>
    <w:uiPriority w:val="34"/>
    <w:qFormat/>
    <w:rsid w:val="00A5640A"/>
    <w:pPr>
      <w:ind w:left="720"/>
      <w:contextualSpacing/>
    </w:pPr>
  </w:style>
  <w:style w:type="paragraph" w:customStyle="1" w:styleId="Default">
    <w:name w:val="Default"/>
    <w:rsid w:val="00A5640A"/>
    <w:pPr>
      <w:autoSpaceDE w:val="0"/>
      <w:autoSpaceDN w:val="0"/>
      <w:adjustRightInd w:val="0"/>
    </w:pPr>
    <w:rPr>
      <w:rFonts w:ascii="Calibri" w:eastAsiaTheme="minorEastAsia" w:hAnsi="Calibri" w:cs="Calibri"/>
      <w:color w:val="00000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1264</Words>
  <Characters>7211</Characters>
  <Application>Microsoft Office Word</Application>
  <DocSecurity>0</DocSecurity>
  <Lines>60</Lines>
  <Paragraphs>16</Paragraphs>
  <ScaleCrop>false</ScaleCrop>
  <Company/>
  <LinksUpToDate>false</LinksUpToDate>
  <CharactersWithSpaces>8459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2023-05-08T04:49:00Z</dcterms:created>
  <dcterms:modified xsi:type="dcterms:W3CDTF">2023-05-08T04:50:00Z</dcterms:modified>
</cp:coreProperties>
</file>