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CD" w:rsidRPr="00FE1046" w:rsidRDefault="00F06F95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</w:rPr>
        <w:t xml:space="preserve">Сл. 1 </w:t>
      </w:r>
      <w:r w:rsidR="00F32419" w:rsidRPr="00FE1046">
        <w:rPr>
          <w:rFonts w:ascii="Times New Roman" w:hAnsi="Times New Roman" w:cs="Times New Roman"/>
          <w:sz w:val="24"/>
          <w:lang w:val="uk-UA"/>
        </w:rPr>
        <w:t xml:space="preserve">Доброго дня! Темою нашої роботи є </w:t>
      </w:r>
      <w:r w:rsidR="00010054">
        <w:rPr>
          <w:rFonts w:ascii="Times New Roman" w:hAnsi="Times New Roman" w:cs="Times New Roman"/>
          <w:sz w:val="24"/>
          <w:lang w:val="uk-UA"/>
        </w:rPr>
        <w:t>к</w:t>
      </w:r>
      <w:r w:rsidR="00010054" w:rsidRPr="00010054">
        <w:rPr>
          <w:rFonts w:ascii="Times New Roman" w:hAnsi="Times New Roman" w:cs="Times New Roman"/>
          <w:sz w:val="24"/>
          <w:lang w:val="uk-UA"/>
        </w:rPr>
        <w:t>омп’ютерна система для визначення функціонального стану кровообігу студентів</w:t>
      </w:r>
      <w:r w:rsidR="00F32419" w:rsidRPr="00FE1046">
        <w:rPr>
          <w:rFonts w:ascii="Times New Roman" w:hAnsi="Times New Roman" w:cs="Times New Roman"/>
          <w:sz w:val="24"/>
          <w:lang w:val="uk-UA"/>
        </w:rPr>
        <w:t>. Роботу виконав Войник Богдан, студент групи БС-71мп</w:t>
      </w:r>
      <w:bookmarkStart w:id="0" w:name="_GoBack"/>
      <w:bookmarkEnd w:id="0"/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2 Актуальним є моніторинг фізіологічного стану протягом усього періоду протягом фізичних спортивних  і тренувань з періодичним визначення регуляторних реакцій на тестове навантаження. Це потребує розробки нових модулів для досліджень та вдосконалення програмного продукту</w:t>
      </w:r>
    </w:p>
    <w:p w:rsidR="00F32419" w:rsidRPr="0008743D" w:rsidRDefault="00F32419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 Метою роботи є </w:t>
      </w:r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розробка модулю дослідження подібності </w:t>
      </w:r>
      <w:proofErr w:type="spellStart"/>
      <w:r w:rsidR="0008743D" w:rsidRPr="0008743D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08743D" w:rsidRPr="0008743D">
        <w:rPr>
          <w:rFonts w:ascii="Times New Roman" w:hAnsi="Times New Roman" w:cs="Times New Roman"/>
          <w:sz w:val="24"/>
          <w:lang w:val="uk-UA"/>
        </w:rPr>
        <w:t xml:space="preserve"> із подальшим вдосконаленням системи реєстрації змін функціонального стану системи кровообігу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4. Для досягнення мети необхідно переконатися у ефективності алгоритму квадрату евклідової відстані. Для цього було використано базу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даних фізичних навантажень студентів та викладачів НТУУ «КПІ ім. І. Сікорського», що містить 600 людей, з яких 324 чоловіків</w:t>
      </w:r>
      <w:r>
        <w:rPr>
          <w:rFonts w:ascii="Times New Roman" w:hAnsi="Times New Roman" w:cs="Times New Roman"/>
          <w:sz w:val="24"/>
          <w:lang w:val="uk-UA"/>
        </w:rPr>
        <w:t xml:space="preserve"> і результуючу таблицю, отриману на основі бази даних, шо містить 1500 досліджень.</w:t>
      </w:r>
    </w:p>
    <w:p w:rsidR="00B93503" w:rsidRDefault="00B9350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Сл.5. Також для підтвердження ефективності було розроблено метод глобальної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застосовано його для чоловічої половини бази даних студентів, що містить 600 досліджень.</w:t>
      </w:r>
    </w:p>
    <w:p w:rsidR="00B93503" w:rsidRDefault="00B93503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6.</w:t>
      </w:r>
      <w:r w:rsidRPr="00B93503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Наступним кроком було проведення логістичної регресії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аналіз</w:t>
      </w:r>
      <w:r>
        <w:rPr>
          <w:rFonts w:ascii="Times New Roman" w:hAnsi="Times New Roman" w:cs="Times New Roman"/>
          <w:sz w:val="24"/>
          <w:lang w:val="uk-UA"/>
        </w:rPr>
        <w:t>у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кластеризованій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базі даних методом один проти всіх. Параметри, що були обрані для проведення регресії ви можете побачити на екрані. Також на даному слайді представлена таблиця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класифікацїї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і рівняння моделі для третього кластеру</w:t>
      </w:r>
    </w:p>
    <w:p w:rsidR="00912F5A" w:rsidRPr="00FE1046" w:rsidRDefault="00912F5A" w:rsidP="00912F5A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7.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На наступному слайді ми бачимо порівняльну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характеристку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для кожного кластеру. З таблиці видно що в середньому відсоток класифікації становить 92, але це з урахуванням аналізу на істинних даних.  </w:t>
      </w:r>
      <w:r w:rsidR="00DC00E7">
        <w:rPr>
          <w:rFonts w:ascii="Times New Roman" w:hAnsi="Times New Roman" w:cs="Times New Roman"/>
          <w:sz w:val="24"/>
          <w:lang w:val="uk-UA"/>
        </w:rPr>
        <w:t>З цього можемо зробити висновок,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що наш алгоритм розставляє кластери досить ефективно, оскільки колонка з еталонними значеннями легко сприймається і розшифровується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аналзо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логістичної регресії в СПСС. Аналогічні дослідження і висновки були отримані і методом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аналізу.</w:t>
      </w:r>
    </w:p>
    <w:p w:rsidR="00912F5A" w:rsidRDefault="00912F5A" w:rsidP="00B93503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8. </w:t>
      </w:r>
      <w:r w:rsidRPr="00FE1046">
        <w:rPr>
          <w:rFonts w:ascii="Times New Roman" w:hAnsi="Times New Roman" w:cs="Times New Roman"/>
          <w:sz w:val="24"/>
          <w:lang w:val="uk-UA"/>
        </w:rPr>
        <w:t>Оскільки ефективність алгоритму була підтверджена</w:t>
      </w:r>
      <w:r>
        <w:rPr>
          <w:rFonts w:ascii="Times New Roman" w:hAnsi="Times New Roman" w:cs="Times New Roman"/>
          <w:sz w:val="24"/>
          <w:lang w:val="uk-UA"/>
        </w:rPr>
        <w:t>, можемо приступити до аналізу графіків, отриманих на базі результуючої таблиці, приклад якої зображено на слайді 4. З графіків чітко видно, що кластери під номерами 4 і 5</w:t>
      </w:r>
      <w:r w:rsidRPr="00912F5A">
        <w:rPr>
          <w:rFonts w:ascii="Times New Roman" w:hAnsi="Times New Roman" w:cs="Times New Roman"/>
          <w:sz w:val="24"/>
          <w:lang w:val="uk-UA"/>
        </w:rPr>
        <w:t xml:space="preserve"> </w:t>
      </w:r>
      <w:r w:rsidRPr="00FE1046">
        <w:rPr>
          <w:rFonts w:ascii="Times New Roman" w:hAnsi="Times New Roman" w:cs="Times New Roman"/>
          <w:sz w:val="24"/>
          <w:lang w:val="uk-UA"/>
        </w:rPr>
        <w:t>знаходяться приблизно в одному діапазоні за значеннями тиску. Тому їх можна було б об’єднати в одну функціональну групу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912F5A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9. Для того, щоб переконатися, що кластери подібні і можуть бути об’єднані ми розробили модуль дослідження подібності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. </w:t>
      </w:r>
      <w:r w:rsidR="0006144E">
        <w:rPr>
          <w:rFonts w:ascii="Times New Roman" w:hAnsi="Times New Roman" w:cs="Times New Roman"/>
          <w:sz w:val="24"/>
          <w:lang w:val="uk-UA"/>
        </w:rPr>
        <w:t xml:space="preserve"> 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На даному слайді ми бачимо як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відносятья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лінії тренду за АТС і ми бачимо, що коефіцієнти, як і самі лінії, досить схожі між собою. Таким чином ми можемо зробити висновок, що кількість кластерів може бути зменшеною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>
        <w:rPr>
          <w:rFonts w:ascii="Times New Roman" w:hAnsi="Times New Roman" w:cs="Times New Roman"/>
          <w:sz w:val="24"/>
          <w:lang w:val="uk-UA"/>
        </w:rPr>
        <w:t>0.</w:t>
      </w:r>
      <w:r w:rsidRPr="009F1647">
        <w:rPr>
          <w:rFonts w:ascii="Times New Roman" w:hAnsi="Times New Roman" w:cs="Times New Roman"/>
          <w:sz w:val="24"/>
          <w:lang w:val="uk-UA"/>
        </w:rPr>
        <w:t xml:space="preserve"> </w:t>
      </w:r>
      <w:r w:rsidR="00DC00E7">
        <w:rPr>
          <w:rFonts w:ascii="Times New Roman" w:hAnsi="Times New Roman" w:cs="Times New Roman"/>
          <w:sz w:val="24"/>
          <w:lang w:val="uk-UA"/>
        </w:rPr>
        <w:t xml:space="preserve">Таким чином ми побудували результуючі таблиці для </w:t>
      </w:r>
      <w:r w:rsidRPr="00FE1046">
        <w:rPr>
          <w:rFonts w:ascii="Times New Roman" w:hAnsi="Times New Roman" w:cs="Times New Roman"/>
          <w:sz w:val="24"/>
          <w:lang w:val="uk-UA"/>
        </w:rPr>
        <w:t>трьох, чотирьох і п’яти кластерів</w:t>
      </w:r>
      <w:r>
        <w:rPr>
          <w:rFonts w:ascii="Times New Roman" w:hAnsi="Times New Roman" w:cs="Times New Roman"/>
          <w:sz w:val="24"/>
          <w:lang w:val="uk-UA"/>
        </w:rPr>
        <w:t xml:space="preserve"> і </w:t>
      </w:r>
      <w:r w:rsidR="00DC00E7">
        <w:rPr>
          <w:rFonts w:ascii="Times New Roman" w:hAnsi="Times New Roman" w:cs="Times New Roman"/>
          <w:sz w:val="24"/>
          <w:lang w:val="uk-UA"/>
        </w:rPr>
        <w:t>вивели</w:t>
      </w:r>
      <w:r>
        <w:rPr>
          <w:rFonts w:ascii="Times New Roman" w:hAnsi="Times New Roman" w:cs="Times New Roman"/>
          <w:sz w:val="24"/>
          <w:lang w:val="uk-UA"/>
        </w:rPr>
        <w:t xml:space="preserve"> відповідні графіки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. На даному слайді ми можемо побачити, що за значеннями АТС для трьох кластерів, у порівнянні зі значеннями для чотирьох кластерів, ми втрачаємо інформативну групу, яка містить значення вище 130. За значеннями АТД ми втрачаємо групу, що вище позначки 77. 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11</w:t>
      </w:r>
      <w:r w:rsidRPr="00FE1046">
        <w:rPr>
          <w:rFonts w:ascii="Times New Roman" w:hAnsi="Times New Roman" w:cs="Times New Roman"/>
          <w:sz w:val="24"/>
          <w:lang w:val="uk-UA"/>
        </w:rPr>
        <w:t>. На відміну від попередніх графіків, графіки на 5 класт</w:t>
      </w:r>
      <w:r>
        <w:rPr>
          <w:rFonts w:ascii="Times New Roman" w:hAnsi="Times New Roman" w:cs="Times New Roman"/>
          <w:sz w:val="24"/>
          <w:lang w:val="uk-UA"/>
        </w:rPr>
        <w:t xml:space="preserve">ерів містять збалансовані групи, 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тому було обрано зупинитися на даній кількості </w:t>
      </w:r>
      <w:r>
        <w:rPr>
          <w:rFonts w:ascii="Times New Roman" w:hAnsi="Times New Roman" w:cs="Times New Roman"/>
          <w:sz w:val="24"/>
          <w:lang w:val="uk-UA"/>
        </w:rPr>
        <w:t>функціональних груп</w:t>
      </w:r>
      <w:r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2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Таким чином ми розширили функціонал програмного продукту і додали можливість вибору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реулттуючуою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таблиці для автоматичного визначення групи ризику</w:t>
      </w:r>
    </w:p>
    <w:p w:rsidR="0006144E" w:rsidRPr="00FE1046" w:rsidRDefault="0006144E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</w:t>
      </w:r>
      <w:r w:rsidR="00DC00E7">
        <w:rPr>
          <w:rFonts w:ascii="Times New Roman" w:hAnsi="Times New Roman" w:cs="Times New Roman"/>
          <w:sz w:val="24"/>
          <w:lang w:val="uk-UA"/>
        </w:rPr>
        <w:t>3</w:t>
      </w:r>
      <w:r>
        <w:rPr>
          <w:rFonts w:ascii="Times New Roman" w:hAnsi="Times New Roman" w:cs="Times New Roman"/>
          <w:sz w:val="24"/>
          <w:lang w:val="uk-UA"/>
        </w:rPr>
        <w:t>. Р</w:t>
      </w:r>
      <w:r w:rsidRPr="00FE1046">
        <w:rPr>
          <w:rFonts w:ascii="Times New Roman" w:hAnsi="Times New Roman" w:cs="Times New Roman"/>
          <w:sz w:val="24"/>
          <w:lang w:val="uk-UA"/>
        </w:rPr>
        <w:t>езультати магістерської дисертації були описані в статтях  «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Automated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Assessment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Students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Circulatory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Functional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State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Martine's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Test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Innovative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biosystems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bioengineering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vol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2 ·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no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3; «Застосування алгоритму знаходження мінімальної відстані для визначення групи ризику студента»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scientific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heritage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№ 23 (23), 2018</w:t>
      </w:r>
    </w:p>
    <w:p w:rsidR="0006144E" w:rsidRPr="00FE1046" w:rsidRDefault="00DC00E7" w:rsidP="0006144E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>
        <w:rPr>
          <w:rFonts w:ascii="Times New Roman" w:hAnsi="Times New Roman" w:cs="Times New Roman"/>
          <w:sz w:val="24"/>
          <w:lang w:val="uk-UA"/>
        </w:rPr>
        <w:t>. 14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Таким чином, можемо зробити загальні висновки. Нами було проаналізовано базу даних студентів та </w:t>
      </w:r>
      <w:proofErr w:type="spellStart"/>
      <w:r w:rsidR="0006144E" w:rsidRPr="00FE1046">
        <w:rPr>
          <w:rFonts w:ascii="Times New Roman" w:hAnsi="Times New Roman" w:cs="Times New Roman"/>
          <w:sz w:val="24"/>
          <w:lang w:val="uk-UA"/>
        </w:rPr>
        <w:t>кластеризовано</w:t>
      </w:r>
      <w:proofErr w:type="spellEnd"/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її глобальним методом, було </w:t>
      </w:r>
      <w:r w:rsidR="00B55AE7">
        <w:rPr>
          <w:rFonts w:ascii="Times New Roman" w:hAnsi="Times New Roman" w:cs="Times New Roman"/>
          <w:sz w:val="24"/>
          <w:lang w:val="uk-UA"/>
        </w:rPr>
        <w:t>підтверджено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ефективність алгоритму квадрату евклідової, реалізовано модуль </w:t>
      </w:r>
      <w:r w:rsidR="00B55AE7">
        <w:rPr>
          <w:rFonts w:ascii="Times New Roman" w:hAnsi="Times New Roman" w:cs="Times New Roman"/>
          <w:sz w:val="24"/>
          <w:lang w:val="uk-UA"/>
        </w:rPr>
        <w:t>для порівняння кластерів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r w:rsidR="00B55AE7">
        <w:rPr>
          <w:rFonts w:ascii="Times New Roman" w:hAnsi="Times New Roman" w:cs="Times New Roman"/>
          <w:sz w:val="24"/>
          <w:lang w:val="uk-UA"/>
        </w:rPr>
        <w:t xml:space="preserve">знайдено оптимальну кількість </w:t>
      </w:r>
      <w:proofErr w:type="spellStart"/>
      <w:r w:rsidR="00B55AE7">
        <w:rPr>
          <w:rFonts w:ascii="Times New Roman" w:hAnsi="Times New Roman" w:cs="Times New Roman"/>
          <w:sz w:val="24"/>
          <w:lang w:val="uk-UA"/>
        </w:rPr>
        <w:t>патернів</w:t>
      </w:r>
      <w:proofErr w:type="spellEnd"/>
      <w:r w:rsidR="00B55AE7">
        <w:rPr>
          <w:rFonts w:ascii="Times New Roman" w:hAnsi="Times New Roman" w:cs="Times New Roman"/>
          <w:sz w:val="24"/>
          <w:lang w:val="uk-UA"/>
        </w:rPr>
        <w:t xml:space="preserve"> і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розширено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55AE7">
        <w:rPr>
          <w:rFonts w:ascii="Times New Roman" w:hAnsi="Times New Roman" w:cs="Times New Roman"/>
          <w:sz w:val="24"/>
          <w:lang w:val="uk-UA"/>
        </w:rPr>
        <w:t>функціонал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</w:t>
      </w:r>
      <w:r w:rsidR="00B55AE7">
        <w:rPr>
          <w:rFonts w:ascii="Times New Roman" w:hAnsi="Times New Roman" w:cs="Times New Roman"/>
          <w:sz w:val="24"/>
          <w:lang w:val="uk-UA"/>
        </w:rPr>
        <w:t>грамного</w:t>
      </w:r>
      <w:r w:rsidR="0006144E" w:rsidRPr="00FE1046">
        <w:rPr>
          <w:rFonts w:ascii="Times New Roman" w:hAnsi="Times New Roman" w:cs="Times New Roman"/>
          <w:sz w:val="24"/>
          <w:lang w:val="uk-UA"/>
        </w:rPr>
        <w:t xml:space="preserve"> продукт</w:t>
      </w:r>
      <w:r w:rsidR="00B55AE7">
        <w:rPr>
          <w:rFonts w:ascii="Times New Roman" w:hAnsi="Times New Roman" w:cs="Times New Roman"/>
          <w:sz w:val="24"/>
          <w:lang w:val="uk-UA"/>
        </w:rPr>
        <w:t>у</w:t>
      </w:r>
      <w:r w:rsidR="0006144E" w:rsidRPr="00FE1046">
        <w:rPr>
          <w:rFonts w:ascii="Times New Roman" w:hAnsi="Times New Roman" w:cs="Times New Roman"/>
          <w:sz w:val="24"/>
          <w:lang w:val="uk-UA"/>
        </w:rPr>
        <w:t>.</w:t>
      </w:r>
    </w:p>
    <w:p w:rsidR="00CA68AB" w:rsidRPr="0008743D" w:rsidRDefault="0006144E" w:rsidP="0008743D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1</w:t>
      </w:r>
      <w:r w:rsidR="00DC00E7">
        <w:rPr>
          <w:rFonts w:ascii="Times New Roman" w:hAnsi="Times New Roman" w:cs="Times New Roman"/>
          <w:sz w:val="24"/>
          <w:lang w:val="uk-UA"/>
        </w:rPr>
        <w:t>5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Дякуємо за увагу</w:t>
      </w:r>
    </w:p>
    <w:sectPr w:rsidR="00CA68AB" w:rsidRPr="0008743D" w:rsidSect="0008743D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8E"/>
    <w:rsid w:val="00010054"/>
    <w:rsid w:val="0006144E"/>
    <w:rsid w:val="0008743D"/>
    <w:rsid w:val="0009208E"/>
    <w:rsid w:val="001C770F"/>
    <w:rsid w:val="00257D50"/>
    <w:rsid w:val="003B7F73"/>
    <w:rsid w:val="00415680"/>
    <w:rsid w:val="004A6DE0"/>
    <w:rsid w:val="004F3631"/>
    <w:rsid w:val="00807BF3"/>
    <w:rsid w:val="008A76DA"/>
    <w:rsid w:val="008E6C37"/>
    <w:rsid w:val="00912F5A"/>
    <w:rsid w:val="009F1647"/>
    <w:rsid w:val="00B55AE7"/>
    <w:rsid w:val="00B90330"/>
    <w:rsid w:val="00B93503"/>
    <w:rsid w:val="00BB3CCD"/>
    <w:rsid w:val="00CA68AB"/>
    <w:rsid w:val="00DC00E7"/>
    <w:rsid w:val="00F06F95"/>
    <w:rsid w:val="00F32419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DD2F"/>
  <w15:chartTrackingRefBased/>
  <w15:docId w15:val="{90BAD8B9-C04F-49F1-B8AB-A9BC3A38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11</cp:revision>
  <cp:lastPrinted>2018-10-31T22:04:00Z</cp:lastPrinted>
  <dcterms:created xsi:type="dcterms:W3CDTF">2018-10-28T19:19:00Z</dcterms:created>
  <dcterms:modified xsi:type="dcterms:W3CDTF">2018-12-05T19:40:00Z</dcterms:modified>
</cp:coreProperties>
</file>