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EDE" w:rsidRPr="00060E01" w:rsidRDefault="00060E01" w:rsidP="00060E01">
      <w:pPr>
        <w:pStyle w:val="a4"/>
        <w:jc w:val="center"/>
        <w:rPr>
          <w:rFonts w:ascii="Times New Roman" w:hAnsi="Times New Roman" w:cs="Times New Roman"/>
          <w:b/>
        </w:rPr>
      </w:pPr>
      <w:r w:rsidRPr="00060E01">
        <w:rPr>
          <w:rFonts w:ascii="Times New Roman" w:hAnsi="Times New Roman" w:cs="Times New Roman"/>
          <w:b/>
        </w:rPr>
        <w:t>КОМП’ЮТЕРНА СИСТЕМА ДЛЯ ВИЗНАЧЕННЯ РЕАКЦІЙ НА ТЕСТОВЕ НАВАНТАЖЕННЯ</w:t>
      </w:r>
    </w:p>
    <w:p w:rsidR="00100EDE" w:rsidRPr="00060E01" w:rsidRDefault="00100EDE" w:rsidP="00060E01">
      <w:pPr>
        <w:pStyle w:val="a4"/>
        <w:jc w:val="both"/>
        <w:rPr>
          <w:rFonts w:ascii="Times New Roman" w:hAnsi="Times New Roman" w:cs="Times New Roman"/>
        </w:rPr>
      </w:pPr>
      <w:r w:rsidRPr="00060E01">
        <w:rPr>
          <w:rFonts w:ascii="Times New Roman" w:hAnsi="Times New Roman" w:cs="Times New Roman"/>
          <w:b/>
        </w:rPr>
        <w:t>Призначення</w:t>
      </w:r>
      <w:r w:rsidR="00060E01">
        <w:rPr>
          <w:rFonts w:ascii="Times New Roman" w:hAnsi="Times New Roman" w:cs="Times New Roman"/>
        </w:rPr>
        <w:t>.</w:t>
      </w:r>
      <w:r w:rsidRPr="00060E01">
        <w:rPr>
          <w:rFonts w:ascii="Times New Roman" w:hAnsi="Times New Roman" w:cs="Times New Roman"/>
        </w:rPr>
        <w:t xml:space="preserve"> </w:t>
      </w:r>
      <w:r w:rsidR="00060E01">
        <w:rPr>
          <w:rFonts w:ascii="Times New Roman" w:hAnsi="Times New Roman" w:cs="Times New Roman"/>
        </w:rPr>
        <w:t>В</w:t>
      </w:r>
      <w:r w:rsidRPr="00060E01">
        <w:rPr>
          <w:rFonts w:ascii="Times New Roman" w:hAnsi="Times New Roman" w:cs="Times New Roman"/>
        </w:rPr>
        <w:t>изначення функціонального стану системи кровообігу шляхом порівняння параметрів тесту із заздалегідь відомими функціональними схемами кровообігу</w:t>
      </w:r>
    </w:p>
    <w:p w:rsidR="00100EDE" w:rsidRPr="00060E01" w:rsidRDefault="00100EDE" w:rsidP="00060E01">
      <w:pPr>
        <w:pStyle w:val="a4"/>
        <w:jc w:val="both"/>
        <w:rPr>
          <w:rFonts w:ascii="Times New Roman" w:hAnsi="Times New Roman" w:cs="Times New Roman"/>
        </w:rPr>
      </w:pPr>
      <w:r w:rsidRPr="00060E01">
        <w:rPr>
          <w:rFonts w:ascii="Times New Roman" w:hAnsi="Times New Roman" w:cs="Times New Roman"/>
          <w:b/>
        </w:rPr>
        <w:t>Х</w:t>
      </w:r>
      <w:r w:rsidR="00060E01">
        <w:rPr>
          <w:rFonts w:ascii="Times New Roman" w:hAnsi="Times New Roman" w:cs="Times New Roman"/>
          <w:b/>
        </w:rPr>
        <w:t>арактеристика.</w:t>
      </w:r>
      <w:r w:rsidRPr="00060E01">
        <w:rPr>
          <w:rFonts w:ascii="Times New Roman" w:hAnsi="Times New Roman" w:cs="Times New Roman"/>
        </w:rPr>
        <w:t xml:space="preserve"> </w:t>
      </w:r>
      <w:r w:rsidR="00060E01">
        <w:rPr>
          <w:rFonts w:ascii="Times New Roman" w:hAnsi="Times New Roman" w:cs="Times New Roman"/>
        </w:rPr>
        <w:t>Р</w:t>
      </w:r>
      <w:r w:rsidR="00950743" w:rsidRPr="00060E01">
        <w:rPr>
          <w:rFonts w:ascii="Times New Roman" w:hAnsi="Times New Roman" w:cs="Times New Roman"/>
        </w:rPr>
        <w:t xml:space="preserve">озробка представляє собою </w:t>
      </w:r>
      <w:r w:rsidRPr="00060E01">
        <w:rPr>
          <w:rFonts w:ascii="Times New Roman" w:hAnsi="Times New Roman" w:cs="Times New Roman"/>
        </w:rPr>
        <w:t>програмний продукт</w:t>
      </w:r>
      <w:r w:rsidR="00950743" w:rsidRPr="00060E01">
        <w:rPr>
          <w:rFonts w:ascii="Times New Roman" w:hAnsi="Times New Roman" w:cs="Times New Roman"/>
        </w:rPr>
        <w:t>, що</w:t>
      </w:r>
      <w:r w:rsidRPr="00060E01">
        <w:rPr>
          <w:rFonts w:ascii="Times New Roman" w:hAnsi="Times New Roman" w:cs="Times New Roman"/>
        </w:rPr>
        <w:t xml:space="preserve"> складається з окремих модулів</w:t>
      </w:r>
      <w:r w:rsidR="00950743" w:rsidRPr="00060E01">
        <w:rPr>
          <w:rFonts w:ascii="Times New Roman" w:hAnsi="Times New Roman" w:cs="Times New Roman"/>
        </w:rPr>
        <w:t>,</w:t>
      </w:r>
      <w:r w:rsidRPr="00060E01">
        <w:rPr>
          <w:rFonts w:ascii="Times New Roman" w:hAnsi="Times New Roman" w:cs="Times New Roman"/>
        </w:rPr>
        <w:t xml:space="preserve"> (модуль одиничної кластеризації</w:t>
      </w:r>
      <w:r w:rsidR="00060E01">
        <w:rPr>
          <w:rFonts w:ascii="Times New Roman" w:hAnsi="Times New Roman" w:cs="Times New Roman"/>
        </w:rPr>
        <w:t xml:space="preserve"> (рисунок 1)</w:t>
      </w:r>
      <w:r w:rsidRPr="00060E01">
        <w:rPr>
          <w:rFonts w:ascii="Times New Roman" w:hAnsi="Times New Roman" w:cs="Times New Roman"/>
        </w:rPr>
        <w:t>, модуль глобальної кластеризації</w:t>
      </w:r>
      <w:r w:rsidR="00060E01">
        <w:rPr>
          <w:rFonts w:ascii="Times New Roman" w:hAnsi="Times New Roman" w:cs="Times New Roman"/>
        </w:rPr>
        <w:t xml:space="preserve"> (рисунок 2)</w:t>
      </w:r>
      <w:r w:rsidRPr="00060E01">
        <w:rPr>
          <w:rFonts w:ascii="Times New Roman" w:hAnsi="Times New Roman" w:cs="Times New Roman"/>
        </w:rPr>
        <w:t>, модуль універсальної кластеризації, модуль регресійного дослідження)</w:t>
      </w:r>
      <w:r w:rsidR="00950743" w:rsidRPr="00060E01">
        <w:rPr>
          <w:rFonts w:ascii="Times New Roman" w:hAnsi="Times New Roman" w:cs="Times New Roman"/>
        </w:rPr>
        <w:t xml:space="preserve"> і дозволяє проводити дослідження як для одного пацієнта, так і для цілої групи.</w:t>
      </w:r>
    </w:p>
    <w:p w:rsidR="00950743" w:rsidRPr="00060E01" w:rsidRDefault="00060E01" w:rsidP="00060E01">
      <w:pPr>
        <w:pStyle w:val="a4"/>
        <w:jc w:val="both"/>
        <w:rPr>
          <w:rFonts w:ascii="Times New Roman" w:hAnsi="Times New Roman" w:cs="Times New Roman"/>
        </w:rPr>
      </w:pPr>
      <w:r w:rsidRPr="00060E01">
        <w:rPr>
          <w:rFonts w:ascii="Times New Roman" w:hAnsi="Times New Roman" w:cs="Times New Roman"/>
          <w:b/>
        </w:rPr>
        <w:t>Еко-ефективність.</w:t>
      </w:r>
      <w:r w:rsidR="00950743" w:rsidRPr="00060E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</w:t>
      </w:r>
      <w:r w:rsidR="00950743" w:rsidRPr="00060E01">
        <w:rPr>
          <w:rFonts w:ascii="Times New Roman" w:hAnsi="Times New Roman" w:cs="Times New Roman"/>
        </w:rPr>
        <w:t>оніторинг фізіологічного стану протягом усього періоду фізичних і спортивних  тренувань з періодичним визначення регуляторних реакцій на тестове навантаження</w:t>
      </w:r>
      <w:r>
        <w:rPr>
          <w:rFonts w:ascii="Times New Roman" w:hAnsi="Times New Roman" w:cs="Times New Roman"/>
        </w:rPr>
        <w:t xml:space="preserve"> дозволяє вста</w:t>
      </w:r>
      <w:r w:rsidR="00950743" w:rsidRPr="00060E01">
        <w:rPr>
          <w:rFonts w:ascii="Times New Roman" w:hAnsi="Times New Roman" w:cs="Times New Roman"/>
        </w:rPr>
        <w:t xml:space="preserve">новити ефективність роботи серця та відновлюваність організму. </w:t>
      </w:r>
    </w:p>
    <w:p w:rsidR="00950743" w:rsidRPr="00060E01" w:rsidRDefault="00060E01" w:rsidP="00060E01">
      <w:pPr>
        <w:pStyle w:val="a4"/>
        <w:jc w:val="both"/>
        <w:rPr>
          <w:rFonts w:ascii="Times New Roman" w:hAnsi="Times New Roman" w:cs="Times New Roman"/>
        </w:rPr>
      </w:pPr>
      <w:r w:rsidRPr="00060E01">
        <w:rPr>
          <w:rFonts w:ascii="Times New Roman" w:hAnsi="Times New Roman" w:cs="Times New Roman"/>
          <w:b/>
        </w:rPr>
        <w:t>Переваги</w:t>
      </w:r>
      <w:r>
        <w:rPr>
          <w:rFonts w:ascii="Times New Roman" w:hAnsi="Times New Roman" w:cs="Times New Roman"/>
          <w:b/>
        </w:rPr>
        <w:t>.</w:t>
      </w:r>
      <w:r w:rsidRPr="00060E01">
        <w:rPr>
          <w:rFonts w:ascii="Times New Roman" w:hAnsi="Times New Roman" w:cs="Times New Roman"/>
        </w:rPr>
        <w:t xml:space="preserve"> Мож</w:t>
      </w:r>
      <w:r w:rsidR="00950743" w:rsidRPr="00060E01">
        <w:rPr>
          <w:rFonts w:ascii="Times New Roman" w:hAnsi="Times New Roman" w:cs="Times New Roman"/>
        </w:rPr>
        <w:t>ливість охарактеризувати та визначити групу ризику</w:t>
      </w:r>
      <w:r w:rsidRPr="00060E01">
        <w:rPr>
          <w:rFonts w:ascii="Times New Roman" w:hAnsi="Times New Roman" w:cs="Times New Roman"/>
        </w:rPr>
        <w:t xml:space="preserve"> для всіх пацієнтів, наявних у базі даних;</w:t>
      </w:r>
      <w:r w:rsidR="00950743" w:rsidRPr="00060E01">
        <w:rPr>
          <w:rFonts w:ascii="Times New Roman" w:hAnsi="Times New Roman" w:cs="Times New Roman"/>
        </w:rPr>
        <w:t xml:space="preserve"> пришвидшення роботи лікарів та визначення діагнозу без довготривалої затримки.</w:t>
      </w:r>
    </w:p>
    <w:p w:rsidR="00060E01" w:rsidRPr="00060E01" w:rsidRDefault="00060E01" w:rsidP="00060E01">
      <w:pPr>
        <w:pStyle w:val="a4"/>
        <w:jc w:val="both"/>
        <w:rPr>
          <w:rFonts w:ascii="Times New Roman" w:hAnsi="Times New Roman" w:cs="Times New Roman"/>
        </w:rPr>
      </w:pPr>
      <w:r w:rsidRPr="00060E01">
        <w:rPr>
          <w:rFonts w:ascii="Times New Roman" w:hAnsi="Times New Roman" w:cs="Times New Roman"/>
          <w:b/>
        </w:rPr>
        <w:t>Впровадження</w:t>
      </w:r>
      <w:r>
        <w:rPr>
          <w:rFonts w:ascii="Times New Roman" w:hAnsi="Times New Roman" w:cs="Times New Roman"/>
          <w:b/>
        </w:rPr>
        <w:t>.</w:t>
      </w:r>
      <w:r w:rsidRPr="00060E01">
        <w:rPr>
          <w:rFonts w:ascii="Times New Roman" w:hAnsi="Times New Roman" w:cs="Times New Roman"/>
        </w:rPr>
        <w:t xml:space="preserve"> Програмний продукт може бути використаний в медичних </w:t>
      </w:r>
      <w:proofErr w:type="spellStart"/>
      <w:r w:rsidRPr="00060E01">
        <w:rPr>
          <w:rFonts w:ascii="Times New Roman" w:hAnsi="Times New Roman" w:cs="Times New Roman"/>
        </w:rPr>
        <w:t>клініках</w:t>
      </w:r>
      <w:proofErr w:type="spellEnd"/>
      <w:r w:rsidRPr="00060E01">
        <w:rPr>
          <w:rFonts w:ascii="Times New Roman" w:hAnsi="Times New Roman" w:cs="Times New Roman"/>
        </w:rPr>
        <w:t xml:space="preserve"> та учбових закладах для оцінки функціональних реакцій організму. Насамперед використання програми передбачено на факультеті фізичного виховання Національного технічного університету України «Київського політехнічного університету ім. Ігоря Сікорського».</w:t>
      </w:r>
    </w:p>
    <w:p w:rsidR="00060E01" w:rsidRPr="00060E01" w:rsidRDefault="00060E01" w:rsidP="00060E01">
      <w:pPr>
        <w:pStyle w:val="a4"/>
        <w:jc w:val="both"/>
        <w:rPr>
          <w:rFonts w:ascii="Times New Roman" w:hAnsi="Times New Roman" w:cs="Times New Roman"/>
          <w:i/>
          <w:lang w:val="en-US"/>
        </w:rPr>
      </w:pPr>
      <w:r w:rsidRPr="00060E01">
        <w:rPr>
          <w:rFonts w:ascii="Times New Roman" w:hAnsi="Times New Roman" w:cs="Times New Roman"/>
          <w:i/>
        </w:rPr>
        <w:t xml:space="preserve">Войник Богдан Олексійович, факультет </w:t>
      </w:r>
      <w:proofErr w:type="spellStart"/>
      <w:r w:rsidRPr="00060E01">
        <w:rPr>
          <w:rFonts w:ascii="Times New Roman" w:hAnsi="Times New Roman" w:cs="Times New Roman"/>
          <w:i/>
        </w:rPr>
        <w:t>біомедичної</w:t>
      </w:r>
      <w:proofErr w:type="spellEnd"/>
      <w:r w:rsidRPr="00060E01">
        <w:rPr>
          <w:rFonts w:ascii="Times New Roman" w:hAnsi="Times New Roman" w:cs="Times New Roman"/>
          <w:i/>
        </w:rPr>
        <w:t xml:space="preserve"> інженерії НТУУ «КПІ ім. Ігоря Сікорського», +380662447158, </w:t>
      </w:r>
      <w:hyperlink r:id="rId4" w:history="1">
        <w:r w:rsidRPr="00060E01">
          <w:rPr>
            <w:rStyle w:val="a3"/>
            <w:rFonts w:ascii="Times New Roman" w:hAnsi="Times New Roman" w:cs="Times New Roman"/>
            <w:i/>
            <w:lang w:val="en-US"/>
          </w:rPr>
          <w:t>voingodin@gmai.com</w:t>
        </w:r>
      </w:hyperlink>
      <w:r w:rsidRPr="00060E01">
        <w:rPr>
          <w:rFonts w:ascii="Times New Roman" w:hAnsi="Times New Roman" w:cs="Times New Roman"/>
          <w:i/>
          <w:lang w:val="en-US"/>
        </w:rPr>
        <w:t xml:space="preserve"> </w:t>
      </w:r>
    </w:p>
    <w:p w:rsidR="00060E01" w:rsidRDefault="00100EDE" w:rsidP="00060E01">
      <w:pPr>
        <w:pStyle w:val="a4"/>
        <w:jc w:val="center"/>
        <w:rPr>
          <w:rFonts w:ascii="Times New Roman" w:hAnsi="Times New Roman" w:cs="Times New Roman"/>
        </w:rPr>
      </w:pPr>
      <w:r w:rsidRPr="00060E01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C8CE6AE" wp14:editId="547A7CC6">
            <wp:extent cx="3822338" cy="31051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855" cy="31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01" w:rsidRDefault="00060E01" w:rsidP="00060E01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 Модуль одиничної кластеризації з визначенням групи ризику і виведенням характ</w:t>
      </w:r>
      <w:r w:rsidR="00D85652">
        <w:rPr>
          <w:rFonts w:ascii="Times New Roman" w:hAnsi="Times New Roman" w:cs="Times New Roman"/>
        </w:rPr>
        <w:t>е</w:t>
      </w:r>
      <w:bookmarkStart w:id="0" w:name="_GoBack"/>
      <w:bookmarkEnd w:id="0"/>
      <w:r>
        <w:rPr>
          <w:rFonts w:ascii="Times New Roman" w:hAnsi="Times New Roman" w:cs="Times New Roman"/>
        </w:rPr>
        <w:t>ристик</w:t>
      </w:r>
    </w:p>
    <w:p w:rsidR="008807C3" w:rsidRDefault="00100EDE" w:rsidP="00060E01">
      <w:pPr>
        <w:pStyle w:val="a4"/>
        <w:jc w:val="center"/>
        <w:rPr>
          <w:rFonts w:ascii="Times New Roman" w:hAnsi="Times New Roman" w:cs="Times New Roman"/>
        </w:rPr>
      </w:pPr>
      <w:r w:rsidRPr="00060E0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6236EE3" wp14:editId="4861EE6F">
            <wp:extent cx="3677886" cy="2762250"/>
            <wp:effectExtent l="0" t="0" r="0" b="0"/>
            <wp:docPr id="167148747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56"/>
                    <a:stretch/>
                  </pic:blipFill>
                  <pic:spPr bwMode="auto">
                    <a:xfrm>
                      <a:off x="0" y="0"/>
                      <a:ext cx="3739198" cy="2808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E01" w:rsidRPr="00060E01" w:rsidRDefault="00060E01" w:rsidP="00060E01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 Модуль глобальної кластеризації з виведенням результатів роботи алгоритму на екран</w:t>
      </w:r>
    </w:p>
    <w:sectPr w:rsidR="00060E01" w:rsidRPr="00060E01" w:rsidSect="00D8565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DE"/>
    <w:rsid w:val="00060E01"/>
    <w:rsid w:val="00100EDE"/>
    <w:rsid w:val="008807C3"/>
    <w:rsid w:val="00950743"/>
    <w:rsid w:val="00D8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CCFD8"/>
  <w15:chartTrackingRefBased/>
  <w15:docId w15:val="{A7D95D71-0AF4-48D1-8D46-854DFB40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0E01"/>
    <w:rPr>
      <w:color w:val="0563C1" w:themeColor="hyperlink"/>
      <w:u w:val="single"/>
    </w:rPr>
  </w:style>
  <w:style w:type="paragraph" w:styleId="a4">
    <w:name w:val="No Spacing"/>
    <w:uiPriority w:val="1"/>
    <w:qFormat/>
    <w:rsid w:val="00060E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voingodin@gmai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1079</Words>
  <Characters>616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Voynik</dc:creator>
  <cp:keywords/>
  <dc:description/>
  <cp:lastModifiedBy>Bogdan Voynik</cp:lastModifiedBy>
  <cp:revision>1</cp:revision>
  <dcterms:created xsi:type="dcterms:W3CDTF">2018-12-02T11:37:00Z</dcterms:created>
  <dcterms:modified xsi:type="dcterms:W3CDTF">2018-12-02T12:11:00Z</dcterms:modified>
</cp:coreProperties>
</file>