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3712D4" w14:textId="77777777" w:rsidR="00914512" w:rsidRPr="00D63A8F" w:rsidRDefault="00914512" w:rsidP="00914512">
      <w:pPr>
        <w:jc w:val="center"/>
        <w:rPr>
          <w:b/>
          <w:sz w:val="28"/>
        </w:rPr>
      </w:pPr>
      <w:r w:rsidRPr="00D63A8F">
        <w:rPr>
          <w:b/>
          <w:sz w:val="28"/>
        </w:rPr>
        <w:t xml:space="preserve">Feuille de route de l’atelier </w:t>
      </w:r>
      <w:proofErr w:type="spellStart"/>
      <w:r w:rsidRPr="00D63A8F">
        <w:rPr>
          <w:b/>
          <w:sz w:val="28"/>
        </w:rPr>
        <w:t>bioinformatique</w:t>
      </w:r>
      <w:proofErr w:type="spellEnd"/>
      <w:r w:rsidRPr="00D63A8F">
        <w:rPr>
          <w:b/>
          <w:sz w:val="28"/>
        </w:rPr>
        <w:t xml:space="preserve"> - CMI-</w:t>
      </w:r>
      <w:r w:rsidRPr="009F1DDF">
        <w:rPr>
          <w:b/>
          <w:sz w:val="28"/>
        </w:rPr>
        <w:t>SCM6U03L</w:t>
      </w:r>
      <w:r w:rsidRPr="00D63A8F">
        <w:rPr>
          <w:b/>
          <w:sz w:val="28"/>
        </w:rPr>
        <w:t>-20</w:t>
      </w:r>
      <w:r w:rsidR="00C200D3">
        <w:rPr>
          <w:b/>
          <w:sz w:val="28"/>
        </w:rPr>
        <w:t>20</w:t>
      </w:r>
    </w:p>
    <w:p w14:paraId="4ADA35AB" w14:textId="77777777" w:rsidR="00AC0812" w:rsidRPr="00D63A8F" w:rsidRDefault="00914512" w:rsidP="00914512">
      <w:pPr>
        <w:jc w:val="center"/>
      </w:pPr>
      <w:r w:rsidRPr="00D63A8F">
        <w:t>" Analyse de données RNA-</w:t>
      </w:r>
      <w:proofErr w:type="spellStart"/>
      <w:r w:rsidRPr="00D63A8F">
        <w:t>seq</w:t>
      </w:r>
      <w:proofErr w:type="spellEnd"/>
      <w:r w:rsidRPr="00D63A8F">
        <w:t xml:space="preserve"> provenant de maladies inflammatoires chroniques de l’intestin "</w:t>
      </w:r>
    </w:p>
    <w:p w14:paraId="3049B51E" w14:textId="77777777" w:rsidR="00914512" w:rsidRPr="00D63A8F" w:rsidRDefault="00914512" w:rsidP="00914512">
      <w:pPr>
        <w:shd w:val="clear" w:color="auto" w:fill="FFFFFF"/>
      </w:pPr>
      <w:r w:rsidRPr="00D63A8F">
        <w:t> </w:t>
      </w:r>
    </w:p>
    <w:p w14:paraId="16B60B21" w14:textId="77777777" w:rsidR="00914512" w:rsidRPr="00F842E2" w:rsidRDefault="00EE6DF6" w:rsidP="00914512">
      <w:pPr>
        <w:shd w:val="clear" w:color="auto" w:fill="FFFFFF"/>
        <w:rPr>
          <w:b/>
          <w:sz w:val="28"/>
          <w:szCs w:val="28"/>
        </w:rPr>
      </w:pPr>
      <w:r w:rsidRPr="00F842E2">
        <w:rPr>
          <w:b/>
          <w:sz w:val="28"/>
          <w:szCs w:val="28"/>
        </w:rPr>
        <w:t>Contexte</w:t>
      </w:r>
      <w:r w:rsidR="00914512" w:rsidRPr="00F842E2">
        <w:rPr>
          <w:b/>
          <w:sz w:val="28"/>
          <w:szCs w:val="28"/>
        </w:rPr>
        <w:t xml:space="preserve"> biologique</w:t>
      </w:r>
    </w:p>
    <w:p w14:paraId="60D5B28D" w14:textId="77777777" w:rsidR="00914512" w:rsidRPr="00D63A8F" w:rsidRDefault="00914512" w:rsidP="00914512">
      <w:pPr>
        <w:shd w:val="clear" w:color="auto" w:fill="FFFFFF"/>
        <w:jc w:val="both"/>
      </w:pPr>
      <w:r w:rsidRPr="00D63A8F">
        <w:t>Il s’agit de RNA</w:t>
      </w:r>
      <w:r w:rsidR="00A40845" w:rsidRPr="00D63A8F">
        <w:t>-</w:t>
      </w:r>
      <w:proofErr w:type="spellStart"/>
      <w:r w:rsidRPr="00D63A8F">
        <w:t>seq</w:t>
      </w:r>
      <w:proofErr w:type="spellEnd"/>
      <w:r w:rsidRPr="00D63A8F">
        <w:t xml:space="preserve"> à partir de biopsies de colon de patients atteints d’une maladie inflammatoire chronique de l’intestin (MICI), soit la maladie de </w:t>
      </w:r>
      <w:proofErr w:type="spellStart"/>
      <w:r w:rsidRPr="00D63A8F">
        <w:t>Crohn</w:t>
      </w:r>
      <w:proofErr w:type="spellEnd"/>
      <w:r w:rsidRPr="00D63A8F">
        <w:t xml:space="preserve"> ou bien la rectocolite hémorragique (RCH/</w:t>
      </w:r>
      <w:proofErr w:type="spellStart"/>
      <w:r w:rsidRPr="00D63A8F">
        <w:t>Ulcerative</w:t>
      </w:r>
      <w:proofErr w:type="spellEnd"/>
      <w:r w:rsidRPr="00D63A8F">
        <w:t xml:space="preserve"> </w:t>
      </w:r>
      <w:proofErr w:type="spellStart"/>
      <w:r w:rsidRPr="00D63A8F">
        <w:t>colitis</w:t>
      </w:r>
      <w:proofErr w:type="spellEnd"/>
      <w:r w:rsidRPr="00D63A8F">
        <w:t>). Ces patients sont sous traitement ou pas. Il y a aussi une cohorte témoin de colons sains. Comme ces maladies évoluent par poussées inflammatoires, il y a chez les patients non-traités des états quiescents ou actifs de la maladie. Chez les patients traités il y a des non-répondeurs aux traitements, ainsi on retrouve des états quiescents quand le traitement est efficace ou actifs chez qui le traitement n’a pas d’effet curatif.</w:t>
      </w:r>
    </w:p>
    <w:p w14:paraId="012FA298" w14:textId="339E4D7D" w:rsidR="00914512" w:rsidRPr="00D63A8F" w:rsidRDefault="00914512" w:rsidP="00914512">
      <w:pPr>
        <w:shd w:val="clear" w:color="auto" w:fill="FFFFFF"/>
        <w:jc w:val="both"/>
      </w:pPr>
      <w:r w:rsidRPr="00D63A8F">
        <w:t>Cette étude cherche à identifier des marqueurs potentiellement utilisables en clinique et/ou utiles pour la compréhension des mécanismes physiopathologiques de ces maladies. Ainsi les questions posées sont les suivantes</w:t>
      </w:r>
      <w:r w:rsidR="00C64A47" w:rsidRPr="00051BA7">
        <w:rPr>
          <w:b/>
        </w:rPr>
        <w:t>*</w:t>
      </w:r>
      <w:r w:rsidRPr="00D63A8F">
        <w:t>:</w:t>
      </w:r>
    </w:p>
    <w:p w14:paraId="1B7D4CC1" w14:textId="77777777" w:rsidR="00914512" w:rsidRPr="00D63A8F" w:rsidRDefault="00914512" w:rsidP="00914512">
      <w:pPr>
        <w:shd w:val="clear" w:color="auto" w:fill="FFFFFF"/>
        <w:jc w:val="both"/>
      </w:pPr>
      <w:r w:rsidRPr="00D63A8F">
        <w:t>→ Est-il possible d’identifier des marqueurs associés à la sévérité de ces maladies ?</w:t>
      </w:r>
    </w:p>
    <w:p w14:paraId="30F6500C" w14:textId="77777777" w:rsidR="00914512" w:rsidRPr="00D63A8F" w:rsidRDefault="00914512" w:rsidP="00914512">
      <w:pPr>
        <w:shd w:val="clear" w:color="auto" w:fill="FFFFFF"/>
        <w:jc w:val="both"/>
      </w:pPr>
      <w:r w:rsidRPr="00D63A8F">
        <w:t>→ Est-il possible d’identifier des marqueurs de résistance aux traitements ?</w:t>
      </w:r>
    </w:p>
    <w:p w14:paraId="7469A9B8" w14:textId="77777777" w:rsidR="00914512" w:rsidRPr="00D3110B" w:rsidRDefault="00D3110B" w:rsidP="00914512">
      <w:pPr>
        <w:shd w:val="clear" w:color="auto" w:fill="FFFFFF"/>
        <w:jc w:val="both"/>
        <w:rPr>
          <w:b/>
        </w:rPr>
      </w:pPr>
      <w:r w:rsidRPr="00D3110B">
        <w:rPr>
          <w:b/>
        </w:rPr>
        <w:t xml:space="preserve">Dans cet atelier nous nous centrerons sur la maladie de </w:t>
      </w:r>
      <w:proofErr w:type="spellStart"/>
      <w:r w:rsidRPr="00D3110B">
        <w:rPr>
          <w:b/>
        </w:rPr>
        <w:t>Crohn</w:t>
      </w:r>
      <w:proofErr w:type="spellEnd"/>
      <w:r w:rsidRPr="00D3110B">
        <w:rPr>
          <w:b/>
        </w:rPr>
        <w:t>.</w:t>
      </w:r>
    </w:p>
    <w:p w14:paraId="14A0F9BC" w14:textId="77777777" w:rsidR="00D3110B" w:rsidRPr="00D63A8F" w:rsidRDefault="00D3110B" w:rsidP="00914512">
      <w:pPr>
        <w:shd w:val="clear" w:color="auto" w:fill="FFFFFF"/>
        <w:jc w:val="both"/>
      </w:pPr>
    </w:p>
    <w:p w14:paraId="7E996328" w14:textId="77777777" w:rsidR="00914512" w:rsidRPr="00F842E2" w:rsidRDefault="00914512" w:rsidP="00914512">
      <w:pPr>
        <w:jc w:val="both"/>
        <w:rPr>
          <w:b/>
          <w:sz w:val="28"/>
          <w:szCs w:val="28"/>
        </w:rPr>
      </w:pPr>
      <w:r w:rsidRPr="00F842E2">
        <w:rPr>
          <w:b/>
          <w:sz w:val="28"/>
          <w:szCs w:val="28"/>
        </w:rPr>
        <w:t>Échantillons</w:t>
      </w:r>
    </w:p>
    <w:p w14:paraId="5D7DE8C5" w14:textId="77777777" w:rsidR="00914512" w:rsidRPr="00D63A8F" w:rsidRDefault="00914512" w:rsidP="00914512">
      <w:pPr>
        <w:jc w:val="both"/>
        <w:rPr>
          <w:b/>
          <w:i/>
        </w:rPr>
      </w:pPr>
      <w:r w:rsidRPr="00D63A8F">
        <w:rPr>
          <w:b/>
          <w:i/>
        </w:rPr>
        <w:t>Organisation des échantillons </w:t>
      </w:r>
    </w:p>
    <w:p w14:paraId="4257B57E" w14:textId="77777777" w:rsidR="000448D0" w:rsidRDefault="000448D0" w:rsidP="00914512">
      <w:pPr>
        <w:jc w:val="both"/>
      </w:pPr>
      <w:r w:rsidRPr="00D63A8F">
        <w:t>Prélèvements humains à partir de biopsie des différentes maladies indiquées, ou de patients sains (contrôles)</w:t>
      </w:r>
    </w:p>
    <w:p w14:paraId="39DA7A24" w14:textId="53245007" w:rsidR="00D64995" w:rsidRPr="00D63A8F" w:rsidRDefault="00417140" w:rsidP="00914512">
      <w:pPr>
        <w:jc w:val="both"/>
      </w:pPr>
      <w:r w:rsidRPr="00417140">
        <w:rPr>
          <w:noProof/>
        </w:rPr>
        <w:drawing>
          <wp:inline distT="0" distB="0" distL="0" distR="0" wp14:anchorId="787547CC" wp14:editId="4650561E">
            <wp:extent cx="3048000" cy="12192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3A8F">
        <w:rPr>
          <w:noProof/>
        </w:rPr>
        <w:drawing>
          <wp:inline distT="0" distB="0" distL="0" distR="0" wp14:anchorId="331EF4E2" wp14:editId="45A561DC">
            <wp:extent cx="997527" cy="1126767"/>
            <wp:effectExtent l="0" t="0" r="635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4552"/>
                    <a:stretch/>
                  </pic:blipFill>
                  <pic:spPr bwMode="auto">
                    <a:xfrm>
                      <a:off x="0" y="0"/>
                      <a:ext cx="1001656" cy="1131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C88FA" w14:textId="32EFE98F" w:rsidR="00914512" w:rsidRPr="00D63A8F" w:rsidRDefault="00914512" w:rsidP="00D3110B">
      <w:pPr>
        <w:jc w:val="center"/>
      </w:pPr>
    </w:p>
    <w:p w14:paraId="636FA6C0" w14:textId="77777777" w:rsidR="00914512" w:rsidRPr="00D63A8F" w:rsidRDefault="00914512" w:rsidP="00914512">
      <w:pPr>
        <w:jc w:val="both"/>
      </w:pPr>
    </w:p>
    <w:p w14:paraId="4D5CFBFA" w14:textId="77777777" w:rsidR="00D63A8F" w:rsidRPr="00D3110B" w:rsidRDefault="00D63A8F" w:rsidP="000448D0">
      <w:pPr>
        <w:jc w:val="both"/>
        <w:rPr>
          <w:b/>
          <w:sz w:val="21"/>
        </w:rPr>
      </w:pPr>
      <w:r w:rsidRPr="00D3110B">
        <w:rPr>
          <w:b/>
          <w:sz w:val="21"/>
        </w:rPr>
        <w:t xml:space="preserve">Figure 1. Répartition des échantillons biologique utilisés pour </w:t>
      </w:r>
      <w:r w:rsidR="0027593E" w:rsidRPr="00D3110B">
        <w:rPr>
          <w:b/>
          <w:sz w:val="21"/>
        </w:rPr>
        <w:t>les analyses</w:t>
      </w:r>
      <w:r w:rsidRPr="00D3110B">
        <w:rPr>
          <w:b/>
          <w:sz w:val="21"/>
        </w:rPr>
        <w:t xml:space="preserve"> RNA-</w:t>
      </w:r>
      <w:proofErr w:type="spellStart"/>
      <w:r w:rsidRPr="00D3110B">
        <w:rPr>
          <w:b/>
          <w:sz w:val="21"/>
        </w:rPr>
        <w:t>seq</w:t>
      </w:r>
      <w:proofErr w:type="spellEnd"/>
    </w:p>
    <w:p w14:paraId="1AABFE71" w14:textId="77777777" w:rsidR="00D63A8F" w:rsidRPr="00D63A8F" w:rsidRDefault="00D63A8F" w:rsidP="000448D0">
      <w:pPr>
        <w:jc w:val="both"/>
        <w:rPr>
          <w:b/>
        </w:rPr>
      </w:pPr>
    </w:p>
    <w:p w14:paraId="534CFE7B" w14:textId="0AAFBBED" w:rsidR="00A40845" w:rsidRPr="00D63A8F" w:rsidRDefault="003C7ECE" w:rsidP="000448D0">
      <w:pPr>
        <w:jc w:val="both"/>
        <w:rPr>
          <w:b/>
          <w:i/>
        </w:rPr>
      </w:pPr>
      <w:r>
        <w:rPr>
          <w:b/>
          <w:i/>
        </w:rPr>
        <w:t>É</w:t>
      </w:r>
      <w:r w:rsidRPr="00D63A8F">
        <w:rPr>
          <w:b/>
          <w:i/>
        </w:rPr>
        <w:t>chantillons</w:t>
      </w:r>
    </w:p>
    <w:p w14:paraId="27A3CAFB" w14:textId="1706CDBA" w:rsidR="00BE1473" w:rsidRDefault="003E3843" w:rsidP="00A40845">
      <w:pPr>
        <w:autoSpaceDE w:val="0"/>
        <w:autoSpaceDN w:val="0"/>
        <w:adjustRightInd w:val="0"/>
        <w:rPr>
          <w:rFonts w:eastAsiaTheme="minorHAnsi"/>
          <w:bCs/>
          <w:sz w:val="22"/>
          <w:szCs w:val="22"/>
          <w:lang w:val="en-US" w:eastAsia="en-US"/>
        </w:rPr>
      </w:pPr>
      <w:r w:rsidRPr="003E3843">
        <w:rPr>
          <w:rFonts w:eastAsiaTheme="minorHAnsi"/>
          <w:bCs/>
          <w:noProof/>
          <w:sz w:val="22"/>
          <w:szCs w:val="22"/>
          <w:lang w:val="en-US" w:eastAsia="en-US"/>
        </w:rPr>
        <w:drawing>
          <wp:inline distT="0" distB="0" distL="0" distR="0" wp14:anchorId="7B0F19AE" wp14:editId="034F15A8">
            <wp:extent cx="5756910" cy="1458595"/>
            <wp:effectExtent l="0" t="0" r="0" b="19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7421" w14:textId="0C884158" w:rsidR="00F804CD" w:rsidRDefault="00F804CD" w:rsidP="00A40845">
      <w:pPr>
        <w:autoSpaceDE w:val="0"/>
        <w:autoSpaceDN w:val="0"/>
        <w:adjustRightInd w:val="0"/>
        <w:rPr>
          <w:rFonts w:eastAsiaTheme="minorHAnsi"/>
          <w:bCs/>
          <w:sz w:val="22"/>
          <w:szCs w:val="22"/>
          <w:lang w:val="en-US" w:eastAsia="en-US"/>
        </w:rPr>
      </w:pPr>
    </w:p>
    <w:p w14:paraId="0C650616" w14:textId="1E325CDD" w:rsidR="00D3110B" w:rsidRDefault="00D3110B" w:rsidP="00A40845">
      <w:pPr>
        <w:autoSpaceDE w:val="0"/>
        <w:autoSpaceDN w:val="0"/>
        <w:adjustRightInd w:val="0"/>
        <w:rPr>
          <w:rFonts w:eastAsiaTheme="minorHAnsi"/>
          <w:bCs/>
          <w:sz w:val="22"/>
          <w:szCs w:val="22"/>
          <w:lang w:val="en-US" w:eastAsia="en-US"/>
        </w:rPr>
      </w:pPr>
    </w:p>
    <w:p w14:paraId="190137DB" w14:textId="7BF1A100" w:rsidR="00D3110B" w:rsidRDefault="00D3110B" w:rsidP="00A40845">
      <w:pPr>
        <w:autoSpaceDE w:val="0"/>
        <w:autoSpaceDN w:val="0"/>
        <w:adjustRightInd w:val="0"/>
        <w:rPr>
          <w:rFonts w:eastAsiaTheme="minorHAnsi"/>
          <w:bCs/>
          <w:sz w:val="22"/>
          <w:szCs w:val="22"/>
          <w:lang w:val="en-US" w:eastAsia="en-US"/>
        </w:rPr>
      </w:pPr>
    </w:p>
    <w:p w14:paraId="7FBA758E" w14:textId="77777777" w:rsidR="00051BA7" w:rsidRPr="003E3843" w:rsidRDefault="00051BA7" w:rsidP="00A40845">
      <w:pPr>
        <w:autoSpaceDE w:val="0"/>
        <w:autoSpaceDN w:val="0"/>
        <w:adjustRightInd w:val="0"/>
        <w:rPr>
          <w:b/>
          <w:i/>
          <w:lang w:val="en-US"/>
        </w:rPr>
      </w:pPr>
    </w:p>
    <w:p w14:paraId="5054435E" w14:textId="77777777" w:rsidR="00C64A47" w:rsidRPr="003E3843" w:rsidRDefault="00C64A47" w:rsidP="00EE6DF6">
      <w:pPr>
        <w:jc w:val="both"/>
        <w:rPr>
          <w:b/>
          <w:i/>
          <w:lang w:val="en-US"/>
        </w:rPr>
      </w:pPr>
    </w:p>
    <w:p w14:paraId="4B693519" w14:textId="77777777" w:rsidR="003C7ECE" w:rsidRDefault="003C7ECE" w:rsidP="00EE6DF6">
      <w:pPr>
        <w:jc w:val="both"/>
        <w:rPr>
          <w:b/>
          <w:i/>
        </w:rPr>
      </w:pPr>
    </w:p>
    <w:p w14:paraId="53D660A8" w14:textId="77777777" w:rsidR="003C7ECE" w:rsidRDefault="003C7ECE" w:rsidP="00EE6DF6">
      <w:pPr>
        <w:jc w:val="both"/>
        <w:rPr>
          <w:b/>
          <w:i/>
        </w:rPr>
      </w:pPr>
    </w:p>
    <w:p w14:paraId="355A5F02" w14:textId="0A852F1E" w:rsidR="00323368" w:rsidRPr="00F842E2" w:rsidRDefault="00E60565" w:rsidP="00323368">
      <w:pPr>
        <w:shd w:val="clear" w:color="auto" w:fill="FFFFFF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</w:t>
      </w:r>
      <w:r w:rsidR="00323368" w:rsidRPr="00F842E2">
        <w:rPr>
          <w:b/>
          <w:sz w:val="28"/>
          <w:szCs w:val="28"/>
        </w:rPr>
        <w:t>onnées RNA-</w:t>
      </w:r>
      <w:proofErr w:type="spellStart"/>
      <w:r w:rsidR="00323368" w:rsidRPr="00F842E2">
        <w:rPr>
          <w:b/>
          <w:sz w:val="28"/>
          <w:szCs w:val="28"/>
        </w:rPr>
        <w:t>seq</w:t>
      </w:r>
      <w:proofErr w:type="spellEnd"/>
    </w:p>
    <w:p w14:paraId="60BBC4CD" w14:textId="77777777" w:rsidR="00323368" w:rsidRDefault="00323368" w:rsidP="00EE6DF6">
      <w:pPr>
        <w:jc w:val="both"/>
        <w:rPr>
          <w:b/>
          <w:i/>
        </w:rPr>
      </w:pPr>
    </w:p>
    <w:p w14:paraId="4BA94B7C" w14:textId="66FBB0D5" w:rsidR="00EE6DF6" w:rsidRPr="00D63A8F" w:rsidRDefault="00EE6DF6" w:rsidP="00EE6DF6">
      <w:pPr>
        <w:jc w:val="both"/>
        <w:rPr>
          <w:b/>
          <w:i/>
        </w:rPr>
      </w:pPr>
      <w:r w:rsidRPr="00D63A8F">
        <w:rPr>
          <w:b/>
          <w:i/>
        </w:rPr>
        <w:t xml:space="preserve">Détails </w:t>
      </w:r>
      <w:r>
        <w:rPr>
          <w:b/>
          <w:i/>
        </w:rPr>
        <w:t xml:space="preserve">du séquençage </w:t>
      </w:r>
    </w:p>
    <w:p w14:paraId="73729211" w14:textId="77777777" w:rsidR="003C7ECE" w:rsidRPr="00EC7BB3" w:rsidRDefault="003C7ECE" w:rsidP="003C7ECE">
      <w:pPr>
        <w:autoSpaceDE w:val="0"/>
        <w:autoSpaceDN w:val="0"/>
        <w:adjustRightInd w:val="0"/>
        <w:rPr>
          <w:rFonts w:eastAsiaTheme="minorHAnsi"/>
          <w:bCs/>
          <w:sz w:val="22"/>
          <w:szCs w:val="22"/>
          <w:lang w:val="en-US" w:eastAsia="en-US"/>
        </w:rPr>
      </w:pPr>
      <w:r w:rsidRPr="00EC7BB3">
        <w:rPr>
          <w:rFonts w:eastAsiaTheme="minorHAnsi"/>
          <w:bCs/>
          <w:sz w:val="22"/>
          <w:szCs w:val="22"/>
          <w:lang w:val="en-US" w:eastAsia="en-US"/>
        </w:rPr>
        <w:t xml:space="preserve">Row cells HS292, HS297, HS301 et HS302 </w:t>
      </w:r>
      <w:proofErr w:type="spellStart"/>
      <w:r w:rsidRPr="00EC7BB3">
        <w:rPr>
          <w:rFonts w:eastAsiaTheme="minorHAnsi"/>
          <w:bCs/>
          <w:sz w:val="22"/>
          <w:szCs w:val="22"/>
          <w:lang w:val="en-US" w:eastAsia="en-US"/>
        </w:rPr>
        <w:t>en</w:t>
      </w:r>
      <w:proofErr w:type="spellEnd"/>
      <w:r w:rsidRPr="00EC7BB3">
        <w:rPr>
          <w:rFonts w:eastAsiaTheme="minorHAnsi"/>
          <w:bCs/>
          <w:sz w:val="22"/>
          <w:szCs w:val="22"/>
          <w:lang w:val="en-US" w:eastAsia="en-US"/>
        </w:rPr>
        <w:t xml:space="preserve"> 50-length Single-Read. </w:t>
      </w:r>
    </w:p>
    <w:p w14:paraId="38C1A1D3" w14:textId="77777777" w:rsidR="00EE6DF6" w:rsidRPr="00EC7BB3" w:rsidRDefault="00EE6DF6" w:rsidP="00A40845">
      <w:pPr>
        <w:autoSpaceDE w:val="0"/>
        <w:autoSpaceDN w:val="0"/>
        <w:adjustRightInd w:val="0"/>
        <w:rPr>
          <w:b/>
          <w:i/>
          <w:lang w:val="en-US"/>
        </w:rPr>
      </w:pPr>
    </w:p>
    <w:p w14:paraId="7769E3F5" w14:textId="77777777" w:rsidR="000448D0" w:rsidRPr="00D63A8F" w:rsidRDefault="000448D0" w:rsidP="00A40845">
      <w:pPr>
        <w:autoSpaceDE w:val="0"/>
        <w:autoSpaceDN w:val="0"/>
        <w:adjustRightInd w:val="0"/>
        <w:rPr>
          <w:rFonts w:eastAsiaTheme="minorHAnsi"/>
          <w:bCs/>
          <w:sz w:val="22"/>
          <w:szCs w:val="22"/>
          <w:lang w:eastAsia="en-US"/>
        </w:rPr>
      </w:pPr>
      <w:proofErr w:type="spellStart"/>
      <w:r w:rsidRPr="00D63A8F">
        <w:rPr>
          <w:b/>
          <w:i/>
        </w:rPr>
        <w:t>Mapping</w:t>
      </w:r>
      <w:proofErr w:type="spellEnd"/>
    </w:p>
    <w:p w14:paraId="345B12B5" w14:textId="77777777" w:rsidR="000448D0" w:rsidRPr="00D63A8F" w:rsidRDefault="00A40845" w:rsidP="000448D0">
      <w:pPr>
        <w:autoSpaceDE w:val="0"/>
        <w:autoSpaceDN w:val="0"/>
        <w:adjustRightInd w:val="0"/>
        <w:rPr>
          <w:rFonts w:eastAsiaTheme="minorHAnsi"/>
          <w:bCs/>
          <w:sz w:val="22"/>
          <w:szCs w:val="22"/>
          <w:lang w:eastAsia="en-US"/>
        </w:rPr>
      </w:pPr>
      <w:proofErr w:type="spellStart"/>
      <w:r w:rsidRPr="00D63A8F">
        <w:rPr>
          <w:rFonts w:eastAsiaTheme="minorHAnsi"/>
          <w:bCs/>
          <w:sz w:val="22"/>
          <w:szCs w:val="22"/>
          <w:lang w:eastAsia="en-US"/>
        </w:rPr>
        <w:t>Reads</w:t>
      </w:r>
      <w:proofErr w:type="spellEnd"/>
      <w:r w:rsidRPr="00D63A8F">
        <w:rPr>
          <w:rFonts w:eastAsiaTheme="minorHAnsi"/>
          <w:bCs/>
          <w:sz w:val="22"/>
          <w:szCs w:val="22"/>
          <w:lang w:eastAsia="en-US"/>
        </w:rPr>
        <w:t xml:space="preserve"> </w:t>
      </w:r>
      <w:proofErr w:type="spellStart"/>
      <w:r w:rsidRPr="00D63A8F">
        <w:rPr>
          <w:rFonts w:eastAsiaTheme="minorHAnsi"/>
          <w:bCs/>
          <w:sz w:val="22"/>
          <w:szCs w:val="22"/>
          <w:lang w:eastAsia="en-US"/>
        </w:rPr>
        <w:t>mapés</w:t>
      </w:r>
      <w:proofErr w:type="spellEnd"/>
      <w:r w:rsidRPr="00D63A8F">
        <w:rPr>
          <w:rFonts w:eastAsiaTheme="minorHAnsi"/>
          <w:bCs/>
          <w:sz w:val="22"/>
          <w:szCs w:val="22"/>
          <w:lang w:eastAsia="en-US"/>
        </w:rPr>
        <w:t xml:space="preserve"> sur le </w:t>
      </w:r>
      <w:proofErr w:type="spellStart"/>
      <w:r w:rsidRPr="00D63A8F">
        <w:rPr>
          <w:rFonts w:eastAsiaTheme="minorHAnsi"/>
          <w:bCs/>
          <w:sz w:val="22"/>
          <w:szCs w:val="22"/>
          <w:lang w:eastAsia="en-US"/>
        </w:rPr>
        <w:t>genome</w:t>
      </w:r>
      <w:proofErr w:type="spellEnd"/>
      <w:r w:rsidRPr="00D63A8F">
        <w:rPr>
          <w:rFonts w:eastAsiaTheme="minorHAnsi"/>
          <w:bCs/>
          <w:sz w:val="22"/>
          <w:szCs w:val="22"/>
          <w:lang w:eastAsia="en-US"/>
        </w:rPr>
        <w:t xml:space="preserve"> </w:t>
      </w:r>
      <w:r w:rsidRPr="00D63A8F">
        <w:rPr>
          <w:rFonts w:eastAsiaTheme="minorHAnsi"/>
          <w:bCs/>
          <w:i/>
          <w:sz w:val="22"/>
          <w:szCs w:val="22"/>
          <w:lang w:eastAsia="en-US"/>
        </w:rPr>
        <w:t>hg38</w:t>
      </w:r>
      <w:r w:rsidRPr="00D63A8F">
        <w:rPr>
          <w:rFonts w:eastAsiaTheme="minorHAnsi"/>
          <w:bCs/>
          <w:sz w:val="22"/>
          <w:szCs w:val="22"/>
          <w:lang w:eastAsia="en-US"/>
        </w:rPr>
        <w:t xml:space="preserve"> Homo sapiens avec </w:t>
      </w:r>
      <w:proofErr w:type="spellStart"/>
      <w:r w:rsidRPr="00D63A8F">
        <w:rPr>
          <w:rFonts w:eastAsiaTheme="minorHAnsi"/>
          <w:bCs/>
          <w:sz w:val="22"/>
          <w:szCs w:val="22"/>
          <w:lang w:eastAsia="en-US"/>
        </w:rPr>
        <w:t>Tophat</w:t>
      </w:r>
      <w:proofErr w:type="spellEnd"/>
      <w:r w:rsidRPr="00D63A8F">
        <w:rPr>
          <w:rFonts w:eastAsiaTheme="minorHAnsi"/>
          <w:bCs/>
          <w:sz w:val="22"/>
          <w:szCs w:val="22"/>
          <w:lang w:eastAsia="en-US"/>
        </w:rPr>
        <w:t xml:space="preserve"> 2.0.14 [1,2] and </w:t>
      </w:r>
      <w:proofErr w:type="spellStart"/>
      <w:r w:rsidRPr="00D63A8F">
        <w:rPr>
          <w:rFonts w:eastAsiaTheme="minorHAnsi"/>
          <w:bCs/>
          <w:sz w:val="22"/>
          <w:szCs w:val="22"/>
          <w:lang w:eastAsia="en-US"/>
        </w:rPr>
        <w:t>bowtie</w:t>
      </w:r>
      <w:proofErr w:type="spellEnd"/>
      <w:r w:rsidRPr="00D63A8F">
        <w:rPr>
          <w:rFonts w:eastAsiaTheme="minorHAnsi"/>
          <w:bCs/>
          <w:sz w:val="22"/>
          <w:szCs w:val="22"/>
          <w:lang w:eastAsia="en-US"/>
        </w:rPr>
        <w:t xml:space="preserve"> version 2-2.1.0[3]. Seul les </w:t>
      </w:r>
      <w:proofErr w:type="spellStart"/>
      <w:r w:rsidRPr="00D63A8F">
        <w:rPr>
          <w:rFonts w:eastAsiaTheme="minorHAnsi"/>
          <w:bCs/>
          <w:sz w:val="22"/>
          <w:szCs w:val="22"/>
          <w:lang w:eastAsia="en-US"/>
        </w:rPr>
        <w:t>reads</w:t>
      </w:r>
      <w:proofErr w:type="spellEnd"/>
      <w:r w:rsidRPr="00D63A8F">
        <w:rPr>
          <w:rFonts w:eastAsiaTheme="minorHAnsi"/>
          <w:bCs/>
          <w:sz w:val="22"/>
          <w:szCs w:val="22"/>
          <w:lang w:eastAsia="en-US"/>
        </w:rPr>
        <w:t xml:space="preserve"> </w:t>
      </w:r>
      <w:proofErr w:type="spellStart"/>
      <w:r w:rsidRPr="00D63A8F">
        <w:rPr>
          <w:rFonts w:eastAsiaTheme="minorHAnsi"/>
          <w:bCs/>
          <w:sz w:val="22"/>
          <w:szCs w:val="22"/>
          <w:lang w:eastAsia="en-US"/>
        </w:rPr>
        <w:t>mapé</w:t>
      </w:r>
      <w:proofErr w:type="spellEnd"/>
      <w:r w:rsidRPr="00D63A8F">
        <w:rPr>
          <w:rFonts w:eastAsiaTheme="minorHAnsi"/>
          <w:bCs/>
          <w:sz w:val="22"/>
          <w:szCs w:val="22"/>
          <w:lang w:eastAsia="en-US"/>
        </w:rPr>
        <w:t xml:space="preserve"> une seul fois ont été retenus pour les </w:t>
      </w:r>
      <w:r w:rsidR="00D63A8F" w:rsidRPr="00D63A8F">
        <w:rPr>
          <w:rFonts w:eastAsiaTheme="minorHAnsi"/>
          <w:bCs/>
          <w:sz w:val="22"/>
          <w:szCs w:val="22"/>
          <w:lang w:eastAsia="en-US"/>
        </w:rPr>
        <w:t>étapes</w:t>
      </w:r>
      <w:r w:rsidRPr="00D63A8F">
        <w:rPr>
          <w:rFonts w:eastAsiaTheme="minorHAnsi"/>
          <w:bCs/>
          <w:sz w:val="22"/>
          <w:szCs w:val="22"/>
          <w:lang w:eastAsia="en-US"/>
        </w:rPr>
        <w:t xml:space="preserve"> suivantes</w:t>
      </w:r>
      <w:r w:rsidR="00D63A8F" w:rsidRPr="00D63A8F">
        <w:rPr>
          <w:rFonts w:eastAsiaTheme="minorHAnsi"/>
          <w:bCs/>
          <w:sz w:val="22"/>
          <w:szCs w:val="22"/>
          <w:lang w:eastAsia="en-US"/>
        </w:rPr>
        <w:t xml:space="preserve"> d’analyse</w:t>
      </w:r>
      <w:r w:rsidRPr="00D63A8F">
        <w:rPr>
          <w:rFonts w:eastAsiaTheme="minorHAnsi"/>
          <w:bCs/>
          <w:sz w:val="22"/>
          <w:szCs w:val="22"/>
          <w:lang w:eastAsia="en-US"/>
        </w:rPr>
        <w:t>.</w:t>
      </w:r>
    </w:p>
    <w:p w14:paraId="78F1DB36" w14:textId="77777777" w:rsidR="00475005" w:rsidRDefault="00475005" w:rsidP="000448D0">
      <w:pPr>
        <w:autoSpaceDE w:val="0"/>
        <w:autoSpaceDN w:val="0"/>
        <w:adjustRightInd w:val="0"/>
        <w:rPr>
          <w:b/>
          <w:i/>
        </w:rPr>
      </w:pPr>
    </w:p>
    <w:p w14:paraId="24E98864" w14:textId="5F6320E5" w:rsidR="000448D0" w:rsidRPr="00D63A8F" w:rsidRDefault="000448D0" w:rsidP="000448D0">
      <w:pPr>
        <w:autoSpaceDE w:val="0"/>
        <w:autoSpaceDN w:val="0"/>
        <w:adjustRightInd w:val="0"/>
        <w:rPr>
          <w:b/>
          <w:i/>
        </w:rPr>
      </w:pPr>
      <w:r w:rsidRPr="00D63A8F">
        <w:rPr>
          <w:b/>
          <w:i/>
        </w:rPr>
        <w:t xml:space="preserve">Quantification </w:t>
      </w:r>
    </w:p>
    <w:p w14:paraId="2E22279D" w14:textId="1DA8EAAD" w:rsidR="00D63A8F" w:rsidRDefault="00D63A8F" w:rsidP="00D63A8F">
      <w:pPr>
        <w:autoSpaceDE w:val="0"/>
        <w:autoSpaceDN w:val="0"/>
        <w:adjustRightInd w:val="0"/>
        <w:rPr>
          <w:rFonts w:eastAsiaTheme="minorHAnsi"/>
          <w:bCs/>
          <w:sz w:val="22"/>
          <w:szCs w:val="22"/>
          <w:lang w:eastAsia="en-US"/>
        </w:rPr>
      </w:pPr>
      <w:r w:rsidRPr="00D63A8F">
        <w:rPr>
          <w:rFonts w:eastAsiaTheme="minorHAnsi"/>
          <w:bCs/>
          <w:sz w:val="22"/>
          <w:szCs w:val="22"/>
          <w:lang w:eastAsia="en-US"/>
        </w:rPr>
        <w:t xml:space="preserve">L’expression des gènes ont été quantifié avec HTSeq-0.6.1 [4] et les annotations de </w:t>
      </w:r>
      <w:proofErr w:type="spellStart"/>
      <w:r w:rsidRPr="00D63A8F">
        <w:rPr>
          <w:rFonts w:eastAsiaTheme="minorHAnsi"/>
          <w:bCs/>
          <w:i/>
          <w:sz w:val="22"/>
          <w:szCs w:val="22"/>
          <w:lang w:eastAsia="en-US"/>
        </w:rPr>
        <w:t>Ensembl</w:t>
      </w:r>
      <w:proofErr w:type="spellEnd"/>
      <w:r w:rsidRPr="00D63A8F">
        <w:rPr>
          <w:rFonts w:eastAsiaTheme="minorHAnsi"/>
          <w:bCs/>
          <w:i/>
          <w:sz w:val="22"/>
          <w:szCs w:val="22"/>
          <w:lang w:eastAsia="en-US"/>
        </w:rPr>
        <w:t xml:space="preserve"> 87</w:t>
      </w:r>
      <w:r w:rsidRPr="00D63A8F">
        <w:rPr>
          <w:rFonts w:eastAsiaTheme="minorHAnsi"/>
          <w:bCs/>
          <w:sz w:val="22"/>
          <w:szCs w:val="22"/>
          <w:lang w:eastAsia="en-US"/>
        </w:rPr>
        <w:t xml:space="preserve">. Seuls les </w:t>
      </w:r>
      <w:proofErr w:type="spellStart"/>
      <w:r w:rsidRPr="00D63A8F">
        <w:rPr>
          <w:rFonts w:eastAsiaTheme="minorHAnsi"/>
          <w:bCs/>
          <w:sz w:val="22"/>
          <w:szCs w:val="22"/>
          <w:lang w:eastAsia="en-US"/>
        </w:rPr>
        <w:t>reads</w:t>
      </w:r>
      <w:proofErr w:type="spellEnd"/>
      <w:r w:rsidRPr="00D63A8F">
        <w:rPr>
          <w:rFonts w:eastAsiaTheme="minorHAnsi"/>
          <w:bCs/>
          <w:sz w:val="22"/>
          <w:szCs w:val="22"/>
          <w:lang w:eastAsia="en-US"/>
        </w:rPr>
        <w:t xml:space="preserve"> assignés de façon non-</w:t>
      </w:r>
      <w:proofErr w:type="spellStart"/>
      <w:r w:rsidRPr="00D63A8F">
        <w:rPr>
          <w:rFonts w:eastAsiaTheme="minorHAnsi"/>
          <w:bCs/>
          <w:sz w:val="22"/>
          <w:szCs w:val="22"/>
          <w:lang w:eastAsia="en-US"/>
        </w:rPr>
        <w:t>ambigue</w:t>
      </w:r>
      <w:proofErr w:type="spellEnd"/>
      <w:r w:rsidRPr="00D63A8F">
        <w:rPr>
          <w:rFonts w:eastAsiaTheme="minorHAnsi"/>
          <w:bCs/>
          <w:sz w:val="22"/>
          <w:szCs w:val="22"/>
          <w:lang w:eastAsia="en-US"/>
        </w:rPr>
        <w:t xml:space="preserve"> ont été retenus pour les étapes suivantes d’analyse.</w:t>
      </w:r>
    </w:p>
    <w:p w14:paraId="7CF336AF" w14:textId="77777777" w:rsidR="00475005" w:rsidRDefault="00475005" w:rsidP="00D63A8F">
      <w:pPr>
        <w:autoSpaceDE w:val="0"/>
        <w:autoSpaceDN w:val="0"/>
        <w:adjustRightInd w:val="0"/>
        <w:rPr>
          <w:rFonts w:eastAsiaTheme="minorHAnsi"/>
          <w:b/>
          <w:bCs/>
          <w:i/>
          <w:lang w:eastAsia="en-US"/>
        </w:rPr>
      </w:pPr>
    </w:p>
    <w:p w14:paraId="4E85D6AC" w14:textId="512C3F9B" w:rsidR="003C7ECE" w:rsidRPr="003C7ECE" w:rsidRDefault="003C7ECE" w:rsidP="00D63A8F">
      <w:pPr>
        <w:autoSpaceDE w:val="0"/>
        <w:autoSpaceDN w:val="0"/>
        <w:adjustRightInd w:val="0"/>
        <w:rPr>
          <w:rFonts w:eastAsiaTheme="minorHAnsi"/>
          <w:bCs/>
          <w:sz w:val="22"/>
          <w:szCs w:val="22"/>
          <w:lang w:eastAsia="en-US"/>
        </w:rPr>
      </w:pPr>
      <w:r>
        <w:rPr>
          <w:rFonts w:eastAsiaTheme="minorHAnsi"/>
          <w:b/>
          <w:bCs/>
          <w:i/>
          <w:lang w:eastAsia="en-US"/>
        </w:rPr>
        <w:t>Détails des échantillons</w:t>
      </w:r>
      <w:r w:rsidR="00AB300A">
        <w:rPr>
          <w:rFonts w:eastAsiaTheme="minorHAnsi"/>
          <w:b/>
          <w:bCs/>
          <w:i/>
          <w:lang w:eastAsia="en-US"/>
        </w:rPr>
        <w:t xml:space="preserve"> liés aux données RNA-</w:t>
      </w:r>
      <w:proofErr w:type="spellStart"/>
      <w:r w:rsidR="00AB300A">
        <w:rPr>
          <w:rFonts w:eastAsiaTheme="minorHAnsi"/>
          <w:b/>
          <w:bCs/>
          <w:i/>
          <w:lang w:eastAsia="en-US"/>
        </w:rPr>
        <w:t>seq</w:t>
      </w:r>
      <w:proofErr w:type="spellEnd"/>
      <w:r>
        <w:rPr>
          <w:rFonts w:eastAsiaTheme="minorHAnsi"/>
          <w:b/>
          <w:bCs/>
          <w:i/>
          <w:lang w:eastAsia="en-US"/>
        </w:rPr>
        <w:t xml:space="preserve"> </w:t>
      </w:r>
    </w:p>
    <w:p w14:paraId="6F569038" w14:textId="5B982D92" w:rsidR="00091D0B" w:rsidRPr="00D63A8F" w:rsidRDefault="003C7ECE" w:rsidP="00914512">
      <w:pPr>
        <w:jc w:val="both"/>
      </w:pPr>
      <w:r w:rsidRPr="003C7ECE">
        <w:rPr>
          <w:b/>
          <w:noProof/>
          <w:sz w:val="28"/>
          <w:szCs w:val="28"/>
        </w:rPr>
        <w:drawing>
          <wp:inline distT="0" distB="0" distL="0" distR="0" wp14:anchorId="78192ACE" wp14:editId="64F6A92C">
            <wp:extent cx="4895273" cy="4133537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9294" cy="413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771F" w14:textId="6797E60B" w:rsidR="009F5FE6" w:rsidRDefault="009F5FE6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6E79A8B" w14:textId="6F547528" w:rsidR="00091D0B" w:rsidRPr="00F842E2" w:rsidRDefault="00EE6DF6" w:rsidP="00091D0B">
      <w:pPr>
        <w:shd w:val="clear" w:color="auto" w:fill="FFFFFF"/>
        <w:rPr>
          <w:b/>
          <w:sz w:val="28"/>
          <w:szCs w:val="28"/>
        </w:rPr>
      </w:pPr>
      <w:r w:rsidRPr="00F842E2">
        <w:rPr>
          <w:b/>
          <w:sz w:val="28"/>
          <w:szCs w:val="28"/>
        </w:rPr>
        <w:lastRenderedPageBreak/>
        <w:t>Objectifs</w:t>
      </w:r>
      <w:r w:rsidR="00091D0B" w:rsidRPr="00F842E2">
        <w:rPr>
          <w:b/>
          <w:sz w:val="28"/>
          <w:szCs w:val="28"/>
        </w:rPr>
        <w:t xml:space="preserve"> spécifiques aux données R</w:t>
      </w:r>
      <w:r w:rsidR="00D55639" w:rsidRPr="00F842E2">
        <w:rPr>
          <w:b/>
          <w:sz w:val="28"/>
          <w:szCs w:val="28"/>
        </w:rPr>
        <w:t>NA-</w:t>
      </w:r>
      <w:proofErr w:type="spellStart"/>
      <w:r w:rsidR="00D55639" w:rsidRPr="00F842E2">
        <w:rPr>
          <w:b/>
          <w:sz w:val="28"/>
          <w:szCs w:val="28"/>
        </w:rPr>
        <w:t>seq</w:t>
      </w:r>
      <w:proofErr w:type="spellEnd"/>
      <w:r w:rsidRPr="00F842E2">
        <w:rPr>
          <w:b/>
          <w:sz w:val="28"/>
          <w:szCs w:val="28"/>
        </w:rPr>
        <w:t xml:space="preserve"> des échantillons </w:t>
      </w:r>
      <w:proofErr w:type="spellStart"/>
      <w:r w:rsidRPr="00F842E2">
        <w:rPr>
          <w:b/>
          <w:sz w:val="28"/>
          <w:szCs w:val="28"/>
        </w:rPr>
        <w:t>Crohn</w:t>
      </w:r>
      <w:proofErr w:type="spellEnd"/>
    </w:p>
    <w:p w14:paraId="5E20BD68" w14:textId="77777777" w:rsidR="00D55639" w:rsidRDefault="00AE0ECB" w:rsidP="00091D0B">
      <w:pPr>
        <w:shd w:val="clear" w:color="auto" w:fill="FFFFFF"/>
        <w:rPr>
          <w:b/>
        </w:rPr>
      </w:pPr>
      <w:r>
        <w:rPr>
          <w:b/>
        </w:rPr>
        <w:t xml:space="preserve"> </w:t>
      </w:r>
    </w:p>
    <w:p w14:paraId="290F22BD" w14:textId="3EF08F02" w:rsidR="00AE0ECB" w:rsidRPr="00051BA7" w:rsidRDefault="00AE0ECB" w:rsidP="00091D0B">
      <w:pPr>
        <w:shd w:val="clear" w:color="auto" w:fill="FFFFFF"/>
        <w:rPr>
          <w:b/>
          <w:highlight w:val="lightGray"/>
        </w:rPr>
      </w:pPr>
      <w:r w:rsidRPr="00AE0ECB">
        <w:rPr>
          <w:b/>
          <w:highlight w:val="lightGray"/>
        </w:rPr>
        <w:t xml:space="preserve">Faire réfléchir les étudiants sur les objectifs </w:t>
      </w:r>
      <w:r w:rsidR="00182443" w:rsidRPr="00AE0ECB">
        <w:rPr>
          <w:b/>
          <w:highlight w:val="lightGray"/>
        </w:rPr>
        <w:t>spécifiques</w:t>
      </w:r>
      <w:r w:rsidR="00182443">
        <w:rPr>
          <w:b/>
          <w:highlight w:val="lightGray"/>
        </w:rPr>
        <w:t>, une</w:t>
      </w:r>
      <w:r w:rsidR="00E77D45">
        <w:rPr>
          <w:b/>
          <w:highlight w:val="lightGray"/>
        </w:rPr>
        <w:t xml:space="preserve"> question par groupe pour les DEG</w:t>
      </w:r>
      <w:r w:rsidR="00AA2060">
        <w:rPr>
          <w:b/>
          <w:highlight w:val="lightGray"/>
        </w:rPr>
        <w:t>. Montrer les questions dans un 2</w:t>
      </w:r>
      <w:r w:rsidR="00AA2060" w:rsidRPr="00051BA7">
        <w:rPr>
          <w:b/>
          <w:highlight w:val="lightGray"/>
          <w:vertAlign w:val="superscript"/>
        </w:rPr>
        <w:t>ème</w:t>
      </w:r>
      <w:r w:rsidR="00AA2060">
        <w:rPr>
          <w:b/>
          <w:highlight w:val="lightGray"/>
        </w:rPr>
        <w:t xml:space="preserve"> temps.</w:t>
      </w:r>
      <w:r>
        <w:rPr>
          <w:b/>
        </w:rPr>
        <w:t xml:space="preserve"> </w:t>
      </w:r>
      <w:bookmarkStart w:id="0" w:name="_GoBack"/>
      <w:bookmarkEnd w:id="0"/>
    </w:p>
    <w:p w14:paraId="445B7B93" w14:textId="47111BB9" w:rsidR="004829AE" w:rsidRDefault="004829AE" w:rsidP="00091D0B">
      <w:pPr>
        <w:shd w:val="clear" w:color="auto" w:fill="FFFFFF"/>
        <w:rPr>
          <w:b/>
        </w:rPr>
      </w:pPr>
    </w:p>
    <w:p w14:paraId="05E7DF0A" w14:textId="32DF4210" w:rsidR="0026172A" w:rsidRPr="00C51989" w:rsidRDefault="004829AE" w:rsidP="0026172A">
      <w:pPr>
        <w:pStyle w:val="Paragraphedeliste"/>
        <w:numPr>
          <w:ilvl w:val="0"/>
          <w:numId w:val="10"/>
        </w:numPr>
        <w:shd w:val="clear" w:color="auto" w:fill="FFFFFF"/>
      </w:pPr>
      <w:r w:rsidRPr="00C51989">
        <w:t xml:space="preserve">Identifier </w:t>
      </w:r>
      <w:r w:rsidR="009A7502" w:rsidRPr="00C51989">
        <w:t xml:space="preserve">les gènes </w:t>
      </w:r>
      <w:r w:rsidR="0026172A" w:rsidRPr="00C51989">
        <w:rPr>
          <w:bCs/>
        </w:rPr>
        <w:t>qui caractérisent les types de patients :</w:t>
      </w:r>
      <w:r w:rsidR="00F97C30">
        <w:rPr>
          <w:bCs/>
        </w:rPr>
        <w:t xml:space="preserve"> (</w:t>
      </w:r>
      <w:r w:rsidR="0026172A" w:rsidRPr="00C51989">
        <w:rPr>
          <w:bCs/>
        </w:rPr>
        <w:t>NTQ, NTA, TNFQ, TNFA</w:t>
      </w:r>
      <w:r w:rsidR="00F97C30">
        <w:rPr>
          <w:bCs/>
        </w:rPr>
        <w:t>) vs CTRL (tous)</w:t>
      </w:r>
    </w:p>
    <w:p w14:paraId="3EFD2F0E" w14:textId="171DF485" w:rsidR="0000660E" w:rsidRPr="00C51989" w:rsidRDefault="00C51989" w:rsidP="00F97C30">
      <w:pPr>
        <w:pStyle w:val="Paragraphedeliste"/>
        <w:numPr>
          <w:ilvl w:val="0"/>
          <w:numId w:val="10"/>
        </w:numPr>
        <w:shd w:val="clear" w:color="auto" w:fill="FFFFFF"/>
      </w:pPr>
      <w:r w:rsidRPr="00C51989">
        <w:rPr>
          <w:bCs/>
        </w:rPr>
        <w:t>Identifier les gènes associés à l</w:t>
      </w:r>
      <w:r w:rsidR="00F97C30">
        <w:rPr>
          <w:bCs/>
        </w:rPr>
        <w:t xml:space="preserve">’activité </w:t>
      </w:r>
      <w:r w:rsidRPr="00C51989">
        <w:rPr>
          <w:bCs/>
        </w:rPr>
        <w:t>de la maladie</w:t>
      </w:r>
      <w:r w:rsidR="00F97C30">
        <w:rPr>
          <w:bCs/>
        </w:rPr>
        <w:t> : (NTQ vs NTA)</w:t>
      </w:r>
    </w:p>
    <w:p w14:paraId="7B5C3308" w14:textId="523BBF19" w:rsidR="003347E9" w:rsidRPr="00C51989" w:rsidRDefault="003347E9" w:rsidP="00C51989">
      <w:pPr>
        <w:pStyle w:val="Paragraphedeliste"/>
        <w:numPr>
          <w:ilvl w:val="0"/>
          <w:numId w:val="10"/>
        </w:numPr>
        <w:shd w:val="clear" w:color="auto" w:fill="FFFFFF"/>
      </w:pPr>
      <w:r w:rsidRPr="00C51989">
        <w:t xml:space="preserve">Identifier les gènes </w:t>
      </w:r>
      <w:r w:rsidR="00C51989" w:rsidRPr="00C51989">
        <w:rPr>
          <w:bCs/>
        </w:rPr>
        <w:t xml:space="preserve">associés à l’efficacité du traitement </w:t>
      </w:r>
      <w:r w:rsidR="00595BD1">
        <w:rPr>
          <w:bCs/>
        </w:rPr>
        <w:t>anti-</w:t>
      </w:r>
      <w:r w:rsidR="00C51989" w:rsidRPr="00C51989">
        <w:rPr>
          <w:bCs/>
        </w:rPr>
        <w:t>TNF</w:t>
      </w:r>
      <w:r w:rsidR="00F97C30">
        <w:rPr>
          <w:bCs/>
        </w:rPr>
        <w:t> : (NTA vs TNFQ)</w:t>
      </w:r>
    </w:p>
    <w:p w14:paraId="1AEA9F7A" w14:textId="77777777" w:rsidR="00C51989" w:rsidRPr="00C51989" w:rsidRDefault="00C51989" w:rsidP="00C51989">
      <w:pPr>
        <w:pStyle w:val="Paragraphedeliste"/>
      </w:pPr>
    </w:p>
    <w:p w14:paraId="2B7DF7D1" w14:textId="1229873F" w:rsidR="00C51989" w:rsidRPr="00C51989" w:rsidRDefault="00C51989" w:rsidP="00C51989">
      <w:pPr>
        <w:pStyle w:val="Paragraphedeliste"/>
        <w:numPr>
          <w:ilvl w:val="0"/>
          <w:numId w:val="10"/>
        </w:numPr>
        <w:shd w:val="clear" w:color="auto" w:fill="FFFFFF"/>
      </w:pPr>
      <w:r w:rsidRPr="00C51989">
        <w:t xml:space="preserve">Identifier les gènes </w:t>
      </w:r>
      <w:r w:rsidRPr="00C51989">
        <w:rPr>
          <w:bCs/>
        </w:rPr>
        <w:t>associés à la résistance au traitement a</w:t>
      </w:r>
      <w:r w:rsidR="00595BD1">
        <w:rPr>
          <w:bCs/>
        </w:rPr>
        <w:t>nti-</w:t>
      </w:r>
      <w:r w:rsidRPr="00C51989">
        <w:rPr>
          <w:bCs/>
        </w:rPr>
        <w:t>TNF</w:t>
      </w:r>
      <w:r w:rsidR="00F97C30">
        <w:rPr>
          <w:bCs/>
        </w:rPr>
        <w:t> : (</w:t>
      </w:r>
      <w:proofErr w:type="spellStart"/>
      <w:r w:rsidR="00F97C30">
        <w:rPr>
          <w:bCs/>
        </w:rPr>
        <w:t>NTAvsTNFA</w:t>
      </w:r>
      <w:proofErr w:type="spellEnd"/>
      <w:r w:rsidR="00F97C30">
        <w:rPr>
          <w:bCs/>
        </w:rPr>
        <w:t>)</w:t>
      </w:r>
    </w:p>
    <w:p w14:paraId="1A98CDBE" w14:textId="77777777" w:rsidR="00C51989" w:rsidRPr="00C51989" w:rsidRDefault="00C51989" w:rsidP="00C51989">
      <w:pPr>
        <w:pStyle w:val="Paragraphedeliste"/>
      </w:pPr>
    </w:p>
    <w:p w14:paraId="13C1630F" w14:textId="61FFC037" w:rsidR="00C51989" w:rsidRPr="00F97C30" w:rsidRDefault="0000660E" w:rsidP="00C51989">
      <w:pPr>
        <w:pStyle w:val="Paragraphedeliste"/>
        <w:numPr>
          <w:ilvl w:val="0"/>
          <w:numId w:val="10"/>
        </w:numPr>
        <w:shd w:val="clear" w:color="auto" w:fill="FFFFFF"/>
        <w:rPr>
          <w:highlight w:val="lightGray"/>
        </w:rPr>
      </w:pPr>
      <w:r w:rsidRPr="00F97C30">
        <w:rPr>
          <w:highlight w:val="lightGray"/>
        </w:rPr>
        <w:t xml:space="preserve">Identifier les gènes </w:t>
      </w:r>
      <w:r w:rsidR="00C51989" w:rsidRPr="00F97C30">
        <w:rPr>
          <w:bCs/>
          <w:highlight w:val="lightGray"/>
        </w:rPr>
        <w:t>associés à l’évolution de la maladie</w:t>
      </w:r>
    </w:p>
    <w:p w14:paraId="217B1CE0" w14:textId="77777777" w:rsidR="003347E9" w:rsidRDefault="003347E9" w:rsidP="003347E9">
      <w:pPr>
        <w:pStyle w:val="Paragraphedeliste"/>
      </w:pPr>
    </w:p>
    <w:p w14:paraId="30B5D1CB" w14:textId="77777777" w:rsidR="00C51989" w:rsidRDefault="00C51989" w:rsidP="000B1D86">
      <w:pPr>
        <w:rPr>
          <w:b/>
          <w:sz w:val="28"/>
          <w:szCs w:val="28"/>
          <w:highlight w:val="yellow"/>
        </w:rPr>
      </w:pPr>
    </w:p>
    <w:p w14:paraId="208C98CC" w14:textId="144B883A" w:rsidR="00134E01" w:rsidRDefault="00094D1A" w:rsidP="000B1D86">
      <w:pPr>
        <w:rPr>
          <w:b/>
          <w:sz w:val="28"/>
          <w:szCs w:val="28"/>
        </w:rPr>
      </w:pPr>
      <w:r>
        <w:rPr>
          <w:b/>
          <w:sz w:val="28"/>
          <w:szCs w:val="28"/>
          <w:highlight w:val="yellow"/>
        </w:rPr>
        <w:br w:type="page"/>
      </w:r>
      <w:r w:rsidR="00D55639" w:rsidRPr="00CA19BD">
        <w:rPr>
          <w:b/>
          <w:sz w:val="28"/>
          <w:szCs w:val="28"/>
        </w:rPr>
        <w:lastRenderedPageBreak/>
        <w:t>Pipeline d’analyse</w:t>
      </w:r>
    </w:p>
    <w:p w14:paraId="471D21C5" w14:textId="43A551C4" w:rsidR="000B1D86" w:rsidRDefault="000B1D86" w:rsidP="000B1D86">
      <w:pPr>
        <w:rPr>
          <w:b/>
          <w:sz w:val="28"/>
          <w:szCs w:val="28"/>
          <w:highlight w:val="yellow"/>
        </w:rPr>
      </w:pPr>
    </w:p>
    <w:p w14:paraId="12050BEC" w14:textId="3839B901" w:rsidR="000B1D86" w:rsidRPr="003E6081" w:rsidRDefault="000B1D86" w:rsidP="003E6081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rPr>
          <w:rFonts w:eastAsiaTheme="minorHAnsi"/>
          <w:b/>
          <w:bCs/>
          <w:sz w:val="22"/>
          <w:szCs w:val="22"/>
          <w:lang w:eastAsia="en-US"/>
        </w:rPr>
      </w:pPr>
      <w:r w:rsidRPr="000B1D86">
        <w:rPr>
          <w:rFonts w:eastAsiaTheme="minorHAnsi"/>
          <w:b/>
          <w:bCs/>
          <w:sz w:val="22"/>
          <w:szCs w:val="22"/>
          <w:lang w:eastAsia="en-US"/>
        </w:rPr>
        <w:t>J1</w:t>
      </w:r>
      <w:r w:rsidR="003E6081" w:rsidRPr="003E6081">
        <w:rPr>
          <w:rFonts w:eastAsiaTheme="minorHAnsi"/>
          <w:b/>
          <w:bCs/>
          <w:sz w:val="22"/>
          <w:szCs w:val="22"/>
          <w:lang w:eastAsia="en-US"/>
        </w:rPr>
        <w:t xml:space="preserve">- </w:t>
      </w:r>
      <w:r w:rsidRPr="003E6081">
        <w:rPr>
          <w:b/>
        </w:rPr>
        <w:t>Formatage des données</w:t>
      </w:r>
    </w:p>
    <w:p w14:paraId="3C9DB4B1" w14:textId="6BABE890" w:rsidR="00E93098" w:rsidRPr="003E6081" w:rsidRDefault="00EF4310" w:rsidP="000B1D86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rPr>
          <w:rFonts w:eastAsiaTheme="minorHAnsi"/>
          <w:bCs/>
          <w:sz w:val="22"/>
          <w:szCs w:val="22"/>
          <w:lang w:eastAsia="en-US"/>
        </w:rPr>
      </w:pPr>
      <w:proofErr w:type="spellStart"/>
      <w:r w:rsidRPr="003E6081">
        <w:t>QC</w:t>
      </w:r>
      <w:r w:rsidR="00EE6DF6" w:rsidRPr="003E6081">
        <w:t>s</w:t>
      </w:r>
      <w:proofErr w:type="spellEnd"/>
      <w:r w:rsidR="00182443" w:rsidRPr="003E6081">
        <w:t xml:space="preserve"> </w:t>
      </w:r>
      <w:proofErr w:type="spellStart"/>
      <w:r w:rsidR="00182443" w:rsidRPr="003E6081">
        <w:rPr>
          <w:i/>
        </w:rPr>
        <w:t>reads</w:t>
      </w:r>
      <w:proofErr w:type="spellEnd"/>
      <w:r w:rsidR="00182443" w:rsidRPr="003E6081">
        <w:t xml:space="preserve"> </w:t>
      </w:r>
    </w:p>
    <w:p w14:paraId="0929BF6C" w14:textId="44C7EF8C" w:rsidR="00E93098" w:rsidRPr="003E6081" w:rsidRDefault="00BC294F" w:rsidP="000B1D86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rPr>
          <w:rFonts w:eastAsiaTheme="minorHAnsi"/>
          <w:bCs/>
          <w:sz w:val="22"/>
          <w:szCs w:val="22"/>
          <w:lang w:eastAsia="en-US"/>
        </w:rPr>
      </w:pPr>
      <w:proofErr w:type="spellStart"/>
      <w:r w:rsidRPr="003E6081">
        <w:rPr>
          <w:i/>
        </w:rPr>
        <w:t>Mappi</w:t>
      </w:r>
      <w:r w:rsidR="00EE6DF6" w:rsidRPr="003E6081">
        <w:rPr>
          <w:i/>
        </w:rPr>
        <w:t>n</w:t>
      </w:r>
      <w:r w:rsidRPr="003E6081">
        <w:rPr>
          <w:i/>
        </w:rPr>
        <w:t>g</w:t>
      </w:r>
      <w:proofErr w:type="spellEnd"/>
      <w:r w:rsidR="00182443" w:rsidRPr="003E6081">
        <w:t xml:space="preserve"> </w:t>
      </w:r>
      <w:r w:rsidR="001C44AE" w:rsidRPr="003E6081">
        <w:t>(théorique)</w:t>
      </w:r>
    </w:p>
    <w:p w14:paraId="21A152E6" w14:textId="38E86457" w:rsidR="00E93098" w:rsidRPr="003E6081" w:rsidRDefault="00BC294F" w:rsidP="000B1D86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rPr>
          <w:rFonts w:eastAsiaTheme="minorHAnsi"/>
          <w:bCs/>
          <w:lang w:eastAsia="en-US"/>
        </w:rPr>
      </w:pPr>
      <w:r w:rsidRPr="003E6081">
        <w:t>Quantificatio</w:t>
      </w:r>
      <w:r w:rsidR="00E93098" w:rsidRPr="003E6081">
        <w:t>n</w:t>
      </w:r>
      <w:r w:rsidR="001C44AE" w:rsidRPr="003E6081">
        <w:t xml:space="preserve"> (</w:t>
      </w:r>
      <w:proofErr w:type="spellStart"/>
      <w:r w:rsidR="001C44AE" w:rsidRPr="003E6081">
        <w:t>counts</w:t>
      </w:r>
      <w:proofErr w:type="spellEnd"/>
      <w:r w:rsidR="001C44AE" w:rsidRPr="003E6081">
        <w:t>)</w:t>
      </w:r>
      <w:r w:rsidR="00182443" w:rsidRPr="003E6081">
        <w:t xml:space="preserve"> </w:t>
      </w:r>
      <w:r w:rsidR="001C44AE" w:rsidRPr="003E6081">
        <w:t>(théorique)</w:t>
      </w:r>
    </w:p>
    <w:p w14:paraId="44F61207" w14:textId="453D9F4E" w:rsidR="00182443" w:rsidRPr="003E6081" w:rsidRDefault="00182443" w:rsidP="000B1D86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rPr>
          <w:rFonts w:eastAsiaTheme="minorHAnsi"/>
          <w:bCs/>
          <w:lang w:eastAsia="en-US"/>
        </w:rPr>
      </w:pPr>
      <w:r w:rsidRPr="003E6081">
        <w:rPr>
          <w:rFonts w:eastAsiaTheme="minorHAnsi"/>
          <w:bCs/>
          <w:lang w:eastAsia="en-US"/>
        </w:rPr>
        <w:t xml:space="preserve">QC </w:t>
      </w:r>
      <w:proofErr w:type="spellStart"/>
      <w:r w:rsidRPr="003E6081">
        <w:rPr>
          <w:rFonts w:eastAsiaTheme="minorHAnsi"/>
          <w:bCs/>
          <w:lang w:eastAsia="en-US"/>
        </w:rPr>
        <w:t>réplicats</w:t>
      </w:r>
      <w:proofErr w:type="spellEnd"/>
    </w:p>
    <w:p w14:paraId="68155E2E" w14:textId="7E49E39B" w:rsidR="001C44AE" w:rsidRPr="003E6081" w:rsidRDefault="001C44AE" w:rsidP="000B1D86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rPr>
          <w:rFonts w:eastAsiaTheme="minorHAnsi"/>
          <w:bCs/>
          <w:lang w:eastAsia="en-US"/>
        </w:rPr>
      </w:pPr>
      <w:r w:rsidRPr="003E6081">
        <w:rPr>
          <w:rFonts w:eastAsiaTheme="minorHAnsi"/>
          <w:bCs/>
          <w:lang w:eastAsia="en-US"/>
        </w:rPr>
        <w:t>Annotation</w:t>
      </w:r>
    </w:p>
    <w:p w14:paraId="5BBD801F" w14:textId="6C23E85C" w:rsidR="001C44AE" w:rsidRPr="003E6081" w:rsidRDefault="001C44AE" w:rsidP="000B1D86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rPr>
          <w:rFonts w:eastAsiaTheme="minorHAnsi"/>
          <w:bCs/>
          <w:lang w:eastAsia="en-US"/>
        </w:rPr>
      </w:pPr>
      <w:r w:rsidRPr="003E6081">
        <w:rPr>
          <w:rFonts w:eastAsiaTheme="minorHAnsi"/>
          <w:bCs/>
          <w:lang w:eastAsia="en-US"/>
        </w:rPr>
        <w:t>Filtration</w:t>
      </w:r>
    </w:p>
    <w:p w14:paraId="3896093C" w14:textId="0F1ED349" w:rsidR="001C44AE" w:rsidRPr="003E6081" w:rsidRDefault="001C44AE" w:rsidP="000B1D86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rPr>
          <w:rFonts w:eastAsiaTheme="minorHAnsi"/>
          <w:bCs/>
          <w:lang w:eastAsia="en-US"/>
        </w:rPr>
      </w:pPr>
      <w:r w:rsidRPr="003E6081">
        <w:rPr>
          <w:rFonts w:eastAsiaTheme="minorHAnsi"/>
          <w:bCs/>
          <w:lang w:eastAsia="en-US"/>
        </w:rPr>
        <w:t>Visualisation : HM, distribution</w:t>
      </w:r>
    </w:p>
    <w:p w14:paraId="2F1E7388" w14:textId="2C9C460D" w:rsidR="00BC294F" w:rsidRPr="00EC7BB3" w:rsidRDefault="00BC294F" w:rsidP="000B1D86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rPr>
          <w:rFonts w:eastAsiaTheme="minorHAnsi"/>
          <w:b/>
          <w:bCs/>
          <w:color w:val="0432FF"/>
          <w:sz w:val="22"/>
          <w:szCs w:val="22"/>
          <w:lang w:eastAsia="en-US"/>
        </w:rPr>
      </w:pPr>
      <w:r w:rsidRPr="00EC7BB3">
        <w:rPr>
          <w:b/>
          <w:color w:val="0432FF"/>
        </w:rPr>
        <w:t>Normalisation</w:t>
      </w:r>
    </w:p>
    <w:p w14:paraId="285E833B" w14:textId="77777777" w:rsidR="00EE6DF6" w:rsidRPr="003E6081" w:rsidRDefault="00EE6DF6" w:rsidP="00EE6DF6">
      <w:pPr>
        <w:pStyle w:val="Paragraphedeliste"/>
        <w:autoSpaceDE w:val="0"/>
        <w:autoSpaceDN w:val="0"/>
        <w:adjustRightInd w:val="0"/>
        <w:ind w:left="1080"/>
        <w:rPr>
          <w:rFonts w:eastAsiaTheme="minorHAnsi"/>
          <w:bCs/>
          <w:sz w:val="22"/>
          <w:szCs w:val="22"/>
          <w:lang w:eastAsia="en-US"/>
        </w:rPr>
      </w:pPr>
    </w:p>
    <w:p w14:paraId="4CDD2608" w14:textId="52244AD6" w:rsidR="00BC294F" w:rsidRPr="003E6081" w:rsidRDefault="000B1D86" w:rsidP="003E6081">
      <w:pPr>
        <w:pStyle w:val="Paragraphedeliste"/>
        <w:numPr>
          <w:ilvl w:val="0"/>
          <w:numId w:val="1"/>
        </w:numPr>
        <w:jc w:val="both"/>
        <w:rPr>
          <w:b/>
        </w:rPr>
      </w:pPr>
      <w:r w:rsidRPr="003E6081">
        <w:rPr>
          <w:b/>
        </w:rPr>
        <w:t>J2</w:t>
      </w:r>
      <w:r w:rsidR="00911FAE">
        <w:rPr>
          <w:b/>
        </w:rPr>
        <w:t xml:space="preserve"> </w:t>
      </w:r>
      <w:r w:rsidR="003E6081" w:rsidRPr="003E6081">
        <w:rPr>
          <w:b/>
        </w:rPr>
        <w:t xml:space="preserve">- </w:t>
      </w:r>
      <w:r w:rsidR="001C44AE" w:rsidRPr="003E6081">
        <w:rPr>
          <w:b/>
        </w:rPr>
        <w:t>QC des données</w:t>
      </w:r>
    </w:p>
    <w:p w14:paraId="50A3C1C6" w14:textId="11008DCF" w:rsidR="001C44AE" w:rsidRPr="00EC7BB3" w:rsidRDefault="001C44AE" w:rsidP="001C44AE">
      <w:pPr>
        <w:pStyle w:val="Paragraphedeliste"/>
        <w:numPr>
          <w:ilvl w:val="0"/>
          <w:numId w:val="13"/>
        </w:numPr>
        <w:jc w:val="both"/>
        <w:rPr>
          <w:b/>
          <w:color w:val="0432FF"/>
        </w:rPr>
      </w:pPr>
      <w:r w:rsidRPr="00EC7BB3">
        <w:rPr>
          <w:b/>
          <w:color w:val="0432FF"/>
        </w:rPr>
        <w:t xml:space="preserve">Matrice de </w:t>
      </w:r>
      <w:r w:rsidR="003E6081" w:rsidRPr="00EC7BB3">
        <w:rPr>
          <w:b/>
          <w:color w:val="0432FF"/>
        </w:rPr>
        <w:t>corrélations et HC</w:t>
      </w:r>
    </w:p>
    <w:p w14:paraId="5B08D234" w14:textId="6D251CE7" w:rsidR="00EF4310" w:rsidRPr="003E6081" w:rsidRDefault="003E6081" w:rsidP="001C44AE">
      <w:pPr>
        <w:pStyle w:val="Paragraphedeliste"/>
        <w:numPr>
          <w:ilvl w:val="0"/>
          <w:numId w:val="13"/>
        </w:numPr>
        <w:jc w:val="both"/>
      </w:pPr>
      <w:r w:rsidRPr="003E6081">
        <w:t>Réduction</w:t>
      </w:r>
      <w:r w:rsidR="00E93098" w:rsidRPr="003E6081">
        <w:t xml:space="preserve"> de dimensions : PCA</w:t>
      </w:r>
      <w:r w:rsidR="00182443" w:rsidRPr="003E6081">
        <w:t xml:space="preserve"> </w:t>
      </w:r>
    </w:p>
    <w:p w14:paraId="2D6D284E" w14:textId="77777777" w:rsidR="00EE6DF6" w:rsidRPr="003E6081" w:rsidRDefault="00EE6DF6" w:rsidP="00EE6DF6">
      <w:pPr>
        <w:pStyle w:val="Paragraphedeliste"/>
        <w:ind w:left="1080"/>
        <w:jc w:val="both"/>
      </w:pPr>
    </w:p>
    <w:p w14:paraId="4FB0024A" w14:textId="346BC53F" w:rsidR="00EE6DF6" w:rsidRPr="003E6081" w:rsidRDefault="001C44AE" w:rsidP="003E6081">
      <w:pPr>
        <w:pStyle w:val="Paragraphedeliste"/>
        <w:numPr>
          <w:ilvl w:val="0"/>
          <w:numId w:val="5"/>
        </w:numPr>
        <w:jc w:val="both"/>
      </w:pPr>
      <w:r w:rsidRPr="003E6081">
        <w:rPr>
          <w:b/>
        </w:rPr>
        <w:t>J3</w:t>
      </w:r>
      <w:r w:rsidR="003E6081" w:rsidRPr="003E6081">
        <w:rPr>
          <w:b/>
        </w:rPr>
        <w:t xml:space="preserve"> - </w:t>
      </w:r>
      <w:r w:rsidR="00C67A99" w:rsidRPr="003E6081">
        <w:rPr>
          <w:b/>
        </w:rPr>
        <w:t xml:space="preserve">Analyses </w:t>
      </w:r>
      <w:r w:rsidR="003E6081">
        <w:rPr>
          <w:b/>
        </w:rPr>
        <w:t xml:space="preserve">d’expressions </w:t>
      </w:r>
      <w:r w:rsidR="00C67A99" w:rsidRPr="003E6081">
        <w:rPr>
          <w:b/>
        </w:rPr>
        <w:t>différentielles</w:t>
      </w:r>
    </w:p>
    <w:p w14:paraId="5BD1361B" w14:textId="75D35C42" w:rsidR="00EC7BB3" w:rsidRPr="00EC7BB3" w:rsidRDefault="00EC7BB3" w:rsidP="003E6081">
      <w:pPr>
        <w:pStyle w:val="Paragraphedeliste"/>
        <w:numPr>
          <w:ilvl w:val="1"/>
          <w:numId w:val="14"/>
        </w:numPr>
        <w:jc w:val="both"/>
        <w:rPr>
          <w:b/>
          <w:i/>
          <w:color w:val="0432FF"/>
        </w:rPr>
      </w:pPr>
      <w:r w:rsidRPr="00EC7BB3">
        <w:rPr>
          <w:b/>
          <w:i/>
          <w:color w:val="0432FF"/>
        </w:rPr>
        <w:t>Méthode d’analyse différentielle</w:t>
      </w:r>
    </w:p>
    <w:p w14:paraId="5BE586AC" w14:textId="06DCB325" w:rsidR="00911FAE" w:rsidRDefault="00911FAE" w:rsidP="003E6081">
      <w:pPr>
        <w:pStyle w:val="Paragraphedeliste"/>
        <w:numPr>
          <w:ilvl w:val="1"/>
          <w:numId w:val="14"/>
        </w:numPr>
        <w:jc w:val="both"/>
        <w:rPr>
          <w:i/>
        </w:rPr>
      </w:pPr>
      <w:r>
        <w:rPr>
          <w:i/>
        </w:rPr>
        <w:t>Interactions</w:t>
      </w:r>
    </w:p>
    <w:p w14:paraId="2E54B570" w14:textId="06E1A831" w:rsidR="00C67A99" w:rsidRPr="009F1DDF" w:rsidRDefault="00911FAE" w:rsidP="003E6081">
      <w:pPr>
        <w:pStyle w:val="Paragraphedeliste"/>
        <w:numPr>
          <w:ilvl w:val="1"/>
          <w:numId w:val="14"/>
        </w:numPr>
        <w:jc w:val="both"/>
        <w:rPr>
          <w:i/>
        </w:rPr>
      </w:pPr>
      <w:proofErr w:type="spellStart"/>
      <w:r>
        <w:rPr>
          <w:i/>
        </w:rPr>
        <w:t>Visualization</w:t>
      </w:r>
      <w:proofErr w:type="spellEnd"/>
      <w:r>
        <w:rPr>
          <w:i/>
        </w:rPr>
        <w:t xml:space="preserve"> : MA-plots, </w:t>
      </w:r>
      <w:proofErr w:type="spellStart"/>
      <w:r w:rsidR="00182443" w:rsidRPr="00F842E2">
        <w:rPr>
          <w:i/>
        </w:rPr>
        <w:t>V</w:t>
      </w:r>
      <w:r>
        <w:rPr>
          <w:i/>
        </w:rPr>
        <w:t>o</w:t>
      </w:r>
      <w:r w:rsidR="00182443" w:rsidRPr="00F842E2">
        <w:rPr>
          <w:i/>
        </w:rPr>
        <w:t>lcano</w:t>
      </w:r>
      <w:proofErr w:type="spellEnd"/>
      <w:r w:rsidR="00182443" w:rsidRPr="00F842E2">
        <w:rPr>
          <w:i/>
        </w:rPr>
        <w:t xml:space="preserve"> </w:t>
      </w:r>
      <w:r w:rsidR="00182443" w:rsidRPr="009F1DDF">
        <w:rPr>
          <w:i/>
        </w:rPr>
        <w:t>plots</w:t>
      </w:r>
      <w:r>
        <w:rPr>
          <w:i/>
        </w:rPr>
        <w:t>, HM</w:t>
      </w:r>
    </w:p>
    <w:p w14:paraId="4EB5537E" w14:textId="3BE8003B" w:rsidR="006B4913" w:rsidRDefault="006B4913" w:rsidP="003E6081">
      <w:pPr>
        <w:pStyle w:val="Paragraphedeliste"/>
        <w:numPr>
          <w:ilvl w:val="1"/>
          <w:numId w:val="14"/>
        </w:numPr>
        <w:jc w:val="both"/>
        <w:rPr>
          <w:i/>
        </w:rPr>
      </w:pPr>
      <w:r w:rsidRPr="000B788C">
        <w:rPr>
          <w:i/>
        </w:rPr>
        <w:t xml:space="preserve">Diagramme de </w:t>
      </w:r>
      <w:proofErr w:type="spellStart"/>
      <w:r w:rsidRPr="000B788C">
        <w:rPr>
          <w:i/>
        </w:rPr>
        <w:t>Venn</w:t>
      </w:r>
      <w:proofErr w:type="spellEnd"/>
    </w:p>
    <w:p w14:paraId="4E5DB970" w14:textId="14DDAD1B" w:rsidR="00911FAE" w:rsidRPr="00E60565" w:rsidRDefault="00E60565" w:rsidP="00E60565">
      <w:pPr>
        <w:ind w:left="720"/>
        <w:jc w:val="both"/>
        <w:rPr>
          <w:i/>
        </w:rPr>
      </w:pPr>
      <w:r w:rsidRPr="00E60565">
        <w:rPr>
          <w:i/>
        </w:rPr>
        <w:t>F</w:t>
      </w:r>
      <w:r w:rsidR="00911FAE" w:rsidRPr="00E60565">
        <w:rPr>
          <w:i/>
        </w:rPr>
        <w:t>eed-back sur la question biologique</w:t>
      </w:r>
    </w:p>
    <w:p w14:paraId="1D50E637" w14:textId="77777777" w:rsidR="00EE6DF6" w:rsidRPr="00911FAE" w:rsidRDefault="00EE6DF6" w:rsidP="00EE6DF6">
      <w:pPr>
        <w:pStyle w:val="Paragraphedeliste"/>
        <w:ind w:left="1080"/>
        <w:jc w:val="both"/>
        <w:rPr>
          <w:b/>
        </w:rPr>
      </w:pPr>
    </w:p>
    <w:p w14:paraId="439C8381" w14:textId="70AC86A3" w:rsidR="00812114" w:rsidRPr="00911FAE" w:rsidRDefault="00911FAE" w:rsidP="00812114">
      <w:pPr>
        <w:pStyle w:val="Paragraphedeliste"/>
        <w:numPr>
          <w:ilvl w:val="0"/>
          <w:numId w:val="5"/>
        </w:numPr>
        <w:jc w:val="both"/>
        <w:rPr>
          <w:b/>
        </w:rPr>
      </w:pPr>
      <w:r w:rsidRPr="00911FAE">
        <w:rPr>
          <w:b/>
        </w:rPr>
        <w:t>J</w:t>
      </w:r>
      <w:r w:rsidR="00E60565">
        <w:rPr>
          <w:b/>
        </w:rPr>
        <w:t xml:space="preserve">4 </w:t>
      </w:r>
      <w:r w:rsidRPr="00911FAE">
        <w:rPr>
          <w:b/>
        </w:rPr>
        <w:t xml:space="preserve">- </w:t>
      </w:r>
      <w:r w:rsidR="00812114" w:rsidRPr="00911FAE">
        <w:rPr>
          <w:b/>
        </w:rPr>
        <w:t xml:space="preserve">Analyses </w:t>
      </w:r>
      <w:r w:rsidR="001962EF" w:rsidRPr="00911FAE">
        <w:rPr>
          <w:b/>
        </w:rPr>
        <w:t xml:space="preserve">fonctionnelles </w:t>
      </w:r>
    </w:p>
    <w:p w14:paraId="429285C3" w14:textId="77E90E87" w:rsidR="00911FAE" w:rsidRDefault="00911FAE" w:rsidP="00911FAE">
      <w:pPr>
        <w:pStyle w:val="Paragraphedeliste"/>
        <w:numPr>
          <w:ilvl w:val="1"/>
          <w:numId w:val="15"/>
        </w:numPr>
        <w:jc w:val="both"/>
        <w:rPr>
          <w:i/>
        </w:rPr>
      </w:pPr>
      <w:r w:rsidRPr="00911FAE">
        <w:t>Analyse d’enrichissement : v</w:t>
      </w:r>
      <w:r>
        <w:t>oie de signalisation, processus biologique, fonction moléculaire</w:t>
      </w:r>
    </w:p>
    <w:p w14:paraId="666DB631" w14:textId="77098078" w:rsidR="00812114" w:rsidRPr="009F1DDF" w:rsidRDefault="00812114" w:rsidP="00911FAE">
      <w:pPr>
        <w:pStyle w:val="Paragraphedeliste"/>
        <w:numPr>
          <w:ilvl w:val="1"/>
          <w:numId w:val="15"/>
        </w:numPr>
        <w:jc w:val="both"/>
        <w:rPr>
          <w:i/>
        </w:rPr>
      </w:pPr>
      <w:r w:rsidRPr="009F1DDF">
        <w:rPr>
          <w:i/>
        </w:rPr>
        <w:t>GSEA</w:t>
      </w:r>
    </w:p>
    <w:p w14:paraId="516DDE24" w14:textId="77777777" w:rsidR="00C67A99" w:rsidRDefault="00C67A99" w:rsidP="00253D86">
      <w:pPr>
        <w:shd w:val="clear" w:color="auto" w:fill="FFFFFF"/>
        <w:jc w:val="both"/>
        <w:rPr>
          <w:b/>
          <w:color w:val="FF0000"/>
        </w:rPr>
      </w:pPr>
    </w:p>
    <w:p w14:paraId="586F792C" w14:textId="1746A387" w:rsidR="00911FAE" w:rsidRDefault="00911FAE" w:rsidP="000A1B1F">
      <w:pPr>
        <w:pStyle w:val="Paragraphedeliste"/>
        <w:numPr>
          <w:ilvl w:val="0"/>
          <w:numId w:val="5"/>
        </w:numPr>
        <w:jc w:val="both"/>
        <w:rPr>
          <w:b/>
        </w:rPr>
      </w:pPr>
      <w:r w:rsidRPr="00911FAE">
        <w:rPr>
          <w:b/>
        </w:rPr>
        <w:t>J</w:t>
      </w:r>
      <w:r w:rsidR="00E60565">
        <w:rPr>
          <w:b/>
        </w:rPr>
        <w:t xml:space="preserve">5 </w:t>
      </w:r>
      <w:r>
        <w:rPr>
          <w:b/>
        </w:rPr>
        <w:t xml:space="preserve">- </w:t>
      </w:r>
      <w:r w:rsidR="00E77D45" w:rsidRPr="00911FAE">
        <w:rPr>
          <w:b/>
        </w:rPr>
        <w:t>Conclusion</w:t>
      </w:r>
      <w:r w:rsidR="000A1B1F" w:rsidRPr="00911FAE">
        <w:rPr>
          <w:b/>
        </w:rPr>
        <w:t>s</w:t>
      </w:r>
      <w:r w:rsidRPr="00911FAE">
        <w:rPr>
          <w:b/>
        </w:rPr>
        <w:t xml:space="preserve"> </w:t>
      </w:r>
    </w:p>
    <w:p w14:paraId="703909F5" w14:textId="301B43C1" w:rsidR="00911FAE" w:rsidRDefault="00911FAE" w:rsidP="00911FAE">
      <w:pPr>
        <w:pStyle w:val="Paragraphedeliste"/>
        <w:numPr>
          <w:ilvl w:val="1"/>
          <w:numId w:val="5"/>
        </w:numPr>
        <w:jc w:val="both"/>
        <w:rPr>
          <w:b/>
        </w:rPr>
      </w:pPr>
      <w:r w:rsidRPr="00911FAE">
        <w:rPr>
          <w:b/>
        </w:rPr>
        <w:t>Création du rapport</w:t>
      </w:r>
      <w:r w:rsidR="006C6985">
        <w:rPr>
          <w:b/>
        </w:rPr>
        <w:t xml:space="preserve">. </w:t>
      </w:r>
      <w:r w:rsidR="005A4A40" w:rsidRPr="00911FAE">
        <w:rPr>
          <w:b/>
        </w:rPr>
        <w:t>À</w:t>
      </w:r>
      <w:r w:rsidRPr="00911FAE">
        <w:rPr>
          <w:b/>
        </w:rPr>
        <w:t xml:space="preserve"> rendre en fin de journée. </w:t>
      </w:r>
    </w:p>
    <w:p w14:paraId="1D49FDF6" w14:textId="26397A10" w:rsidR="00CE5999" w:rsidRPr="00F842E2" w:rsidRDefault="00CE5999" w:rsidP="00F842E2">
      <w:pPr>
        <w:shd w:val="clear" w:color="auto" w:fill="FFFFFF"/>
        <w:jc w:val="both"/>
        <w:rPr>
          <w:color w:val="000000" w:themeColor="text1"/>
        </w:rPr>
      </w:pPr>
    </w:p>
    <w:sectPr w:rsidR="00CE5999" w:rsidRPr="00F842E2" w:rsidSect="00745472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8D2A92" w14:textId="77777777" w:rsidR="000A364E" w:rsidRDefault="000A364E" w:rsidP="00914512">
      <w:r>
        <w:separator/>
      </w:r>
    </w:p>
  </w:endnote>
  <w:endnote w:type="continuationSeparator" w:id="0">
    <w:p w14:paraId="109E9A20" w14:textId="77777777" w:rsidR="000A364E" w:rsidRDefault="000A364E" w:rsidP="009145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D9357B" w14:textId="77777777" w:rsidR="000A364E" w:rsidRDefault="000A364E" w:rsidP="00914512">
      <w:r>
        <w:separator/>
      </w:r>
    </w:p>
  </w:footnote>
  <w:footnote w:type="continuationSeparator" w:id="0">
    <w:p w14:paraId="260AE02D" w14:textId="77777777" w:rsidR="000A364E" w:rsidRDefault="000A364E" w:rsidP="009145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E3DFE"/>
    <w:multiLevelType w:val="hybridMultilevel"/>
    <w:tmpl w:val="725A4E3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D30C7"/>
    <w:multiLevelType w:val="hybridMultilevel"/>
    <w:tmpl w:val="3F8AED06"/>
    <w:lvl w:ilvl="0" w:tplc="CCAEE65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7B6A86"/>
    <w:multiLevelType w:val="hybridMultilevel"/>
    <w:tmpl w:val="A4B2E56A"/>
    <w:lvl w:ilvl="0" w:tplc="CCAEE65E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D575A0"/>
    <w:multiLevelType w:val="hybridMultilevel"/>
    <w:tmpl w:val="969EA85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99591F"/>
    <w:multiLevelType w:val="hybridMultilevel"/>
    <w:tmpl w:val="859EA27E"/>
    <w:lvl w:ilvl="0" w:tplc="CCAEE65E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1090912"/>
    <w:multiLevelType w:val="hybridMultilevel"/>
    <w:tmpl w:val="4EEAB9AE"/>
    <w:lvl w:ilvl="0" w:tplc="040C000F">
      <w:start w:val="1"/>
      <w:numFmt w:val="decimal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4674E56"/>
    <w:multiLevelType w:val="hybridMultilevel"/>
    <w:tmpl w:val="EDA2E968"/>
    <w:lvl w:ilvl="0" w:tplc="D6DEBD9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CCAEE65E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5207BBB"/>
    <w:multiLevelType w:val="hybridMultilevel"/>
    <w:tmpl w:val="725A4E3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39388D"/>
    <w:multiLevelType w:val="multilevel"/>
    <w:tmpl w:val="B2A85B7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35651D07"/>
    <w:multiLevelType w:val="hybridMultilevel"/>
    <w:tmpl w:val="725A4E3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D207C3"/>
    <w:multiLevelType w:val="hybridMultilevel"/>
    <w:tmpl w:val="E50C82B0"/>
    <w:lvl w:ilvl="0" w:tplc="D6DEBD9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CCAEE65E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5FA52FE"/>
    <w:multiLevelType w:val="hybridMultilevel"/>
    <w:tmpl w:val="2FD428B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9A54F8"/>
    <w:multiLevelType w:val="hybridMultilevel"/>
    <w:tmpl w:val="2FD428B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C94355"/>
    <w:multiLevelType w:val="hybridMultilevel"/>
    <w:tmpl w:val="C3A4EC00"/>
    <w:lvl w:ilvl="0" w:tplc="D6DEBD9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1762E2C"/>
    <w:multiLevelType w:val="hybridMultilevel"/>
    <w:tmpl w:val="0D6A01A0"/>
    <w:lvl w:ilvl="0" w:tplc="040C000F">
      <w:start w:val="1"/>
      <w:numFmt w:val="decimal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87E6498"/>
    <w:multiLevelType w:val="hybridMultilevel"/>
    <w:tmpl w:val="8F0EB116"/>
    <w:lvl w:ilvl="0" w:tplc="D6DEBD9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CCAEE65E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E452357"/>
    <w:multiLevelType w:val="hybridMultilevel"/>
    <w:tmpl w:val="2FD428B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3"/>
  </w:num>
  <w:num w:numId="3">
    <w:abstractNumId w:val="14"/>
  </w:num>
  <w:num w:numId="4">
    <w:abstractNumId w:val="5"/>
  </w:num>
  <w:num w:numId="5">
    <w:abstractNumId w:val="15"/>
  </w:num>
  <w:num w:numId="6">
    <w:abstractNumId w:val="3"/>
  </w:num>
  <w:num w:numId="7">
    <w:abstractNumId w:val="16"/>
  </w:num>
  <w:num w:numId="8">
    <w:abstractNumId w:val="11"/>
  </w:num>
  <w:num w:numId="9">
    <w:abstractNumId w:val="12"/>
  </w:num>
  <w:num w:numId="10">
    <w:abstractNumId w:val="7"/>
  </w:num>
  <w:num w:numId="11">
    <w:abstractNumId w:val="1"/>
  </w:num>
  <w:num w:numId="12">
    <w:abstractNumId w:val="4"/>
  </w:num>
  <w:num w:numId="13">
    <w:abstractNumId w:val="2"/>
  </w:num>
  <w:num w:numId="14">
    <w:abstractNumId w:val="10"/>
  </w:num>
  <w:num w:numId="15">
    <w:abstractNumId w:val="6"/>
  </w:num>
  <w:num w:numId="16">
    <w:abstractNumId w:val="0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512"/>
    <w:rsid w:val="0000660E"/>
    <w:rsid w:val="00026F02"/>
    <w:rsid w:val="000448D0"/>
    <w:rsid w:val="0004707F"/>
    <w:rsid w:val="00051BA7"/>
    <w:rsid w:val="00067DEB"/>
    <w:rsid w:val="00091D0B"/>
    <w:rsid w:val="00094D1A"/>
    <w:rsid w:val="000A1B1F"/>
    <w:rsid w:val="000A364E"/>
    <w:rsid w:val="000B1D86"/>
    <w:rsid w:val="000B5746"/>
    <w:rsid w:val="000B788C"/>
    <w:rsid w:val="00134E01"/>
    <w:rsid w:val="00141799"/>
    <w:rsid w:val="001644D2"/>
    <w:rsid w:val="00182443"/>
    <w:rsid w:val="001962EF"/>
    <w:rsid w:val="001C44AE"/>
    <w:rsid w:val="00253D86"/>
    <w:rsid w:val="0026172A"/>
    <w:rsid w:val="0027593E"/>
    <w:rsid w:val="00276FA7"/>
    <w:rsid w:val="00323368"/>
    <w:rsid w:val="003347E9"/>
    <w:rsid w:val="003856E1"/>
    <w:rsid w:val="003C7ECE"/>
    <w:rsid w:val="003E19E9"/>
    <w:rsid w:val="003E3843"/>
    <w:rsid w:val="003E6081"/>
    <w:rsid w:val="00417140"/>
    <w:rsid w:val="00475005"/>
    <w:rsid w:val="004829AE"/>
    <w:rsid w:val="00494943"/>
    <w:rsid w:val="004A292C"/>
    <w:rsid w:val="005461E7"/>
    <w:rsid w:val="00594392"/>
    <w:rsid w:val="00595BD1"/>
    <w:rsid w:val="005A4A40"/>
    <w:rsid w:val="00622F91"/>
    <w:rsid w:val="00657391"/>
    <w:rsid w:val="006B3C93"/>
    <w:rsid w:val="006B4913"/>
    <w:rsid w:val="006C6985"/>
    <w:rsid w:val="006E764B"/>
    <w:rsid w:val="00744949"/>
    <w:rsid w:val="00745472"/>
    <w:rsid w:val="00751AFB"/>
    <w:rsid w:val="007E7579"/>
    <w:rsid w:val="007F312E"/>
    <w:rsid w:val="00812114"/>
    <w:rsid w:val="008C0853"/>
    <w:rsid w:val="008F49C5"/>
    <w:rsid w:val="00911FAE"/>
    <w:rsid w:val="00914512"/>
    <w:rsid w:val="00963938"/>
    <w:rsid w:val="009A7502"/>
    <w:rsid w:val="009C1F46"/>
    <w:rsid w:val="009F1DDF"/>
    <w:rsid w:val="009F5FE6"/>
    <w:rsid w:val="00A40223"/>
    <w:rsid w:val="00A40845"/>
    <w:rsid w:val="00A43509"/>
    <w:rsid w:val="00A56A3B"/>
    <w:rsid w:val="00A7640D"/>
    <w:rsid w:val="00AA2060"/>
    <w:rsid w:val="00AB300A"/>
    <w:rsid w:val="00AC0812"/>
    <w:rsid w:val="00AC6F5A"/>
    <w:rsid w:val="00AE0ECB"/>
    <w:rsid w:val="00B15E55"/>
    <w:rsid w:val="00B474AF"/>
    <w:rsid w:val="00B614E0"/>
    <w:rsid w:val="00BC294F"/>
    <w:rsid w:val="00BD38CE"/>
    <w:rsid w:val="00BE1473"/>
    <w:rsid w:val="00C00F2A"/>
    <w:rsid w:val="00C200D3"/>
    <w:rsid w:val="00C47A2E"/>
    <w:rsid w:val="00C51989"/>
    <w:rsid w:val="00C64A47"/>
    <w:rsid w:val="00C67A99"/>
    <w:rsid w:val="00C74466"/>
    <w:rsid w:val="00C76430"/>
    <w:rsid w:val="00C91ED3"/>
    <w:rsid w:val="00CA19BD"/>
    <w:rsid w:val="00CE5999"/>
    <w:rsid w:val="00D01A8E"/>
    <w:rsid w:val="00D3110B"/>
    <w:rsid w:val="00D55639"/>
    <w:rsid w:val="00D63A8F"/>
    <w:rsid w:val="00D64995"/>
    <w:rsid w:val="00D872C0"/>
    <w:rsid w:val="00DB6076"/>
    <w:rsid w:val="00E60565"/>
    <w:rsid w:val="00E67A8B"/>
    <w:rsid w:val="00E77D45"/>
    <w:rsid w:val="00E93098"/>
    <w:rsid w:val="00EC7098"/>
    <w:rsid w:val="00EC7BB3"/>
    <w:rsid w:val="00EE2C6D"/>
    <w:rsid w:val="00EE6DF6"/>
    <w:rsid w:val="00EF4310"/>
    <w:rsid w:val="00F33E87"/>
    <w:rsid w:val="00F63E9D"/>
    <w:rsid w:val="00F63EA3"/>
    <w:rsid w:val="00F804CD"/>
    <w:rsid w:val="00F842E2"/>
    <w:rsid w:val="00F86CA5"/>
    <w:rsid w:val="00F97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8F059"/>
  <w14:defaultImageDpi w14:val="32767"/>
  <w15:chartTrackingRefBased/>
  <w15:docId w15:val="{02F5F71E-1EFC-424C-AB69-A73F8ED77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63A8F"/>
    <w:rPr>
      <w:rFonts w:ascii="Times New Roman" w:eastAsia="Times New Roman" w:hAnsi="Times New Roman" w:cs="Times New Roman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914512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914512"/>
  </w:style>
  <w:style w:type="paragraph" w:styleId="Pieddepage">
    <w:name w:val="footer"/>
    <w:basedOn w:val="Normal"/>
    <w:link w:val="PieddepageCar"/>
    <w:uiPriority w:val="99"/>
    <w:unhideWhenUsed/>
    <w:rsid w:val="00914512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914512"/>
  </w:style>
  <w:style w:type="paragraph" w:styleId="Paragraphedeliste">
    <w:name w:val="List Paragraph"/>
    <w:basedOn w:val="Normal"/>
    <w:uiPriority w:val="34"/>
    <w:qFormat/>
    <w:rsid w:val="00BC294F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C64A47"/>
    <w:rPr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64A47"/>
    <w:rPr>
      <w:rFonts w:ascii="Times New Roman" w:eastAsia="Times New Roman" w:hAnsi="Times New Roman" w:cs="Times New Roman"/>
      <w:sz w:val="18"/>
      <w:szCs w:val="18"/>
      <w:lang w:eastAsia="fr-FR"/>
    </w:rPr>
  </w:style>
  <w:style w:type="character" w:styleId="Marquedecommentaire">
    <w:name w:val="annotation reference"/>
    <w:basedOn w:val="Policepardfaut"/>
    <w:uiPriority w:val="99"/>
    <w:semiHidden/>
    <w:unhideWhenUsed/>
    <w:rsid w:val="00AA2060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AA2060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AA2060"/>
    <w:rPr>
      <w:rFonts w:ascii="Times New Roman" w:eastAsia="Times New Roman" w:hAnsi="Times New Roman" w:cs="Times New Roman"/>
      <w:sz w:val="20"/>
      <w:szCs w:val="20"/>
      <w:lang w:eastAsia="fr-FR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AA2060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AA2060"/>
    <w:rPr>
      <w:rFonts w:ascii="Times New Roman" w:eastAsia="Times New Roman" w:hAnsi="Times New Roman" w:cs="Times New Roman"/>
      <w:b/>
      <w:bCs/>
      <w:sz w:val="20"/>
      <w:szCs w:val="20"/>
      <w:lang w:eastAsia="fr-FR"/>
    </w:rPr>
  </w:style>
  <w:style w:type="paragraph" w:styleId="Rvision">
    <w:name w:val="Revision"/>
    <w:hidden/>
    <w:uiPriority w:val="99"/>
    <w:semiHidden/>
    <w:rsid w:val="00051BA7"/>
    <w:rPr>
      <w:rFonts w:ascii="Times New Roman" w:eastAsia="Times New Roman" w:hAnsi="Times New Roman" w:cs="Times New Roman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9F5FE6"/>
    <w:pPr>
      <w:spacing w:before="100" w:beforeAutospacing="1" w:after="100" w:afterAutospacing="1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248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44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8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50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8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0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50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2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5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6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7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3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49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1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522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Paula Michea</cp:lastModifiedBy>
  <cp:revision>2</cp:revision>
  <cp:lastPrinted>2020-08-28T05:54:00Z</cp:lastPrinted>
  <dcterms:created xsi:type="dcterms:W3CDTF">2020-08-28T06:08:00Z</dcterms:created>
  <dcterms:modified xsi:type="dcterms:W3CDTF">2020-08-28T06:08:00Z</dcterms:modified>
</cp:coreProperties>
</file>