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EBCA" w14:textId="77777777" w:rsidR="003F282D" w:rsidRDefault="003F282D" w:rsidP="003F282D">
      <w:r>
        <w:t>Question 3 (10 points)</w:t>
      </w:r>
    </w:p>
    <w:p w14:paraId="3FC19034" w14:textId="77777777" w:rsidR="003F282D" w:rsidRDefault="003F282D" w:rsidP="003F282D">
      <w:r>
        <w:t>You have been tasked to setup a test environment for the API. Part of the task is to</w:t>
      </w:r>
    </w:p>
    <w:p w14:paraId="7FC60356" w14:textId="77777777" w:rsidR="003F282D" w:rsidRDefault="003F282D" w:rsidP="003F282D">
      <w:r>
        <w:t>setup the database, so its contents mimic the existing production database. Refer</w:t>
      </w:r>
    </w:p>
    <w:p w14:paraId="6A7B0262" w14:textId="77777777" w:rsidR="003F282D" w:rsidRDefault="003F282D" w:rsidP="003F282D">
      <w:r>
        <w:t>to the attached ER-diagram. The tables have the following number of records:</w:t>
      </w:r>
    </w:p>
    <w:p w14:paraId="0C176B75" w14:textId="77777777" w:rsidR="003F282D" w:rsidRDefault="003F282D" w:rsidP="003F282D">
      <w:r>
        <w:t>• housing – 1.5 million rows</w:t>
      </w:r>
    </w:p>
    <w:p w14:paraId="798212A9" w14:textId="77777777" w:rsidR="003F282D" w:rsidRDefault="003F282D" w:rsidP="003F282D">
      <w:r>
        <w:t xml:space="preserve">• </w:t>
      </w:r>
      <w:proofErr w:type="spellStart"/>
      <w:r>
        <w:t>housing_type</w:t>
      </w:r>
      <w:proofErr w:type="spellEnd"/>
      <w:r>
        <w:t xml:space="preserve"> – 10 rows</w:t>
      </w:r>
    </w:p>
    <w:p w14:paraId="0E12CF37" w14:textId="77777777" w:rsidR="003F282D" w:rsidRDefault="003F282D" w:rsidP="003F282D">
      <w:r>
        <w:t>• ownership – 1.75 million rows</w:t>
      </w:r>
    </w:p>
    <w:p w14:paraId="02A4212A" w14:textId="77777777" w:rsidR="003F282D" w:rsidRDefault="003F282D" w:rsidP="003F282D">
      <w:r>
        <w:t>• owners – 1.25 million rows</w:t>
      </w:r>
    </w:p>
    <w:p w14:paraId="6D98F3DD" w14:textId="77777777" w:rsidR="003F282D" w:rsidRDefault="003F282D" w:rsidP="003F282D">
      <w:r>
        <w:t xml:space="preserve">The test environment will be hosted on OpenShift. A namespace has already </w:t>
      </w:r>
      <w:proofErr w:type="gramStart"/>
      <w:r>
        <w:t>been</w:t>
      </w:r>
      <w:proofErr w:type="gramEnd"/>
    </w:p>
    <w:p w14:paraId="1FD05A8D" w14:textId="77777777" w:rsidR="003F282D" w:rsidRDefault="003F282D" w:rsidP="003F282D">
      <w:r>
        <w:t>provisioned. The production database is also deployed in OpenShift, although in a</w:t>
      </w:r>
    </w:p>
    <w:p w14:paraId="172EA7F8" w14:textId="77777777" w:rsidR="003F282D" w:rsidRDefault="003F282D" w:rsidP="003F282D">
      <w:r>
        <w:t xml:space="preserve">different namespace. It uses the Crunchy Postgres Operator version 5.4.3 and </w:t>
      </w:r>
      <w:proofErr w:type="gramStart"/>
      <w:r>
        <w:t>is</w:t>
      </w:r>
      <w:proofErr w:type="gramEnd"/>
    </w:p>
    <w:p w14:paraId="73EE9947" w14:textId="77777777" w:rsidR="003F282D" w:rsidRDefault="003F282D" w:rsidP="003F282D">
      <w:r>
        <w:t>running Postgres version 15.</w:t>
      </w:r>
    </w:p>
    <w:p w14:paraId="7BB10201" w14:textId="237B1DE0" w:rsidR="006557F4" w:rsidRDefault="003F282D" w:rsidP="003F282D">
      <w:r>
        <w:t xml:space="preserve">Describe how you would approach this </w:t>
      </w:r>
      <w:proofErr w:type="gramStart"/>
      <w:r>
        <w:t>task</w:t>
      </w:r>
      <w:proofErr w:type="gramEnd"/>
    </w:p>
    <w:p w14:paraId="3C5AB38A" w14:textId="77777777" w:rsidR="003F282D" w:rsidRDefault="003F282D" w:rsidP="003F282D"/>
    <w:p w14:paraId="57183482" w14:textId="28414985" w:rsidR="003F282D" w:rsidRDefault="00D9504F" w:rsidP="003F282D">
      <w:r>
        <w:t>Assumptions</w:t>
      </w:r>
    </w:p>
    <w:p w14:paraId="13F34155" w14:textId="7B248DD3" w:rsidR="00D9504F" w:rsidRDefault="00D9504F" w:rsidP="00D9504F">
      <w:pPr>
        <w:pStyle w:val="ListParagraph"/>
        <w:numPr>
          <w:ilvl w:val="0"/>
          <w:numId w:val="2"/>
        </w:numPr>
      </w:pPr>
      <w:r>
        <w:t xml:space="preserve">I would have admin access to all the </w:t>
      </w:r>
      <w:r w:rsidR="0049056B">
        <w:t>environments.</w:t>
      </w:r>
    </w:p>
    <w:p w14:paraId="15C30B19" w14:textId="575F08B9" w:rsidR="00D9504F" w:rsidRDefault="00D9504F" w:rsidP="00D9504F">
      <w:pPr>
        <w:pStyle w:val="ListParagraph"/>
        <w:numPr>
          <w:ilvl w:val="0"/>
          <w:numId w:val="2"/>
        </w:numPr>
      </w:pPr>
      <w:r>
        <w:t xml:space="preserve">There are shared drives accessible between the </w:t>
      </w:r>
      <w:r w:rsidR="0049056B">
        <w:t>environments.</w:t>
      </w:r>
    </w:p>
    <w:p w14:paraId="77E70724" w14:textId="640FEA70" w:rsidR="00D9504F" w:rsidRDefault="00D9504F" w:rsidP="00D9504F">
      <w:pPr>
        <w:pStyle w:val="ListParagraph"/>
        <w:numPr>
          <w:ilvl w:val="0"/>
          <w:numId w:val="2"/>
        </w:numPr>
      </w:pPr>
      <w:r>
        <w:t>There is not an existing d</w:t>
      </w:r>
      <w:r w:rsidR="00D825A1">
        <w:t>atabase</w:t>
      </w:r>
      <w:r>
        <w:t xml:space="preserve"> backup process taking </w:t>
      </w:r>
      <w:r w:rsidR="0049056B">
        <w:t>place.</w:t>
      </w:r>
    </w:p>
    <w:p w14:paraId="4EBA13E2" w14:textId="303D79B0" w:rsidR="003F282D" w:rsidRDefault="00D9504F" w:rsidP="003F282D">
      <w:r>
        <w:t xml:space="preserve">Step Taken </w:t>
      </w:r>
    </w:p>
    <w:p w14:paraId="53AD4325" w14:textId="21FC7F77" w:rsidR="00D9504F" w:rsidRDefault="00D9504F" w:rsidP="00D9504F">
      <w:pPr>
        <w:pStyle w:val="ListParagraph"/>
        <w:numPr>
          <w:ilvl w:val="0"/>
          <w:numId w:val="1"/>
        </w:numPr>
      </w:pPr>
      <w:r>
        <w:t xml:space="preserve">Backup the </w:t>
      </w:r>
      <w:r w:rsidR="00F26E7D">
        <w:t xml:space="preserve">Production </w:t>
      </w:r>
      <w:r w:rsidR="00D825A1">
        <w:t xml:space="preserve">database </w:t>
      </w:r>
      <w:r>
        <w:t>to shared storage.</w:t>
      </w:r>
    </w:p>
    <w:p w14:paraId="255E0194" w14:textId="7F506F36" w:rsidR="00F26E7D" w:rsidRDefault="00C27180" w:rsidP="00F26E7D">
      <w:pPr>
        <w:pStyle w:val="ListParagraph"/>
        <w:numPr>
          <w:ilvl w:val="1"/>
          <w:numId w:val="1"/>
        </w:numPr>
      </w:pPr>
      <w:r>
        <w:t xml:space="preserve">The backup process for the </w:t>
      </w:r>
      <w:r w:rsidR="00D825A1">
        <w:t xml:space="preserve">database </w:t>
      </w:r>
      <w:r>
        <w:t xml:space="preserve">should be planned when the load on the </w:t>
      </w:r>
      <w:r w:rsidR="00D825A1">
        <w:t xml:space="preserve">database </w:t>
      </w:r>
      <w:r w:rsidR="00D825A1">
        <w:t xml:space="preserve">is low e.g.  off peak hours or after hours to not affect service. </w:t>
      </w:r>
    </w:p>
    <w:p w14:paraId="15C008AD" w14:textId="6F4AD6DF" w:rsidR="00D825A1" w:rsidRDefault="00D825A1" w:rsidP="00F26E7D">
      <w:pPr>
        <w:pStyle w:val="ListParagraph"/>
        <w:numPr>
          <w:ilvl w:val="1"/>
          <w:numId w:val="1"/>
        </w:numPr>
      </w:pPr>
      <w:r>
        <w:t>The existing storage space should be verified to make sure the database backup won’t have any issues.</w:t>
      </w:r>
    </w:p>
    <w:p w14:paraId="04EE7EDE" w14:textId="1BEE3006" w:rsidR="00D825A1" w:rsidRDefault="00D825A1" w:rsidP="00F26E7D">
      <w:pPr>
        <w:pStyle w:val="ListParagraph"/>
        <w:numPr>
          <w:ilvl w:val="1"/>
          <w:numId w:val="1"/>
        </w:numPr>
      </w:pPr>
      <w:r>
        <w:t>The backup should be transferred to shared storage when complete.</w:t>
      </w:r>
    </w:p>
    <w:p w14:paraId="0EDFCB8E" w14:textId="0F79B06E" w:rsidR="00D9504F" w:rsidRDefault="00D9504F" w:rsidP="00D9504F">
      <w:pPr>
        <w:pStyle w:val="ListParagraph"/>
        <w:numPr>
          <w:ilvl w:val="0"/>
          <w:numId w:val="1"/>
        </w:numPr>
      </w:pPr>
      <w:r>
        <w:t xml:space="preserve">Restore </w:t>
      </w:r>
      <w:r w:rsidR="00F26E7D">
        <w:t xml:space="preserve">Production </w:t>
      </w:r>
      <w:r w:rsidR="00D825A1">
        <w:t>database</w:t>
      </w:r>
      <w:r w:rsidR="00D825A1">
        <w:t xml:space="preserve"> </w:t>
      </w:r>
      <w:r w:rsidR="00F26E7D">
        <w:t>backup</w:t>
      </w:r>
      <w:r>
        <w:t xml:space="preserve"> from shared storage to test </w:t>
      </w:r>
      <w:r w:rsidR="00D825A1">
        <w:t>database</w:t>
      </w:r>
      <w:r w:rsidR="00D825A1">
        <w:t>.</w:t>
      </w:r>
    </w:p>
    <w:p w14:paraId="7BDEBB9C" w14:textId="6D273049" w:rsidR="00D825A1" w:rsidRDefault="00D825A1" w:rsidP="00D825A1">
      <w:pPr>
        <w:pStyle w:val="ListParagraph"/>
        <w:numPr>
          <w:ilvl w:val="1"/>
          <w:numId w:val="1"/>
        </w:numPr>
      </w:pPr>
      <w:r>
        <w:t>From the shared space the database should be restored to the test env location.</w:t>
      </w:r>
    </w:p>
    <w:p w14:paraId="3B65675B" w14:textId="13745F3A" w:rsidR="00D9504F" w:rsidRDefault="00D9504F" w:rsidP="00D9504F">
      <w:pPr>
        <w:pStyle w:val="ListParagraph"/>
        <w:numPr>
          <w:ilvl w:val="0"/>
          <w:numId w:val="1"/>
        </w:numPr>
      </w:pPr>
      <w:r>
        <w:t xml:space="preserve">Sanitize the </w:t>
      </w:r>
      <w:r w:rsidR="00D825A1">
        <w:t>database</w:t>
      </w:r>
      <w:r w:rsidR="00D825A1">
        <w:t>.</w:t>
      </w:r>
    </w:p>
    <w:p w14:paraId="3126AD30" w14:textId="2E03C183" w:rsidR="00D825A1" w:rsidRDefault="00D825A1" w:rsidP="00D825A1">
      <w:pPr>
        <w:pStyle w:val="ListParagraph"/>
        <w:numPr>
          <w:ilvl w:val="1"/>
          <w:numId w:val="1"/>
        </w:numPr>
      </w:pPr>
      <w:r>
        <w:t>This would be a process or running scripts to remove all sensitive information e.g., phone email, address from the test database.</w:t>
      </w:r>
    </w:p>
    <w:p w14:paraId="38DF230C" w14:textId="37251632" w:rsidR="00D825A1" w:rsidRDefault="00D825A1" w:rsidP="00D825A1">
      <w:pPr>
        <w:pStyle w:val="ListParagraph"/>
        <w:numPr>
          <w:ilvl w:val="1"/>
          <w:numId w:val="1"/>
        </w:numPr>
      </w:pPr>
      <w:r>
        <w:t xml:space="preserve">The scripts could be simple replacement of dummy numbers to more complex scripts changing data in batches with different values. </w:t>
      </w:r>
    </w:p>
    <w:p w14:paraId="54067289" w14:textId="0D1F7E93" w:rsidR="00D9504F" w:rsidRDefault="00D9504F" w:rsidP="00D9504F">
      <w:pPr>
        <w:pStyle w:val="ListParagraph"/>
        <w:numPr>
          <w:ilvl w:val="0"/>
          <w:numId w:val="1"/>
        </w:numPr>
      </w:pPr>
      <w:r>
        <w:t xml:space="preserve">Backup the test </w:t>
      </w:r>
      <w:r w:rsidR="00D825A1">
        <w:t xml:space="preserve">database </w:t>
      </w:r>
      <w:r>
        <w:t xml:space="preserve">to be used </w:t>
      </w:r>
      <w:r w:rsidR="00D825A1">
        <w:t>later</w:t>
      </w:r>
      <w:r w:rsidR="0049056B">
        <w:t>.</w:t>
      </w:r>
    </w:p>
    <w:p w14:paraId="2E9B043D" w14:textId="6F592170" w:rsidR="00D825A1" w:rsidRDefault="00D825A1" w:rsidP="00D825A1">
      <w:pPr>
        <w:pStyle w:val="ListParagraph"/>
        <w:numPr>
          <w:ilvl w:val="1"/>
          <w:numId w:val="1"/>
        </w:numPr>
      </w:pPr>
      <w:r>
        <w:t xml:space="preserve">Once the </w:t>
      </w:r>
      <w:r w:rsidR="001F59DF">
        <w:t>test database has been sanitized and verified a backup should be made to be used if another test environment would need to be setup or if the test database would get corrupted so it can be setup quickly.</w:t>
      </w:r>
    </w:p>
    <w:p w14:paraId="52E8765D" w14:textId="3118FD90" w:rsidR="00D9504F" w:rsidRDefault="00D9504F" w:rsidP="00D9504F">
      <w:pPr>
        <w:pStyle w:val="ListParagraph"/>
        <w:numPr>
          <w:ilvl w:val="0"/>
          <w:numId w:val="1"/>
        </w:numPr>
      </w:pPr>
      <w:r>
        <w:t xml:space="preserve">Put a process in place to test out any schema changes on the test </w:t>
      </w:r>
      <w:r w:rsidR="00D825A1">
        <w:t xml:space="preserve">database </w:t>
      </w:r>
      <w:r w:rsidR="0049056B">
        <w:t>also.</w:t>
      </w:r>
    </w:p>
    <w:p w14:paraId="3ACC04C8" w14:textId="55EAC297" w:rsidR="001F59DF" w:rsidRDefault="001F59DF" w:rsidP="001F59DF">
      <w:pPr>
        <w:pStyle w:val="ListParagraph"/>
        <w:numPr>
          <w:ilvl w:val="1"/>
          <w:numId w:val="1"/>
        </w:numPr>
      </w:pPr>
      <w:r>
        <w:lastRenderedPageBreak/>
        <w:t xml:space="preserve">If in the future any database schema changes which would get applied to production would naturally be tested before going to production. </w:t>
      </w:r>
    </w:p>
    <w:p w14:paraId="74FF8E7B" w14:textId="0C34B5F7" w:rsidR="001F59DF" w:rsidRDefault="001F59DF" w:rsidP="001F59DF">
      <w:pPr>
        <w:pStyle w:val="ListParagraph"/>
        <w:numPr>
          <w:ilvl w:val="1"/>
          <w:numId w:val="1"/>
        </w:numPr>
      </w:pPr>
      <w:r>
        <w:t>This step would help ensure that the database in the test environment would be up to date.</w:t>
      </w:r>
    </w:p>
    <w:p w14:paraId="191D33A9" w14:textId="51AA0EDF" w:rsidR="00D9504F" w:rsidRDefault="00D9504F" w:rsidP="00D9504F">
      <w:pPr>
        <w:pStyle w:val="ListParagraph"/>
        <w:numPr>
          <w:ilvl w:val="0"/>
          <w:numId w:val="1"/>
        </w:numPr>
      </w:pPr>
      <w:r>
        <w:t xml:space="preserve">Have a production </w:t>
      </w:r>
      <w:r w:rsidR="00D825A1">
        <w:t xml:space="preserve">database </w:t>
      </w:r>
      <w:r>
        <w:t xml:space="preserve">backup process in place for weekly and daily backups depending on the RPO </w:t>
      </w:r>
      <w:r w:rsidR="0049056B">
        <w:t>policies.</w:t>
      </w:r>
    </w:p>
    <w:p w14:paraId="68C14A5F" w14:textId="21068F58" w:rsidR="001F59DF" w:rsidRDefault="001F59DF" w:rsidP="001F59DF">
      <w:pPr>
        <w:pStyle w:val="ListParagraph"/>
        <w:numPr>
          <w:ilvl w:val="1"/>
          <w:numId w:val="1"/>
        </w:numPr>
      </w:pPr>
      <w:r>
        <w:t>As an extra step I would discuss having a disaster recovery plan for the database to be in place. This would in the future ensure that the database is backed-up regularly. Saving steps and time if any need arises for the database to be recreated from production.</w:t>
      </w:r>
    </w:p>
    <w:sectPr w:rsidR="001F59DF" w:rsidSect="00100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rlow">
    <w:altName w:val="Calibri"/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Barlow Semi Condensed">
    <w:altName w:val="Calibri"/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Barlow Semi Condensed SemiBold">
    <w:altName w:val="Calibri"/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Barlow Medium">
    <w:altName w:val="Calibri"/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37B"/>
    <w:multiLevelType w:val="hybridMultilevel"/>
    <w:tmpl w:val="2E6E9488"/>
    <w:lvl w:ilvl="0" w:tplc="B16E7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2391"/>
    <w:multiLevelType w:val="hybridMultilevel"/>
    <w:tmpl w:val="4D449C84"/>
    <w:lvl w:ilvl="0" w:tplc="1AFE0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96996">
    <w:abstractNumId w:val="0"/>
  </w:num>
  <w:num w:numId="2" w16cid:durableId="43059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2D"/>
    <w:rsid w:val="000F29C5"/>
    <w:rsid w:val="001006AA"/>
    <w:rsid w:val="001F59DF"/>
    <w:rsid w:val="003F282D"/>
    <w:rsid w:val="0049056B"/>
    <w:rsid w:val="006557F4"/>
    <w:rsid w:val="0096283F"/>
    <w:rsid w:val="00C27180"/>
    <w:rsid w:val="00D825A1"/>
    <w:rsid w:val="00D9504F"/>
    <w:rsid w:val="00F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876"/>
  <w15:chartTrackingRefBased/>
  <w15:docId w15:val="{8F7A92D4-96D4-8346-822B-FEAE17D4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rlow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3F"/>
    <w:pPr>
      <w:spacing w:line="276" w:lineRule="auto"/>
    </w:pPr>
    <w:rPr>
      <w:rFonts w:ascii="Barlow" w:hAnsi="Barlow" w:cs="Barlow"/>
      <w:color w:val="5A6A81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83F"/>
    <w:pPr>
      <w:keepNext/>
      <w:keepLines/>
      <w:spacing w:before="400" w:after="120"/>
      <w:outlineLvl w:val="0"/>
    </w:pPr>
    <w:rPr>
      <w:rFonts w:ascii="Barlow Semi Condensed" w:eastAsia="Barlow Semi Condensed" w:hAnsi="Barlow Semi Condensed" w:cs="Barlow Semi Condensed"/>
      <w:b/>
      <w:color w:val="3D4F6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83F"/>
    <w:pPr>
      <w:keepNext/>
      <w:keepLines/>
      <w:spacing w:before="360" w:after="120"/>
      <w:outlineLvl w:val="1"/>
    </w:pPr>
    <w:rPr>
      <w:b/>
      <w:color w:val="3D4F64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83F"/>
    <w:pPr>
      <w:keepNext/>
      <w:keepLines/>
      <w:spacing w:before="320" w:after="80"/>
      <w:outlineLvl w:val="2"/>
    </w:pPr>
    <w:rPr>
      <w:b/>
      <w:color w:val="03AFF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83F"/>
    <w:pPr>
      <w:keepNext/>
      <w:keepLines/>
      <w:spacing w:before="280" w:after="80"/>
      <w:outlineLvl w:val="3"/>
    </w:pPr>
    <w:rPr>
      <w:rFonts w:ascii="Barlow Semi Condensed SemiBold" w:eastAsia="Barlow Semi Condensed SemiBold" w:hAnsi="Barlow Semi Condensed SemiBold" w:cs="Barlow Semi Condensed SemiBold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283F"/>
    <w:pPr>
      <w:keepNext/>
      <w:keepLines/>
      <w:spacing w:before="240" w:after="80"/>
      <w:outlineLvl w:val="4"/>
    </w:pPr>
    <w:rPr>
      <w:rFonts w:ascii="Barlow Semi Condensed SemiBold" w:eastAsia="Barlow Semi Condensed SemiBold" w:hAnsi="Barlow Semi Condensed SemiBold" w:cs="Barlow Semi Condensed SemiBold"/>
      <w:color w:val="AAB9C7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283F"/>
    <w:pPr>
      <w:keepNext/>
      <w:keepLines/>
      <w:spacing w:before="240" w:after="80"/>
      <w:outlineLvl w:val="5"/>
    </w:pPr>
    <w:rPr>
      <w:rFonts w:ascii="Barlow Medium" w:eastAsia="Barlow Medium" w:hAnsi="Barlow Medium" w:cs="Barlow Medium"/>
      <w:color w:val="03AFF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3F"/>
    <w:rPr>
      <w:rFonts w:ascii="Barlow Semi Condensed" w:eastAsia="Barlow Semi Condensed" w:hAnsi="Barlow Semi Condensed" w:cs="Barlow Semi Condensed"/>
      <w:b/>
      <w:color w:val="3D4F64"/>
      <w:sz w:val="48"/>
      <w:szCs w:val="4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96283F"/>
    <w:rPr>
      <w:rFonts w:ascii="Barlow" w:eastAsia="Barlow" w:hAnsi="Barlow" w:cs="Barlow"/>
      <w:b/>
      <w:color w:val="3D4F64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96283F"/>
    <w:rPr>
      <w:rFonts w:ascii="Barlow" w:eastAsia="Barlow" w:hAnsi="Barlow" w:cs="Barlow"/>
      <w:b/>
      <w:color w:val="03AFFF"/>
      <w:sz w:val="40"/>
      <w:szCs w:val="4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96283F"/>
    <w:rPr>
      <w:rFonts w:ascii="Barlow Semi Condensed SemiBold" w:eastAsia="Barlow Semi Condensed SemiBold" w:hAnsi="Barlow Semi Condensed SemiBold" w:cs="Barlow Semi Condensed SemiBold"/>
      <w:color w:val="5A6A81"/>
      <w:sz w:val="36"/>
      <w:szCs w:val="3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96283F"/>
    <w:rPr>
      <w:rFonts w:ascii="Barlow Semi Condensed SemiBold" w:eastAsia="Barlow Semi Condensed SemiBold" w:hAnsi="Barlow Semi Condensed SemiBold" w:cs="Barlow Semi Condensed SemiBold"/>
      <w:color w:val="AAB9C7"/>
      <w:sz w:val="36"/>
      <w:szCs w:val="36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96283F"/>
    <w:rPr>
      <w:rFonts w:ascii="Barlow Medium" w:eastAsia="Barlow Medium" w:hAnsi="Barlow Medium" w:cs="Barlow Medium"/>
      <w:color w:val="03AFFF"/>
      <w:sz w:val="32"/>
      <w:szCs w:val="3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2D"/>
    <w:rPr>
      <w:rFonts w:eastAsiaTheme="majorEastAsia" w:cstheme="majorBidi"/>
      <w:color w:val="595959" w:themeColor="text1" w:themeTint="A6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2D"/>
    <w:rPr>
      <w:rFonts w:eastAsiaTheme="majorEastAsia" w:cstheme="majorBidi"/>
      <w:i/>
      <w:iCs/>
      <w:color w:val="272727" w:themeColor="text1" w:themeTint="D8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2D"/>
    <w:rPr>
      <w:rFonts w:eastAsiaTheme="majorEastAsia" w:cstheme="majorBidi"/>
      <w:color w:val="272727" w:themeColor="text1" w:themeTint="D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3F282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2D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2D"/>
    <w:rPr>
      <w:rFonts w:eastAsiaTheme="majorEastAsia" w:cstheme="majorBidi"/>
      <w:color w:val="595959" w:themeColor="text1" w:themeTint="A6"/>
      <w:spacing w:val="15"/>
      <w:sz w:val="28"/>
      <w:szCs w:val="2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3F2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2D"/>
    <w:rPr>
      <w:rFonts w:ascii="Barlow" w:hAnsi="Barlow" w:cs="Barlow"/>
      <w:i/>
      <w:iCs/>
      <w:color w:val="404040" w:themeColor="text1" w:themeTint="BF"/>
      <w:lang w:val="en"/>
    </w:rPr>
  </w:style>
  <w:style w:type="paragraph" w:styleId="ListParagraph">
    <w:name w:val="List Paragraph"/>
    <w:basedOn w:val="Normal"/>
    <w:uiPriority w:val="34"/>
    <w:qFormat/>
    <w:rsid w:val="003F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2D"/>
    <w:rPr>
      <w:rFonts w:ascii="Barlow" w:hAnsi="Barlow" w:cs="Barlow"/>
      <w:i/>
      <w:iCs/>
      <w:color w:val="0F4761" w:themeColor="accent1" w:themeShade="BF"/>
      <w:lang w:val="en"/>
    </w:rPr>
  </w:style>
  <w:style w:type="character" w:styleId="IntenseReference">
    <w:name w:val="Intense Reference"/>
    <w:basedOn w:val="DefaultParagraphFont"/>
    <w:uiPriority w:val="32"/>
    <w:qFormat/>
    <w:rsid w:val="003F2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Hijab Qaiser</dc:creator>
  <cp:keywords/>
  <dc:description/>
  <cp:lastModifiedBy>Hijab Qaiser</cp:lastModifiedBy>
  <cp:revision>2</cp:revision>
  <dcterms:created xsi:type="dcterms:W3CDTF">2024-09-02T22:37:00Z</dcterms:created>
  <dcterms:modified xsi:type="dcterms:W3CDTF">2024-09-03T01:28:00Z</dcterms:modified>
</cp:coreProperties>
</file>