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4543" w14:textId="081732C7" w:rsidR="0058205D" w:rsidRPr="00C17EC4" w:rsidRDefault="0058205D" w:rsidP="0058205D">
      <w:pPr>
        <w:spacing w:before="0" w:after="0" w:line="360" w:lineRule="auto"/>
        <w:jc w:val="center"/>
        <w:rPr>
          <w:rFonts w:cs="Tahoma"/>
          <w:sz w:val="72"/>
          <w:szCs w:val="72"/>
        </w:rPr>
      </w:pPr>
    </w:p>
    <w:p w14:paraId="75A9ED94" w14:textId="47079E90" w:rsidR="0058205D" w:rsidRPr="00C17EC4" w:rsidRDefault="0058205D" w:rsidP="0058205D">
      <w:pPr>
        <w:spacing w:before="0" w:after="0" w:line="360" w:lineRule="auto"/>
        <w:jc w:val="center"/>
        <w:rPr>
          <w:rFonts w:cs="Tahoma"/>
          <w:sz w:val="72"/>
          <w:szCs w:val="72"/>
        </w:rPr>
      </w:pPr>
    </w:p>
    <w:p w14:paraId="67FE0251" w14:textId="044A4AE9" w:rsidR="0058205D" w:rsidRPr="00C17EC4" w:rsidRDefault="0058205D" w:rsidP="00BC4026">
      <w:pPr>
        <w:spacing w:before="0" w:after="0" w:line="360" w:lineRule="auto"/>
        <w:jc w:val="center"/>
        <w:rPr>
          <w:rFonts w:cs="Tahoma"/>
          <w:noProof/>
          <w:sz w:val="72"/>
          <w:szCs w:val="72"/>
        </w:rPr>
      </w:pPr>
      <w:r w:rsidRPr="00C17EC4">
        <w:rPr>
          <w:rFonts w:cs="Tahoma"/>
          <w:sz w:val="72"/>
          <w:szCs w:val="72"/>
        </w:rPr>
        <w:t>STUDIE</w:t>
      </w:r>
    </w:p>
    <w:p w14:paraId="56DBA3C4" w14:textId="5DF7C136" w:rsidR="0058205D" w:rsidRPr="00C17EC4" w:rsidRDefault="0058205D" w:rsidP="00BC4026">
      <w:pPr>
        <w:spacing w:before="0" w:after="0" w:line="360" w:lineRule="auto"/>
        <w:jc w:val="center"/>
        <w:rPr>
          <w:rFonts w:cs="Tahoma"/>
          <w:noProof/>
          <w:szCs w:val="24"/>
        </w:rPr>
      </w:pPr>
      <w:r w:rsidRPr="00C17EC4">
        <w:rPr>
          <w:rFonts w:cs="Tahoma"/>
          <w:noProof/>
          <w:szCs w:val="24"/>
        </w:rPr>
        <w:t>Léčebné lázně Bohdaneč a.s. – budova „Gočár" – Vestavba bazénu pro rehabilitaci</w:t>
      </w:r>
    </w:p>
    <w:p w14:paraId="0ADA25E1" w14:textId="44BAD9C9" w:rsidR="00F22936" w:rsidRPr="00C17EC4" w:rsidRDefault="00F22936" w:rsidP="00BC4026">
      <w:pPr>
        <w:spacing w:before="0" w:after="0" w:line="360" w:lineRule="auto"/>
        <w:jc w:val="center"/>
        <w:rPr>
          <w:rFonts w:cs="Tahoma"/>
          <w:szCs w:val="24"/>
        </w:rPr>
      </w:pPr>
    </w:p>
    <w:p w14:paraId="52CB115B" w14:textId="4B34BCAC" w:rsidR="00BC4026" w:rsidRPr="00C17EC4" w:rsidRDefault="00BC4026" w:rsidP="00BC4026">
      <w:pPr>
        <w:spacing w:before="0" w:after="0" w:line="360" w:lineRule="auto"/>
        <w:jc w:val="center"/>
        <w:rPr>
          <w:rFonts w:cs="Tahoma"/>
          <w:szCs w:val="24"/>
        </w:rPr>
      </w:pPr>
    </w:p>
    <w:p w14:paraId="7FB1FD06" w14:textId="56F647C1" w:rsidR="00BC4026" w:rsidRPr="00C17EC4" w:rsidRDefault="00BC4026" w:rsidP="00BC4026">
      <w:pPr>
        <w:spacing w:before="0" w:after="0" w:line="360" w:lineRule="auto"/>
        <w:jc w:val="center"/>
        <w:rPr>
          <w:rFonts w:cs="Tahoma"/>
          <w:szCs w:val="24"/>
        </w:rPr>
      </w:pPr>
    </w:p>
    <w:p w14:paraId="0F4BDA8C" w14:textId="3EB6F396" w:rsidR="00F22936" w:rsidRPr="00C17EC4" w:rsidRDefault="00F22936" w:rsidP="00BC4026">
      <w:pPr>
        <w:spacing w:before="0" w:after="0" w:line="360" w:lineRule="auto"/>
        <w:jc w:val="center"/>
        <w:rPr>
          <w:rFonts w:cs="Tahoma"/>
          <w:sz w:val="28"/>
          <w:szCs w:val="28"/>
        </w:rPr>
      </w:pPr>
      <w:r w:rsidRPr="00C17EC4">
        <w:rPr>
          <w:rFonts w:cs="Tahoma"/>
          <w:sz w:val="28"/>
          <w:szCs w:val="28"/>
        </w:rPr>
        <w:t xml:space="preserve">ČÁST – </w:t>
      </w:r>
      <w:r w:rsidR="003D6AB1" w:rsidRPr="00C17EC4">
        <w:rPr>
          <w:rFonts w:cs="Tahoma"/>
          <w:sz w:val="28"/>
          <w:szCs w:val="28"/>
        </w:rPr>
        <w:t>ÚSTŘEDNÍ VYTÁPĚNÍ</w:t>
      </w:r>
    </w:p>
    <w:p w14:paraId="41DBCA2D" w14:textId="77777777" w:rsidR="00F22936" w:rsidRPr="00C17EC4" w:rsidRDefault="00F22936" w:rsidP="008A73E2">
      <w:pPr>
        <w:spacing w:before="0" w:after="0" w:line="360" w:lineRule="auto"/>
        <w:rPr>
          <w:rFonts w:cs="Tahoma"/>
          <w:szCs w:val="24"/>
        </w:rPr>
      </w:pPr>
    </w:p>
    <w:p w14:paraId="6B1CE835" w14:textId="5AA80DD1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4B0111F8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44EC159A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5DC57A67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1BC47CF3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2731E203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1C8BB597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4F31EA1E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243636C7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0C411AC5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54838726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6103C325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1F3BBEF7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40BBA915" w14:textId="7777777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</w:p>
    <w:p w14:paraId="1540BD6D" w14:textId="5219BEDB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  <w:r w:rsidRPr="00C17EC4">
        <w:rPr>
          <w:rFonts w:cs="Tahoma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A92582C" wp14:editId="0DF88AC2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899795" cy="941070"/>
            <wp:effectExtent l="0" t="0" r="0" b="0"/>
            <wp:wrapNone/>
            <wp:docPr id="2111398972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98972" name="Obrázek 4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E8547" w14:textId="3803EE22" w:rsidR="00F22936" w:rsidRPr="00C17EC4" w:rsidRDefault="00F22936" w:rsidP="008A73E2">
      <w:pPr>
        <w:spacing w:before="0" w:after="0" w:line="360" w:lineRule="auto"/>
        <w:rPr>
          <w:rFonts w:cs="Tahoma"/>
          <w:szCs w:val="24"/>
        </w:rPr>
      </w:pPr>
      <w:r w:rsidRPr="00C17EC4">
        <w:rPr>
          <w:rFonts w:cs="Tahoma"/>
          <w:szCs w:val="24"/>
        </w:rPr>
        <w:t>Vypracoval: Ing. Vojtěch Procházka</w:t>
      </w:r>
    </w:p>
    <w:p w14:paraId="543145DF" w14:textId="54232727" w:rsidR="00BC4026" w:rsidRPr="00C17EC4" w:rsidRDefault="00BC4026" w:rsidP="008A73E2">
      <w:pPr>
        <w:spacing w:before="0" w:after="0" w:line="360" w:lineRule="auto"/>
        <w:rPr>
          <w:rFonts w:cs="Tahoma"/>
          <w:szCs w:val="24"/>
        </w:rPr>
      </w:pPr>
      <w:r w:rsidRPr="00C17EC4">
        <w:rPr>
          <w:rFonts w:cs="Tahoma"/>
          <w:szCs w:val="24"/>
        </w:rPr>
        <w:t>Dne: 17.12.2025</w:t>
      </w:r>
    </w:p>
    <w:p w14:paraId="29E6E381" w14:textId="6DEBEF65" w:rsidR="00F22936" w:rsidRPr="00C17EC4" w:rsidRDefault="00153B10" w:rsidP="008A73E2">
      <w:pPr>
        <w:spacing w:before="0" w:after="0" w:line="360" w:lineRule="auto"/>
        <w:rPr>
          <w:rFonts w:cs="Tahoma"/>
          <w:szCs w:val="24"/>
        </w:rPr>
      </w:pPr>
      <w:r w:rsidRPr="00C17EC4">
        <w:rPr>
          <w:rFonts w:cs="Tahoma"/>
          <w:szCs w:val="24"/>
        </w:rPr>
        <w:br w:type="page"/>
      </w:r>
    </w:p>
    <w:p w14:paraId="498EAD18" w14:textId="17E1095A" w:rsidR="00F23482" w:rsidRPr="00C17EC4" w:rsidRDefault="00F23482" w:rsidP="008A73E2">
      <w:pPr>
        <w:spacing w:before="0" w:after="0" w:line="360" w:lineRule="auto"/>
        <w:rPr>
          <w:rFonts w:eastAsia="Lucida Sans Unicode" w:cs="Tahoma"/>
          <w:spacing w:val="0"/>
          <w:szCs w:val="24"/>
          <w:lang w:eastAsia="cs-CZ"/>
        </w:rPr>
      </w:pPr>
      <w:r w:rsidRPr="00C17EC4">
        <w:rPr>
          <w:rFonts w:cs="Tahoma"/>
          <w:szCs w:val="24"/>
        </w:rPr>
        <w:lastRenderedPageBreak/>
        <w:br w:type="page"/>
      </w:r>
    </w:p>
    <w:p w14:paraId="79F25486" w14:textId="3B29B196" w:rsidR="005C312C" w:rsidRPr="00C17EC4" w:rsidRDefault="005C312C" w:rsidP="006A4DD8">
      <w:pPr>
        <w:pStyle w:val="Nadpis"/>
        <w:spacing w:after="0" w:line="276" w:lineRule="auto"/>
        <w:ind w:right="-286"/>
        <w:rPr>
          <w:rFonts w:cs="Arial"/>
          <w:b/>
        </w:rPr>
      </w:pPr>
      <w:r w:rsidRPr="00C17EC4">
        <w:rPr>
          <w:rFonts w:cs="Arial"/>
          <w:b/>
        </w:rPr>
        <w:lastRenderedPageBreak/>
        <w:t>OBSAH:</w:t>
      </w:r>
    </w:p>
    <w:p w14:paraId="74CB63F5" w14:textId="507D20BB" w:rsidR="00867690" w:rsidRPr="00C17EC4" w:rsidRDefault="00E97003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r w:rsidRPr="00C17EC4">
        <w:rPr>
          <w:rFonts w:cs="Arial"/>
          <w:b/>
        </w:rPr>
        <w:fldChar w:fldCharType="begin"/>
      </w:r>
      <w:r w:rsidRPr="00C17EC4">
        <w:rPr>
          <w:rFonts w:cs="Arial"/>
          <w:b/>
        </w:rPr>
        <w:instrText xml:space="preserve"> TOC \o "1-2" \h \z \u </w:instrText>
      </w:r>
      <w:r w:rsidRPr="00C17EC4">
        <w:rPr>
          <w:rFonts w:cs="Arial"/>
          <w:b/>
        </w:rPr>
        <w:fldChar w:fldCharType="separate"/>
      </w:r>
      <w:hyperlink w:anchor="_Toc216871116" w:history="1">
        <w:r w:rsidR="00867690" w:rsidRPr="00C17EC4">
          <w:rPr>
            <w:rStyle w:val="Hypertextovodkaz"/>
            <w:noProof/>
          </w:rPr>
          <w:t>1.</w:t>
        </w:r>
        <w:r w:rsidR="00867690" w:rsidRPr="00C17EC4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="00867690" w:rsidRPr="00C17EC4">
          <w:rPr>
            <w:rStyle w:val="Hypertextovodkaz"/>
            <w:noProof/>
          </w:rPr>
          <w:t>Úvod</w:t>
        </w:r>
        <w:r w:rsidR="00867690" w:rsidRPr="00C17EC4">
          <w:rPr>
            <w:noProof/>
            <w:webHidden/>
          </w:rPr>
          <w:tab/>
        </w:r>
        <w:r w:rsidR="00867690" w:rsidRPr="00C17EC4">
          <w:rPr>
            <w:noProof/>
            <w:webHidden/>
          </w:rPr>
          <w:fldChar w:fldCharType="begin"/>
        </w:r>
        <w:r w:rsidR="00867690" w:rsidRPr="00C17EC4">
          <w:rPr>
            <w:noProof/>
            <w:webHidden/>
          </w:rPr>
          <w:instrText xml:space="preserve"> PAGEREF _Toc216871116 \h </w:instrText>
        </w:r>
        <w:r w:rsidR="00867690" w:rsidRPr="00C17EC4">
          <w:rPr>
            <w:noProof/>
            <w:webHidden/>
          </w:rPr>
        </w:r>
        <w:r w:rsidR="00867690" w:rsidRPr="00C17EC4">
          <w:rPr>
            <w:noProof/>
            <w:webHidden/>
          </w:rPr>
          <w:fldChar w:fldCharType="separate"/>
        </w:r>
        <w:r w:rsidR="00867690" w:rsidRPr="00C17EC4">
          <w:rPr>
            <w:noProof/>
            <w:webHidden/>
          </w:rPr>
          <w:t>4</w:t>
        </w:r>
        <w:r w:rsidR="00867690" w:rsidRPr="00C17EC4">
          <w:rPr>
            <w:noProof/>
            <w:webHidden/>
          </w:rPr>
          <w:fldChar w:fldCharType="end"/>
        </w:r>
      </w:hyperlink>
    </w:p>
    <w:p w14:paraId="39C6A55E" w14:textId="7F712447" w:rsidR="00867690" w:rsidRPr="00C17EC4" w:rsidRDefault="00867690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hyperlink w:anchor="_Toc216871117" w:history="1">
        <w:r w:rsidRPr="00C17EC4">
          <w:rPr>
            <w:rStyle w:val="Hypertextovodkaz"/>
            <w:noProof/>
          </w:rPr>
          <w:t>2.</w:t>
        </w:r>
        <w:r w:rsidRPr="00C17EC4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Pr="00C17EC4">
          <w:rPr>
            <w:rStyle w:val="Hypertextovodkaz"/>
            <w:noProof/>
          </w:rPr>
          <w:t>Podklady projektu</w:t>
        </w:r>
        <w:r w:rsidRPr="00C17EC4">
          <w:rPr>
            <w:noProof/>
            <w:webHidden/>
          </w:rPr>
          <w:tab/>
        </w:r>
        <w:r w:rsidRPr="00C17EC4">
          <w:rPr>
            <w:noProof/>
            <w:webHidden/>
          </w:rPr>
          <w:fldChar w:fldCharType="begin"/>
        </w:r>
        <w:r w:rsidRPr="00C17EC4">
          <w:rPr>
            <w:noProof/>
            <w:webHidden/>
          </w:rPr>
          <w:instrText xml:space="preserve"> PAGEREF _Toc216871117 \h </w:instrText>
        </w:r>
        <w:r w:rsidRPr="00C17EC4">
          <w:rPr>
            <w:noProof/>
            <w:webHidden/>
          </w:rPr>
        </w:r>
        <w:r w:rsidRPr="00C17EC4">
          <w:rPr>
            <w:noProof/>
            <w:webHidden/>
          </w:rPr>
          <w:fldChar w:fldCharType="separate"/>
        </w:r>
        <w:r w:rsidRPr="00C17EC4">
          <w:rPr>
            <w:noProof/>
            <w:webHidden/>
          </w:rPr>
          <w:t>4</w:t>
        </w:r>
        <w:r w:rsidRPr="00C17EC4">
          <w:rPr>
            <w:noProof/>
            <w:webHidden/>
          </w:rPr>
          <w:fldChar w:fldCharType="end"/>
        </w:r>
      </w:hyperlink>
    </w:p>
    <w:p w14:paraId="14C2C844" w14:textId="6550E6D1" w:rsidR="00867690" w:rsidRPr="00C17EC4" w:rsidRDefault="00867690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hyperlink w:anchor="_Toc216871118" w:history="1">
        <w:r w:rsidRPr="00C17EC4">
          <w:rPr>
            <w:rStyle w:val="Hypertextovodkaz"/>
            <w:noProof/>
          </w:rPr>
          <w:t>3.</w:t>
        </w:r>
        <w:r w:rsidRPr="00C17EC4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Pr="00C17EC4">
          <w:rPr>
            <w:rStyle w:val="Hypertextovodkaz"/>
            <w:noProof/>
          </w:rPr>
          <w:t>Koncept rozvodů studené vody</w:t>
        </w:r>
        <w:r w:rsidRPr="00C17EC4">
          <w:rPr>
            <w:noProof/>
            <w:webHidden/>
          </w:rPr>
          <w:tab/>
        </w:r>
        <w:r w:rsidRPr="00C17EC4">
          <w:rPr>
            <w:noProof/>
            <w:webHidden/>
          </w:rPr>
          <w:fldChar w:fldCharType="begin"/>
        </w:r>
        <w:r w:rsidRPr="00C17EC4">
          <w:rPr>
            <w:noProof/>
            <w:webHidden/>
          </w:rPr>
          <w:instrText xml:space="preserve"> PAGEREF _Toc216871118 \h </w:instrText>
        </w:r>
        <w:r w:rsidRPr="00C17EC4">
          <w:rPr>
            <w:noProof/>
            <w:webHidden/>
          </w:rPr>
        </w:r>
        <w:r w:rsidRPr="00C17EC4">
          <w:rPr>
            <w:noProof/>
            <w:webHidden/>
          </w:rPr>
          <w:fldChar w:fldCharType="separate"/>
        </w:r>
        <w:r w:rsidRPr="00C17EC4">
          <w:rPr>
            <w:noProof/>
            <w:webHidden/>
          </w:rPr>
          <w:t>4</w:t>
        </w:r>
        <w:r w:rsidRPr="00C17EC4">
          <w:rPr>
            <w:noProof/>
            <w:webHidden/>
          </w:rPr>
          <w:fldChar w:fldCharType="end"/>
        </w:r>
      </w:hyperlink>
    </w:p>
    <w:p w14:paraId="0F898643" w14:textId="6C629DE9" w:rsidR="00867690" w:rsidRPr="00C17EC4" w:rsidRDefault="00867690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hyperlink w:anchor="_Toc216871119" w:history="1">
        <w:r w:rsidRPr="00C17EC4">
          <w:rPr>
            <w:rStyle w:val="Hypertextovodkaz"/>
            <w:noProof/>
          </w:rPr>
          <w:t>4.</w:t>
        </w:r>
        <w:r w:rsidRPr="00C17EC4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Pr="00C17EC4">
          <w:rPr>
            <w:rStyle w:val="Hypertextovodkaz"/>
            <w:noProof/>
          </w:rPr>
          <w:t>Koncept kanalizace</w:t>
        </w:r>
        <w:r w:rsidRPr="00C17EC4">
          <w:rPr>
            <w:noProof/>
            <w:webHidden/>
          </w:rPr>
          <w:tab/>
        </w:r>
        <w:r w:rsidRPr="00C17EC4">
          <w:rPr>
            <w:noProof/>
            <w:webHidden/>
          </w:rPr>
          <w:fldChar w:fldCharType="begin"/>
        </w:r>
        <w:r w:rsidRPr="00C17EC4">
          <w:rPr>
            <w:noProof/>
            <w:webHidden/>
          </w:rPr>
          <w:instrText xml:space="preserve"> PAGEREF _Toc216871119 \h </w:instrText>
        </w:r>
        <w:r w:rsidRPr="00C17EC4">
          <w:rPr>
            <w:noProof/>
            <w:webHidden/>
          </w:rPr>
        </w:r>
        <w:r w:rsidRPr="00C17EC4">
          <w:rPr>
            <w:noProof/>
            <w:webHidden/>
          </w:rPr>
          <w:fldChar w:fldCharType="separate"/>
        </w:r>
        <w:r w:rsidRPr="00C17EC4">
          <w:rPr>
            <w:noProof/>
            <w:webHidden/>
          </w:rPr>
          <w:t>5</w:t>
        </w:r>
        <w:r w:rsidRPr="00C17EC4">
          <w:rPr>
            <w:noProof/>
            <w:webHidden/>
          </w:rPr>
          <w:fldChar w:fldCharType="end"/>
        </w:r>
      </w:hyperlink>
    </w:p>
    <w:p w14:paraId="29F07C9A" w14:textId="217CAB08" w:rsidR="00867690" w:rsidRPr="00C17EC4" w:rsidRDefault="00867690">
      <w:pPr>
        <w:pStyle w:val="Obsah1"/>
        <w:rPr>
          <w:rFonts w:asciiTheme="minorHAnsi" w:eastAsiaTheme="minorEastAsia" w:hAnsiTheme="minorHAnsi"/>
          <w:noProof/>
          <w:spacing w:val="0"/>
          <w:kern w:val="2"/>
          <w:szCs w:val="24"/>
          <w:lang w:eastAsia="cs-CZ"/>
          <w14:ligatures w14:val="standardContextual"/>
        </w:rPr>
      </w:pPr>
      <w:hyperlink w:anchor="_Toc216871120" w:history="1">
        <w:r w:rsidRPr="00C17EC4">
          <w:rPr>
            <w:rStyle w:val="Hypertextovodkaz"/>
            <w:noProof/>
          </w:rPr>
          <w:t>5.</w:t>
        </w:r>
        <w:r w:rsidRPr="00C17EC4">
          <w:rPr>
            <w:rFonts w:asciiTheme="minorHAnsi" w:eastAsiaTheme="minorEastAsia" w:hAnsiTheme="minorHAnsi"/>
            <w:noProof/>
            <w:spacing w:val="0"/>
            <w:kern w:val="2"/>
            <w:szCs w:val="24"/>
            <w:lang w:eastAsia="cs-CZ"/>
            <w14:ligatures w14:val="standardContextual"/>
          </w:rPr>
          <w:tab/>
        </w:r>
        <w:r w:rsidRPr="00C17EC4">
          <w:rPr>
            <w:rStyle w:val="Hypertextovodkaz"/>
            <w:noProof/>
          </w:rPr>
          <w:t>Orientační bilance potřeby vody a množství odpadních vod</w:t>
        </w:r>
        <w:r w:rsidRPr="00C17EC4">
          <w:rPr>
            <w:noProof/>
            <w:webHidden/>
          </w:rPr>
          <w:tab/>
        </w:r>
        <w:r w:rsidRPr="00C17EC4">
          <w:rPr>
            <w:noProof/>
            <w:webHidden/>
          </w:rPr>
          <w:fldChar w:fldCharType="begin"/>
        </w:r>
        <w:r w:rsidRPr="00C17EC4">
          <w:rPr>
            <w:noProof/>
            <w:webHidden/>
          </w:rPr>
          <w:instrText xml:space="preserve"> PAGEREF _Toc216871120 \h </w:instrText>
        </w:r>
        <w:r w:rsidRPr="00C17EC4">
          <w:rPr>
            <w:noProof/>
            <w:webHidden/>
          </w:rPr>
        </w:r>
        <w:r w:rsidRPr="00C17EC4">
          <w:rPr>
            <w:noProof/>
            <w:webHidden/>
          </w:rPr>
          <w:fldChar w:fldCharType="separate"/>
        </w:r>
        <w:r w:rsidRPr="00C17EC4">
          <w:rPr>
            <w:noProof/>
            <w:webHidden/>
          </w:rPr>
          <w:t>6</w:t>
        </w:r>
        <w:r w:rsidRPr="00C17EC4">
          <w:rPr>
            <w:noProof/>
            <w:webHidden/>
          </w:rPr>
          <w:fldChar w:fldCharType="end"/>
        </w:r>
      </w:hyperlink>
    </w:p>
    <w:p w14:paraId="59BB347B" w14:textId="72C627A9" w:rsidR="00127421" w:rsidRPr="00C17EC4" w:rsidRDefault="00E97003" w:rsidP="00867690">
      <w:pPr>
        <w:pStyle w:val="Obsah2"/>
        <w:ind w:left="0"/>
        <w:rPr>
          <w:rFonts w:cs="Tahoma"/>
          <w:noProof/>
        </w:rPr>
      </w:pPr>
      <w:r w:rsidRPr="00C17EC4">
        <w:rPr>
          <w:rFonts w:cs="Arial"/>
          <w:b/>
        </w:rPr>
        <w:fldChar w:fldCharType="end"/>
      </w:r>
      <w:r w:rsidR="00024CF3" w:rsidRPr="00C17EC4">
        <w:rPr>
          <w:rFonts w:cs="Tahoma"/>
          <w:szCs w:val="24"/>
        </w:rPr>
        <w:br w:type="page"/>
      </w:r>
    </w:p>
    <w:p w14:paraId="7DD92B52" w14:textId="340AF489" w:rsidR="00127421" w:rsidRPr="00C17EC4" w:rsidRDefault="00265576" w:rsidP="009A126D">
      <w:pPr>
        <w:pStyle w:val="Nadpis1"/>
        <w:numPr>
          <w:ilvl w:val="0"/>
          <w:numId w:val="6"/>
        </w:numPr>
        <w:spacing w:line="276" w:lineRule="auto"/>
        <w:ind w:left="567" w:hanging="567"/>
      </w:pPr>
      <w:bookmarkStart w:id="0" w:name="_Toc216871116"/>
      <w:r w:rsidRPr="00C17EC4">
        <w:lastRenderedPageBreak/>
        <w:t>Úvod</w:t>
      </w:r>
      <w:bookmarkEnd w:id="0"/>
    </w:p>
    <w:p w14:paraId="71C89D1F" w14:textId="357E7982" w:rsidR="003D298D" w:rsidRPr="00C17EC4" w:rsidRDefault="003D298D" w:rsidP="008A73E2">
      <w:pPr>
        <w:spacing w:before="0" w:after="0" w:line="360" w:lineRule="auto"/>
        <w:rPr>
          <w:rFonts w:cs="Tahoma"/>
          <w:szCs w:val="24"/>
        </w:rPr>
      </w:pPr>
      <w:r w:rsidRPr="00C17EC4">
        <w:rPr>
          <w:rFonts w:cs="Tahoma"/>
          <w:szCs w:val="24"/>
        </w:rPr>
        <w:t>Předmětem této části je návrh koncepčního řešení napojení na soustavu ústředního vytápění pro vestavbu rehabilitačního bazénu, včetně napojení trubkového výměníku pro bazén a ohřívačů VZT jednotek.</w:t>
      </w:r>
    </w:p>
    <w:p w14:paraId="29056F18" w14:textId="258B7307" w:rsidR="00854BAB" w:rsidRPr="00C17EC4" w:rsidRDefault="00000000" w:rsidP="008A73E2">
      <w:pPr>
        <w:spacing w:before="0" w:after="0" w:line="360" w:lineRule="auto"/>
        <w:rPr>
          <w:rFonts w:cs="Tahoma"/>
          <w:szCs w:val="24"/>
        </w:rPr>
      </w:pPr>
      <w:r>
        <w:rPr>
          <w:rFonts w:cs="Tahoma"/>
          <w:szCs w:val="24"/>
        </w:rPr>
        <w:pict w14:anchorId="5083B5D2">
          <v:rect id="_x0000_i1026" style="width:0;height:1.5pt" o:hralign="center" o:hrstd="t" o:hr="t" fillcolor="#a0a0a0" stroked="f"/>
        </w:pict>
      </w:r>
    </w:p>
    <w:p w14:paraId="0CAB8F90" w14:textId="77777777" w:rsidR="00904377" w:rsidRPr="00C17EC4" w:rsidRDefault="00DD5417" w:rsidP="00904377">
      <w:pPr>
        <w:pStyle w:val="Nadpis1"/>
        <w:numPr>
          <w:ilvl w:val="0"/>
          <w:numId w:val="6"/>
        </w:numPr>
        <w:spacing w:line="276" w:lineRule="auto"/>
        <w:ind w:left="567" w:hanging="567"/>
      </w:pPr>
      <w:bookmarkStart w:id="1" w:name="_Toc216871117"/>
      <w:bookmarkStart w:id="2" w:name="_Toc516647535"/>
      <w:r w:rsidRPr="00C17EC4">
        <w:t>Podklady projektu</w:t>
      </w:r>
      <w:bookmarkEnd w:id="1"/>
    </w:p>
    <w:p w14:paraId="10F83B5E" w14:textId="595428BC" w:rsidR="00904377" w:rsidRPr="00C17EC4" w:rsidRDefault="00904377" w:rsidP="00904377">
      <w:pPr>
        <w:pStyle w:val="Odstavecseseznamem"/>
        <w:numPr>
          <w:ilvl w:val="0"/>
          <w:numId w:val="17"/>
        </w:numPr>
        <w:spacing w:line="360" w:lineRule="auto"/>
      </w:pPr>
      <w:r w:rsidRPr="00C17EC4">
        <w:t>Architektonická studie „Budova Gočár – Vestavba bazénu pro rehabilitaci", 05/2025</w:t>
      </w:r>
    </w:p>
    <w:p w14:paraId="4571D7ED" w14:textId="25538A95" w:rsidR="00904377" w:rsidRPr="00C17EC4" w:rsidRDefault="00904377" w:rsidP="00904377">
      <w:pPr>
        <w:pStyle w:val="Odstavecseseznamem"/>
        <w:numPr>
          <w:ilvl w:val="0"/>
          <w:numId w:val="17"/>
        </w:numPr>
        <w:spacing w:line="360" w:lineRule="auto"/>
      </w:pPr>
      <w:r w:rsidRPr="00C17EC4">
        <w:t>Podklady pro bazénovou technologii – BAZENSERVIS, s.r.o. (04/2025)</w:t>
      </w:r>
    </w:p>
    <w:p w14:paraId="69104780" w14:textId="690A2672" w:rsidR="00904377" w:rsidRPr="00C17EC4" w:rsidRDefault="00904377" w:rsidP="00904377">
      <w:pPr>
        <w:pStyle w:val="Odstavecseseznamem"/>
        <w:numPr>
          <w:ilvl w:val="0"/>
          <w:numId w:val="17"/>
        </w:numPr>
        <w:spacing w:line="360" w:lineRule="auto"/>
      </w:pPr>
      <w:r w:rsidRPr="00C17EC4">
        <w:t>Podklady pro vzduchotechniku – ELKLIMA s.r.o., studie (05/2025)</w:t>
      </w:r>
    </w:p>
    <w:p w14:paraId="2FA34792" w14:textId="0A8AEE3A" w:rsidR="00C24309" w:rsidRPr="00C17EC4" w:rsidRDefault="00904377" w:rsidP="00574704">
      <w:pPr>
        <w:pStyle w:val="Odstavecseseznamem"/>
        <w:numPr>
          <w:ilvl w:val="0"/>
          <w:numId w:val="17"/>
        </w:numPr>
      </w:pPr>
      <w:r w:rsidRPr="00C17EC4">
        <w:t xml:space="preserve">Příslušné ČSN a hygienické předpisy </w:t>
      </w:r>
      <w:r w:rsidR="0017614F" w:rsidRPr="00C17EC4">
        <w:t>(zejména ČSN EN 12831, ČSN 06 0310)</w:t>
      </w:r>
      <w:bookmarkEnd w:id="2"/>
    </w:p>
    <w:p w14:paraId="0A9E338F" w14:textId="43E1585C" w:rsidR="00C24309" w:rsidRPr="00C17EC4" w:rsidRDefault="00000000" w:rsidP="00C24309">
      <w:pPr>
        <w:rPr>
          <w:rFonts w:cs="Tahoma"/>
          <w:szCs w:val="24"/>
        </w:rPr>
      </w:pPr>
      <w:r>
        <w:rPr>
          <w:rFonts w:cs="Tahoma"/>
          <w:szCs w:val="24"/>
        </w:rPr>
        <w:pict w14:anchorId="0D59AA27">
          <v:rect id="_x0000_i1027" style="width:0;height:1.5pt" o:hralign="center" o:hrstd="t" o:hr="t" fillcolor="#a0a0a0" stroked="f"/>
        </w:pict>
      </w:r>
    </w:p>
    <w:p w14:paraId="37F83BBE" w14:textId="36627FE0" w:rsidR="00C24309" w:rsidRPr="00C17EC4" w:rsidRDefault="000F3DDF" w:rsidP="000F3DDF">
      <w:pPr>
        <w:pStyle w:val="Nadpis1"/>
        <w:numPr>
          <w:ilvl w:val="0"/>
          <w:numId w:val="6"/>
        </w:numPr>
        <w:spacing w:line="276" w:lineRule="auto"/>
        <w:ind w:left="567" w:hanging="567"/>
      </w:pPr>
      <w:r w:rsidRPr="00C17EC4">
        <w:t>Koncept napojení trubkového výměníku pro bazén</w:t>
      </w:r>
    </w:p>
    <w:p w14:paraId="022B577E" w14:textId="77777777" w:rsidR="00BA210E" w:rsidRPr="00C17EC4" w:rsidRDefault="00BA210E" w:rsidP="00BA210E">
      <w:r w:rsidRPr="00C17EC4">
        <w:t>Pro ohřev vody v rehabilitačním bazénu bude osazen trubkový výměník o minimálním výkonu 150 kW.</w:t>
      </w:r>
    </w:p>
    <w:p w14:paraId="70487274" w14:textId="77777777" w:rsidR="001C7969" w:rsidRPr="00C17EC4" w:rsidRDefault="00BA210E" w:rsidP="001C7969">
      <w:r w:rsidRPr="00C17EC4">
        <w:t>Parametry napojení:</w:t>
      </w:r>
    </w:p>
    <w:p w14:paraId="6B0BF6B0" w14:textId="0409B03E" w:rsidR="001C7969" w:rsidRPr="00C17EC4" w:rsidRDefault="00BA210E" w:rsidP="00D10E57">
      <w:pPr>
        <w:pStyle w:val="Odstavecseseznamem"/>
        <w:numPr>
          <w:ilvl w:val="0"/>
          <w:numId w:val="35"/>
        </w:numPr>
        <w:spacing w:line="360" w:lineRule="auto"/>
      </w:pPr>
      <w:r w:rsidRPr="00C17EC4">
        <w:t xml:space="preserve">Spád topného média: 70/50 °C </w:t>
      </w:r>
    </w:p>
    <w:p w14:paraId="171D5800" w14:textId="4A6CCC30" w:rsidR="00C142A2" w:rsidRPr="00C17EC4" w:rsidRDefault="00BA210E" w:rsidP="00D10E57">
      <w:pPr>
        <w:pStyle w:val="Odstavecseseznamem"/>
        <w:numPr>
          <w:ilvl w:val="0"/>
          <w:numId w:val="35"/>
        </w:numPr>
        <w:spacing w:line="360" w:lineRule="auto"/>
      </w:pPr>
      <w:r w:rsidRPr="00C17EC4">
        <w:t>Primární strana výměníku bude napojena na stávající rozvod ÚT v</w:t>
      </w:r>
      <w:r w:rsidR="00C142A2" w:rsidRPr="00C17EC4">
        <w:t> </w:t>
      </w:r>
      <w:r w:rsidRPr="00C17EC4">
        <w:t>objektu</w:t>
      </w:r>
    </w:p>
    <w:p w14:paraId="59DF00AB" w14:textId="63ED0673" w:rsidR="00BA210E" w:rsidRPr="00C17EC4" w:rsidRDefault="00BA210E" w:rsidP="00D10E57">
      <w:pPr>
        <w:pStyle w:val="Odstavecseseznamem"/>
        <w:numPr>
          <w:ilvl w:val="0"/>
          <w:numId w:val="35"/>
        </w:numPr>
        <w:spacing w:line="360" w:lineRule="auto"/>
      </w:pPr>
      <w:r w:rsidRPr="00C17EC4">
        <w:t>Sekundární strana výměníku bude napojena na bazénový okruh dle požadavků bazénové technologie</w:t>
      </w:r>
    </w:p>
    <w:p w14:paraId="65314B46" w14:textId="77777777" w:rsidR="007151A1" w:rsidRPr="00C17EC4" w:rsidRDefault="00BA210E" w:rsidP="007151A1">
      <w:r w:rsidRPr="00C17EC4">
        <w:t>Blokace a regulace:</w:t>
      </w:r>
    </w:p>
    <w:p w14:paraId="61011FDD" w14:textId="77777777" w:rsidR="002846A5" w:rsidRPr="00C17EC4" w:rsidRDefault="00BA210E" w:rsidP="002846A5">
      <w:pPr>
        <w:pStyle w:val="Odstavecseseznamem"/>
        <w:numPr>
          <w:ilvl w:val="0"/>
          <w:numId w:val="36"/>
        </w:numPr>
        <w:spacing w:line="360" w:lineRule="auto"/>
      </w:pPr>
      <w:r w:rsidRPr="00C17EC4">
        <w:t>Blokace při dosažení teploty 40 °C v bazénovém rozvodu úpravny – při překročení teploty 40 °C bude automaticky uzavřen přívod topného média na primární straně výměníku</w:t>
      </w:r>
    </w:p>
    <w:p w14:paraId="4E76F8EE" w14:textId="77777777" w:rsidR="002846A5" w:rsidRPr="00C17EC4" w:rsidRDefault="00BA210E" w:rsidP="002846A5">
      <w:pPr>
        <w:pStyle w:val="Odstavecseseznamem"/>
        <w:numPr>
          <w:ilvl w:val="0"/>
          <w:numId w:val="36"/>
        </w:numPr>
        <w:spacing w:line="360" w:lineRule="auto"/>
      </w:pPr>
      <w:r w:rsidRPr="00C17EC4">
        <w:lastRenderedPageBreak/>
        <w:t>Blokace při zastavení cirkulace – chod primárního okruhu výměníku je podmíněn chodem cirkulačního čerpadla bazénové vody; při zastavení cirkulace bazénové vody bude automaticky uzavřen přívod topného média</w:t>
      </w:r>
    </w:p>
    <w:p w14:paraId="29FE21D1" w14:textId="3C652150" w:rsidR="00BA210E" w:rsidRPr="00C17EC4" w:rsidRDefault="00BA210E" w:rsidP="009F0DBA">
      <w:pPr>
        <w:pStyle w:val="Odstavecseseznamem"/>
        <w:numPr>
          <w:ilvl w:val="0"/>
          <w:numId w:val="36"/>
        </w:numPr>
        <w:spacing w:line="360" w:lineRule="auto"/>
      </w:pPr>
      <w:r w:rsidRPr="00C17EC4">
        <w:t xml:space="preserve">Měření a regulace teploty vody v bazénu bude zajištěno systémem </w:t>
      </w:r>
      <w:proofErr w:type="spellStart"/>
      <w:r w:rsidRPr="00C17EC4">
        <w:t>MaR</w:t>
      </w:r>
      <w:proofErr w:type="spellEnd"/>
      <w:r w:rsidRPr="00C17EC4">
        <w:t xml:space="preserve"> bazénové technologie</w:t>
      </w:r>
    </w:p>
    <w:p w14:paraId="20391F9A" w14:textId="77777777" w:rsidR="009F0DBA" w:rsidRPr="00C17EC4" w:rsidRDefault="00000000" w:rsidP="009F0DBA">
      <w:pPr>
        <w:rPr>
          <w:rFonts w:cs="Tahoma"/>
          <w:szCs w:val="24"/>
        </w:rPr>
      </w:pPr>
      <w:r>
        <w:rPr>
          <w:rFonts w:cs="Tahoma"/>
          <w:szCs w:val="24"/>
        </w:rPr>
        <w:pict w14:anchorId="6D34DE18">
          <v:rect id="_x0000_i1028" style="width:0;height:1.5pt" o:hralign="center" o:hrstd="t" o:hr="t" fillcolor="#a0a0a0" stroked="f"/>
        </w:pict>
      </w:r>
    </w:p>
    <w:p w14:paraId="4A7E2B8A" w14:textId="10EAADF9" w:rsidR="009F0DBA" w:rsidRPr="00C17EC4" w:rsidRDefault="009F0DBA" w:rsidP="009F0DBA">
      <w:pPr>
        <w:pStyle w:val="Nadpis1"/>
        <w:numPr>
          <w:ilvl w:val="0"/>
          <w:numId w:val="6"/>
        </w:numPr>
        <w:spacing w:line="276" w:lineRule="auto"/>
        <w:ind w:left="567" w:hanging="567"/>
      </w:pPr>
      <w:r w:rsidRPr="00C17EC4">
        <w:t xml:space="preserve">Koncept napojení </w:t>
      </w:r>
      <w:r w:rsidR="00E02F0C" w:rsidRPr="00C17EC4">
        <w:t>ohřívačů VZT jednotek</w:t>
      </w:r>
    </w:p>
    <w:p w14:paraId="44065894" w14:textId="77777777" w:rsidR="00E87538" w:rsidRPr="00C17EC4" w:rsidRDefault="00E87538" w:rsidP="00EA3951">
      <w:pPr>
        <w:jc w:val="left"/>
      </w:pPr>
      <w:r w:rsidRPr="00C17EC4">
        <w:t>Pro ohřev vzduchu ve vzduchotechnických jednotkách budou osazeny vodní ohřívače napojené na soustavu ÚT.</w:t>
      </w:r>
    </w:p>
    <w:p w14:paraId="70F0446E" w14:textId="77777777" w:rsidR="00EA3951" w:rsidRPr="00C17EC4" w:rsidRDefault="00EA3951" w:rsidP="00EA3951">
      <w:pPr>
        <w:jc w:val="left"/>
      </w:pPr>
    </w:p>
    <w:p w14:paraId="281D4171" w14:textId="77777777" w:rsidR="00EA3951" w:rsidRPr="00C17EC4" w:rsidRDefault="00E87538" w:rsidP="00EA3951">
      <w:r w:rsidRPr="00C17EC4">
        <w:t>VZT jednotka č. 1 (bazénová hala):</w:t>
      </w:r>
    </w:p>
    <w:p w14:paraId="5F3D3871" w14:textId="156FD527" w:rsidR="00EA3951" w:rsidRPr="00C17EC4" w:rsidRDefault="00E87538" w:rsidP="00EA3951">
      <w:pPr>
        <w:pStyle w:val="Odstavecseseznamem"/>
        <w:numPr>
          <w:ilvl w:val="0"/>
          <w:numId w:val="37"/>
        </w:numPr>
        <w:spacing w:line="360" w:lineRule="auto"/>
      </w:pPr>
      <w:r w:rsidRPr="00C17EC4">
        <w:t xml:space="preserve">Výkon ohřívače: </w:t>
      </w:r>
      <w:r w:rsidR="00753B04" w:rsidRPr="00C17EC4">
        <w:tab/>
      </w:r>
      <w:r w:rsidRPr="00C17EC4">
        <w:t>40 kW</w:t>
      </w:r>
    </w:p>
    <w:p w14:paraId="7CD14640" w14:textId="7E50FDA6" w:rsidR="00EA3951" w:rsidRPr="00C17EC4" w:rsidRDefault="00E87538" w:rsidP="00EA3951">
      <w:pPr>
        <w:pStyle w:val="Odstavecseseznamem"/>
        <w:numPr>
          <w:ilvl w:val="0"/>
          <w:numId w:val="37"/>
        </w:numPr>
        <w:spacing w:line="360" w:lineRule="auto"/>
      </w:pPr>
      <w:r w:rsidRPr="00C17EC4">
        <w:t xml:space="preserve">Spád topného média: </w:t>
      </w:r>
      <w:r w:rsidR="00753B04" w:rsidRPr="00C17EC4">
        <w:tab/>
      </w:r>
      <w:r w:rsidRPr="00C17EC4">
        <w:t>70/50 °C</w:t>
      </w:r>
    </w:p>
    <w:p w14:paraId="51DF98ED" w14:textId="08705EF2" w:rsidR="00E87538" w:rsidRPr="00C17EC4" w:rsidRDefault="00E87538" w:rsidP="00EA3951">
      <w:pPr>
        <w:pStyle w:val="Odstavecseseznamem"/>
        <w:numPr>
          <w:ilvl w:val="0"/>
          <w:numId w:val="37"/>
        </w:numPr>
        <w:spacing w:line="480" w:lineRule="auto"/>
      </w:pPr>
      <w:r w:rsidRPr="00C17EC4">
        <w:t>Napojení na primární rozvod ÚT v</w:t>
      </w:r>
      <w:r w:rsidR="00753B04" w:rsidRPr="00C17EC4">
        <w:t> </w:t>
      </w:r>
      <w:r w:rsidRPr="00C17EC4">
        <w:t>objektu</w:t>
      </w:r>
    </w:p>
    <w:p w14:paraId="49C07476" w14:textId="77777777" w:rsidR="00753B04" w:rsidRPr="00C17EC4" w:rsidRDefault="00753B04" w:rsidP="00753B04">
      <w:pPr>
        <w:spacing w:line="480" w:lineRule="auto"/>
      </w:pPr>
    </w:p>
    <w:p w14:paraId="7E8A85E4" w14:textId="77777777" w:rsidR="00EA3951" w:rsidRPr="00C17EC4" w:rsidRDefault="00E87538" w:rsidP="00EA3951">
      <w:r w:rsidRPr="00C17EC4">
        <w:t>VZT jednotka č. 2 (sociální a provozní prostory):</w:t>
      </w:r>
    </w:p>
    <w:p w14:paraId="0654FA5B" w14:textId="041FCA43" w:rsidR="00EA3951" w:rsidRPr="00C17EC4" w:rsidRDefault="00E87538" w:rsidP="00EA3951">
      <w:pPr>
        <w:pStyle w:val="Odstavecseseznamem"/>
        <w:numPr>
          <w:ilvl w:val="0"/>
          <w:numId w:val="38"/>
        </w:numPr>
        <w:spacing w:line="360" w:lineRule="auto"/>
      </w:pPr>
      <w:r w:rsidRPr="00C17EC4">
        <w:t xml:space="preserve">Výkon ohřívače: </w:t>
      </w:r>
      <w:r w:rsidR="00753B04" w:rsidRPr="00C17EC4">
        <w:tab/>
      </w:r>
      <w:r w:rsidRPr="00C17EC4">
        <w:t>13 kW</w:t>
      </w:r>
    </w:p>
    <w:p w14:paraId="3B23A6BC" w14:textId="529F10AE" w:rsidR="00EA3951" w:rsidRPr="00C17EC4" w:rsidRDefault="00E87538" w:rsidP="00EA3951">
      <w:pPr>
        <w:pStyle w:val="Odstavecseseznamem"/>
        <w:numPr>
          <w:ilvl w:val="0"/>
          <w:numId w:val="38"/>
        </w:numPr>
        <w:spacing w:line="360" w:lineRule="auto"/>
      </w:pPr>
      <w:r w:rsidRPr="00C17EC4">
        <w:t xml:space="preserve">Spád topného média: </w:t>
      </w:r>
      <w:r w:rsidR="00753B04" w:rsidRPr="00C17EC4">
        <w:tab/>
      </w:r>
      <w:r w:rsidRPr="00C17EC4">
        <w:t>70/50 °C</w:t>
      </w:r>
    </w:p>
    <w:p w14:paraId="4C1A4B6D" w14:textId="5A84D772" w:rsidR="00E87538" w:rsidRPr="00C17EC4" w:rsidRDefault="00E87538" w:rsidP="00EA3951">
      <w:pPr>
        <w:pStyle w:val="Odstavecseseznamem"/>
        <w:numPr>
          <w:ilvl w:val="0"/>
          <w:numId w:val="38"/>
        </w:numPr>
        <w:spacing w:line="360" w:lineRule="auto"/>
      </w:pPr>
      <w:r w:rsidRPr="00C17EC4">
        <w:t>Napojení na primární rozvod ÚT v</w:t>
      </w:r>
      <w:r w:rsidR="00EA3951" w:rsidRPr="00C17EC4">
        <w:t> </w:t>
      </w:r>
      <w:r w:rsidRPr="00C17EC4">
        <w:t>objektu</w:t>
      </w:r>
    </w:p>
    <w:p w14:paraId="1DC8C714" w14:textId="77777777" w:rsidR="00EA3951" w:rsidRPr="00C17EC4" w:rsidRDefault="00EA3951" w:rsidP="00EA3951">
      <w:pPr>
        <w:spacing w:line="360" w:lineRule="auto"/>
      </w:pPr>
    </w:p>
    <w:p w14:paraId="27CC7D80" w14:textId="02A8E6E4" w:rsidR="00E87538" w:rsidRDefault="00E87538" w:rsidP="00E87538">
      <w:pPr>
        <w:rPr>
          <w:rFonts w:cs="Tahoma"/>
          <w:szCs w:val="24"/>
        </w:rPr>
      </w:pPr>
      <w:r w:rsidRPr="00C17EC4">
        <w:rPr>
          <w:rFonts w:cs="Tahoma"/>
        </w:rPr>
        <w:t xml:space="preserve">Regulace ohřívačů bude zajištěna autonomními regulačními systémy </w:t>
      </w:r>
      <w:proofErr w:type="spellStart"/>
      <w:r w:rsidR="00CD760A" w:rsidRPr="00C17EC4">
        <w:rPr>
          <w:rFonts w:cs="Tahoma"/>
        </w:rPr>
        <w:t>MaR</w:t>
      </w:r>
      <w:proofErr w:type="spellEnd"/>
      <w:r w:rsidR="00CD760A" w:rsidRPr="00C17EC4">
        <w:rPr>
          <w:rFonts w:cs="Tahoma"/>
        </w:rPr>
        <w:t xml:space="preserve"> </w:t>
      </w:r>
      <w:r w:rsidR="00CD760A">
        <w:rPr>
          <w:rFonts w:cs="Tahoma"/>
        </w:rPr>
        <w:t>vzduchotechnických</w:t>
      </w:r>
      <w:r w:rsidRPr="00C17EC4">
        <w:rPr>
          <w:rFonts w:cs="Tahoma"/>
          <w:szCs w:val="24"/>
        </w:rPr>
        <w:t xml:space="preserve"> jednotek s možností napojení na nadřazený systém </w:t>
      </w:r>
      <w:proofErr w:type="spellStart"/>
      <w:r w:rsidRPr="00C17EC4">
        <w:rPr>
          <w:rFonts w:cs="Tahoma"/>
          <w:szCs w:val="24"/>
        </w:rPr>
        <w:t>MaR</w:t>
      </w:r>
      <w:proofErr w:type="spellEnd"/>
      <w:r w:rsidRPr="00C17EC4">
        <w:rPr>
          <w:rFonts w:cs="Tahoma"/>
          <w:szCs w:val="24"/>
        </w:rPr>
        <w:t xml:space="preserve"> objektu.</w:t>
      </w:r>
    </w:p>
    <w:p w14:paraId="6CD9D913" w14:textId="7DDE8CD4" w:rsidR="00AF4F71" w:rsidRPr="00C17EC4" w:rsidRDefault="00000000" w:rsidP="00E87538">
      <w:pPr>
        <w:rPr>
          <w:rFonts w:cs="Tahoma"/>
          <w:szCs w:val="24"/>
        </w:rPr>
      </w:pPr>
      <w:r>
        <w:rPr>
          <w:rFonts w:cs="Tahoma"/>
          <w:szCs w:val="24"/>
        </w:rPr>
        <w:pict w14:anchorId="7C69B1FF">
          <v:rect id="_x0000_i1029" style="width:0;height:1.5pt" o:hralign="center" o:hrstd="t" o:hr="t" fillcolor="#a0a0a0" stroked="f"/>
        </w:pict>
      </w:r>
    </w:p>
    <w:p w14:paraId="2DB916D6" w14:textId="631E97AD" w:rsidR="00E87538" w:rsidRPr="00C17EC4" w:rsidRDefault="00E87538" w:rsidP="00EA3951">
      <w:pPr>
        <w:pStyle w:val="Nadpis1"/>
        <w:numPr>
          <w:ilvl w:val="0"/>
          <w:numId w:val="6"/>
        </w:numPr>
        <w:spacing w:line="276" w:lineRule="auto"/>
        <w:ind w:left="567" w:hanging="567"/>
      </w:pPr>
      <w:r w:rsidRPr="00C17EC4">
        <w:lastRenderedPageBreak/>
        <w:t>Orientační tepelná bilance celkových požadovaných výkonů</w:t>
      </w:r>
    </w:p>
    <w:p w14:paraId="30ADDCB2" w14:textId="77777777" w:rsidR="00E87538" w:rsidRDefault="00E87538" w:rsidP="00E87538">
      <w:r w:rsidRPr="00C17EC4">
        <w:t>Rekapitulace tepelných výkonů:</w:t>
      </w:r>
    </w:p>
    <w:tbl>
      <w:tblPr>
        <w:tblW w:w="1056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54"/>
        <w:gridCol w:w="4607"/>
      </w:tblGrid>
      <w:tr w:rsidR="004E59E9" w:rsidRPr="004E59E9" w14:paraId="17348F78" w14:textId="77777777" w:rsidTr="00283F7E">
        <w:trPr>
          <w:trHeight w:val="567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60BC5" w14:textId="77777777" w:rsidR="004E59E9" w:rsidRPr="004E59E9" w:rsidRDefault="004E59E9" w:rsidP="004E59E9">
            <w:pPr>
              <w:tabs>
                <w:tab w:val="clear" w:pos="1985"/>
                <w:tab w:val="clear" w:pos="2268"/>
              </w:tabs>
              <w:spacing w:before="0" w:after="0" w:line="240" w:lineRule="auto"/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</w:pPr>
            <w:r w:rsidRPr="004E59E9"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  <w:t>Zařízení</w:t>
            </w:r>
          </w:p>
        </w:tc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E4AB2" w14:textId="77777777" w:rsidR="004E59E9" w:rsidRPr="004E59E9" w:rsidRDefault="004E59E9" w:rsidP="004E59E9">
            <w:pPr>
              <w:tabs>
                <w:tab w:val="clear" w:pos="1985"/>
                <w:tab w:val="clear" w:pos="2268"/>
              </w:tabs>
              <w:spacing w:before="0" w:after="0" w:line="240" w:lineRule="auto"/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</w:pPr>
            <w:r w:rsidRPr="004E59E9"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  <w:t>Výkon</w:t>
            </w:r>
          </w:p>
        </w:tc>
      </w:tr>
      <w:tr w:rsidR="004E59E9" w:rsidRPr="004E59E9" w14:paraId="0B746174" w14:textId="77777777" w:rsidTr="00283F7E">
        <w:trPr>
          <w:trHeight w:val="567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0AB5C" w14:textId="77777777" w:rsidR="004E59E9" w:rsidRPr="004E59E9" w:rsidRDefault="004E59E9" w:rsidP="004E59E9">
            <w:pPr>
              <w:tabs>
                <w:tab w:val="clear" w:pos="1985"/>
                <w:tab w:val="clear" w:pos="2268"/>
              </w:tabs>
              <w:spacing w:before="0" w:after="0" w:line="240" w:lineRule="auto"/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</w:pPr>
            <w:r w:rsidRPr="004E59E9"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  <w:t>Trubkový výměník pro bazén</w:t>
            </w:r>
          </w:p>
        </w:tc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ACE2D" w14:textId="77777777" w:rsidR="004E59E9" w:rsidRPr="004E59E9" w:rsidRDefault="004E59E9" w:rsidP="004E59E9">
            <w:pPr>
              <w:tabs>
                <w:tab w:val="clear" w:pos="1985"/>
                <w:tab w:val="clear" w:pos="2268"/>
              </w:tabs>
              <w:spacing w:before="0" w:after="0" w:line="240" w:lineRule="auto"/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</w:pPr>
            <w:r w:rsidRPr="004E59E9"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  <w:t>150 kW</w:t>
            </w:r>
          </w:p>
        </w:tc>
      </w:tr>
      <w:tr w:rsidR="004E59E9" w:rsidRPr="004E59E9" w14:paraId="666BA011" w14:textId="77777777" w:rsidTr="00283F7E">
        <w:trPr>
          <w:trHeight w:val="567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B4F19" w14:textId="77777777" w:rsidR="004E59E9" w:rsidRPr="004E59E9" w:rsidRDefault="004E59E9" w:rsidP="004E59E9">
            <w:pPr>
              <w:tabs>
                <w:tab w:val="clear" w:pos="1985"/>
                <w:tab w:val="clear" w:pos="2268"/>
              </w:tabs>
              <w:spacing w:before="0" w:after="0" w:line="240" w:lineRule="auto"/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</w:pPr>
            <w:r w:rsidRPr="004E59E9"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  <w:t>Ohřívač VZT jednotky č. 1</w:t>
            </w:r>
          </w:p>
        </w:tc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62F26" w14:textId="77777777" w:rsidR="004E59E9" w:rsidRPr="004E59E9" w:rsidRDefault="004E59E9" w:rsidP="004E59E9">
            <w:pPr>
              <w:tabs>
                <w:tab w:val="clear" w:pos="1985"/>
                <w:tab w:val="clear" w:pos="2268"/>
              </w:tabs>
              <w:spacing w:before="0" w:after="0" w:line="240" w:lineRule="auto"/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</w:pPr>
            <w:r w:rsidRPr="004E59E9"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  <w:t>40 kW</w:t>
            </w:r>
          </w:p>
        </w:tc>
      </w:tr>
      <w:tr w:rsidR="004E59E9" w:rsidRPr="004E59E9" w14:paraId="26E130AD" w14:textId="77777777" w:rsidTr="00283F7E">
        <w:trPr>
          <w:trHeight w:val="567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88F28" w14:textId="77777777" w:rsidR="004E59E9" w:rsidRPr="004E59E9" w:rsidRDefault="004E59E9" w:rsidP="004E59E9">
            <w:pPr>
              <w:tabs>
                <w:tab w:val="clear" w:pos="1985"/>
                <w:tab w:val="clear" w:pos="2268"/>
              </w:tabs>
              <w:spacing w:before="0" w:after="0" w:line="240" w:lineRule="auto"/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</w:pPr>
            <w:r w:rsidRPr="004E59E9"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  <w:t>Ohřívač VZT jednotky č. 2</w:t>
            </w:r>
          </w:p>
        </w:tc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8C958" w14:textId="77777777" w:rsidR="004E59E9" w:rsidRPr="004E59E9" w:rsidRDefault="004E59E9" w:rsidP="004E59E9">
            <w:pPr>
              <w:tabs>
                <w:tab w:val="clear" w:pos="1985"/>
                <w:tab w:val="clear" w:pos="2268"/>
              </w:tabs>
              <w:spacing w:before="0" w:after="0" w:line="240" w:lineRule="auto"/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</w:pPr>
            <w:r w:rsidRPr="004E59E9">
              <w:rPr>
                <w:rFonts w:eastAsia="Times New Roman" w:cs="Tahoma"/>
                <w:color w:val="000000"/>
                <w:spacing w:val="0"/>
                <w:szCs w:val="24"/>
                <w:lang w:eastAsia="cs-CZ"/>
              </w:rPr>
              <w:t>13 kW</w:t>
            </w:r>
          </w:p>
        </w:tc>
      </w:tr>
    </w:tbl>
    <w:p w14:paraId="48DF85F6" w14:textId="77777777" w:rsidR="004E59E9" w:rsidRPr="00C17EC4" w:rsidRDefault="004E59E9" w:rsidP="00E87538"/>
    <w:p w14:paraId="1977AC1E" w14:textId="18B59EAC" w:rsidR="00E87538" w:rsidRPr="00C17EC4" w:rsidRDefault="00E87538" w:rsidP="00E87538">
      <w:r w:rsidRPr="00C17EC4">
        <w:t>Vytápění prostor (otopná tělesa/podlahové vytápění)</w:t>
      </w:r>
      <w:r w:rsidRPr="00C17EC4">
        <w:tab/>
      </w:r>
      <w:r w:rsidR="000E0648">
        <w:t>27</w:t>
      </w:r>
      <w:r w:rsidRPr="00C17EC4">
        <w:t xml:space="preserve"> kW</w:t>
      </w:r>
    </w:p>
    <w:p w14:paraId="1F12AD1A" w14:textId="0B0C7A42" w:rsidR="00E87538" w:rsidRPr="00C17EC4" w:rsidRDefault="00E87538" w:rsidP="00E87538">
      <w:r w:rsidRPr="00C17EC4">
        <w:t>Ohřev teplé vody (TV)</w:t>
      </w:r>
      <w:r w:rsidRPr="00C17EC4">
        <w:tab/>
      </w:r>
      <w:r w:rsidR="004E59E9">
        <w:tab/>
      </w:r>
      <w:r w:rsidR="00283F7E">
        <w:t>40</w:t>
      </w:r>
      <w:r w:rsidRPr="00C17EC4">
        <w:t xml:space="preserve"> kW</w:t>
      </w:r>
    </w:p>
    <w:p w14:paraId="2A878CBF" w14:textId="268F8D0E" w:rsidR="00E87538" w:rsidRPr="00C17EC4" w:rsidRDefault="00E87538" w:rsidP="00E87538">
      <w:r w:rsidRPr="00C17EC4">
        <w:t>CELKEM</w:t>
      </w:r>
      <w:r w:rsidRPr="00C17EC4">
        <w:tab/>
      </w:r>
      <w:r w:rsidR="004E59E9">
        <w:tab/>
      </w:r>
      <w:r w:rsidR="004E59E9">
        <w:tab/>
      </w:r>
      <w:r w:rsidR="004E59E9">
        <w:tab/>
      </w:r>
      <w:r w:rsidR="00F4498B">
        <w:t>270</w:t>
      </w:r>
      <w:r w:rsidRPr="00C17EC4">
        <w:t xml:space="preserve"> kW</w:t>
      </w:r>
    </w:p>
    <w:p w14:paraId="2D2F4E1C" w14:textId="77777777" w:rsidR="00E87538" w:rsidRDefault="00E87538" w:rsidP="00E87538">
      <w:r w:rsidRPr="00C17EC4">
        <w:t>Podrobná tepelná bilance včetně výpočtu tepelných ztrát jednotlivých místností bude zpracována v dalším stupni PD.</w:t>
      </w:r>
    </w:p>
    <w:p w14:paraId="789F94C2" w14:textId="291249E3" w:rsidR="00AF4F71" w:rsidRPr="00C17EC4" w:rsidRDefault="00000000" w:rsidP="00E87538">
      <w:r>
        <w:rPr>
          <w:rFonts w:cs="Tahoma"/>
          <w:szCs w:val="24"/>
        </w:rPr>
        <w:pict w14:anchorId="1D1AD2B6">
          <v:rect id="_x0000_i1030" style="width:0;height:1.5pt" o:hralign="center" o:hrstd="t" o:hr="t" fillcolor="#a0a0a0" stroked="f"/>
        </w:pict>
      </w:r>
    </w:p>
    <w:p w14:paraId="0E0EFDCE" w14:textId="21AACDCF" w:rsidR="00E87538" w:rsidRPr="00913B77" w:rsidRDefault="00E87538" w:rsidP="00913B77">
      <w:pPr>
        <w:pStyle w:val="Nadpis1"/>
        <w:numPr>
          <w:ilvl w:val="0"/>
          <w:numId w:val="6"/>
        </w:numPr>
        <w:spacing w:line="276" w:lineRule="auto"/>
        <w:ind w:left="567" w:hanging="567"/>
      </w:pPr>
      <w:r w:rsidRPr="00913B77">
        <w:t>Koncept napojení na stávající zdroj tepla v objektu</w:t>
      </w:r>
    </w:p>
    <w:p w14:paraId="702B7278" w14:textId="0BAFA0C3" w:rsidR="00E87538" w:rsidRDefault="00E87538" w:rsidP="00913B77">
      <w:r w:rsidRPr="00C17EC4">
        <w:t xml:space="preserve">Řešené prostory budou napojeny na stávající zdroj tepla lázeňského komplexu. Napojení bude provedeno prostřednictvím </w:t>
      </w:r>
      <w:r w:rsidR="002D5E18">
        <w:t xml:space="preserve">napojením na </w:t>
      </w:r>
      <w:r w:rsidRPr="00C17EC4">
        <w:t>hlavní</w:t>
      </w:r>
      <w:r w:rsidR="002D5E18">
        <w:t xml:space="preserve"> </w:t>
      </w:r>
      <w:r w:rsidRPr="00C17EC4">
        <w:t>rozdělovač</w:t>
      </w:r>
      <w:r w:rsidR="002D5E18">
        <w:t xml:space="preserve"> </w:t>
      </w:r>
      <w:r w:rsidRPr="00C17EC4">
        <w:t>potrubí.</w:t>
      </w:r>
    </w:p>
    <w:p w14:paraId="601E240E" w14:textId="77777777" w:rsidR="00913B77" w:rsidRPr="00C17EC4" w:rsidRDefault="00913B77" w:rsidP="00913B77"/>
    <w:p w14:paraId="78B9701E" w14:textId="77777777" w:rsidR="00082383" w:rsidRDefault="00E87538" w:rsidP="00082383">
      <w:r w:rsidRPr="00C17EC4">
        <w:t>Předpokládané parametry stávající soustavy:</w:t>
      </w:r>
    </w:p>
    <w:p w14:paraId="29AE625B" w14:textId="01A1013F" w:rsidR="00082383" w:rsidRDefault="00E87538" w:rsidP="00913B77">
      <w:pPr>
        <w:pStyle w:val="Odstavecseseznamem"/>
        <w:numPr>
          <w:ilvl w:val="0"/>
          <w:numId w:val="39"/>
        </w:numPr>
        <w:spacing w:line="360" w:lineRule="auto"/>
      </w:pPr>
      <w:r w:rsidRPr="00C17EC4">
        <w:t xml:space="preserve">Teplonosné médium: </w:t>
      </w:r>
      <w:r w:rsidR="00082383">
        <w:tab/>
      </w:r>
      <w:r w:rsidRPr="00C17EC4">
        <w:t>horká voda</w:t>
      </w:r>
    </w:p>
    <w:p w14:paraId="34A33BEF" w14:textId="0450B789" w:rsidR="00082383" w:rsidRDefault="00E87538" w:rsidP="00913B77">
      <w:pPr>
        <w:pStyle w:val="Odstavecseseznamem"/>
        <w:numPr>
          <w:ilvl w:val="0"/>
          <w:numId w:val="39"/>
        </w:numPr>
        <w:spacing w:line="360" w:lineRule="auto"/>
      </w:pPr>
      <w:r w:rsidRPr="00C17EC4">
        <w:t xml:space="preserve">Teplotní spád: </w:t>
      </w:r>
      <w:r w:rsidR="00082383">
        <w:tab/>
      </w:r>
      <w:r w:rsidR="002D5E18">
        <w:t xml:space="preserve">předpokládáme </w:t>
      </w:r>
      <w:r w:rsidRPr="00C17EC4">
        <w:t>70/50 °C</w:t>
      </w:r>
    </w:p>
    <w:p w14:paraId="364DE578" w14:textId="2B616DF9" w:rsidR="00E87538" w:rsidRDefault="00E87538" w:rsidP="00913B77">
      <w:pPr>
        <w:pStyle w:val="Odstavecseseznamem"/>
        <w:numPr>
          <w:ilvl w:val="0"/>
          <w:numId w:val="39"/>
        </w:numPr>
        <w:spacing w:line="360" w:lineRule="auto"/>
      </w:pPr>
      <w:r w:rsidRPr="00C17EC4">
        <w:t xml:space="preserve">Tlak v soustavě: </w:t>
      </w:r>
      <w:r w:rsidR="00082383">
        <w:tab/>
      </w:r>
      <w:r w:rsidR="008C5B1F">
        <w:t xml:space="preserve">je nutné </w:t>
      </w:r>
      <w:r w:rsidR="002D5E18">
        <w:t>zjistit v dalším stupni PD</w:t>
      </w:r>
    </w:p>
    <w:p w14:paraId="3BA32574" w14:textId="77777777" w:rsidR="00913B77" w:rsidRPr="00C17EC4" w:rsidRDefault="00913B77" w:rsidP="00913B77">
      <w:pPr>
        <w:spacing w:line="360" w:lineRule="auto"/>
      </w:pPr>
    </w:p>
    <w:p w14:paraId="6569071B" w14:textId="77777777" w:rsidR="00E87538" w:rsidRPr="00C17EC4" w:rsidRDefault="00E87538" w:rsidP="00E87538">
      <w:r w:rsidRPr="00C17EC4">
        <w:t>Kapacita stávajícího zdroje tepla a rozvodů bude prověřena s ohledem na nárůst tepelného odběru. V případě nedostatečné kapacity bude navrženo posílení zdroje nebo instalace lokálního zdroje tepla.</w:t>
      </w:r>
    </w:p>
    <w:p w14:paraId="094280D6" w14:textId="1E160F1E" w:rsidR="00E87538" w:rsidRPr="00C17EC4" w:rsidRDefault="00E87538" w:rsidP="00E87538">
      <w:r w:rsidRPr="00C17EC4">
        <w:lastRenderedPageBreak/>
        <w:t>Materiál potrubí: ocelové bezešvé potrubí, vícevrstvé plastové systémy. Potrubí bude izolováno proti tepelným ztrátám.</w:t>
      </w:r>
    </w:p>
    <w:p w14:paraId="5755460B" w14:textId="2BA53ED7" w:rsidR="00E87538" w:rsidRPr="00C17EC4" w:rsidRDefault="00000000" w:rsidP="00E87538">
      <w:r>
        <w:rPr>
          <w:rFonts w:cs="Tahoma"/>
          <w:szCs w:val="24"/>
        </w:rPr>
        <w:pict w14:anchorId="091CA9A8">
          <v:rect id="_x0000_i1031" style="width:0;height:1.5pt" o:hralign="center" o:hrstd="t" o:hr="t" fillcolor="#a0a0a0" stroked="f"/>
        </w:pict>
      </w:r>
    </w:p>
    <w:p w14:paraId="0E950AFF" w14:textId="46758274" w:rsidR="00D00F37" w:rsidRDefault="00D00F37" w:rsidP="00D00F37">
      <w:pPr>
        <w:pStyle w:val="Nadpis1"/>
        <w:numPr>
          <w:ilvl w:val="0"/>
          <w:numId w:val="6"/>
        </w:numPr>
        <w:spacing w:line="276" w:lineRule="auto"/>
        <w:ind w:left="567" w:hanging="567"/>
      </w:pPr>
      <w:r w:rsidRPr="00913B77">
        <w:t xml:space="preserve">Koncept </w:t>
      </w:r>
      <w:r>
        <w:t>ohřevu teplé vody</w:t>
      </w:r>
    </w:p>
    <w:p w14:paraId="0CF3F138" w14:textId="570C42E3" w:rsidR="00DF3A9C" w:rsidRDefault="00DF3A9C" w:rsidP="00DF3A9C">
      <w:r>
        <w:t>Nově navržená dispozice bude rozšířena o hygieni</w:t>
      </w:r>
      <w:r w:rsidR="0083387E">
        <w:t>cká zázemí pro ženy i muže</w:t>
      </w:r>
      <w:r w:rsidR="00A70CB9">
        <w:t xml:space="preserve"> obsahující celkem 6 sprch a 6 umyvadel</w:t>
      </w:r>
      <w:r w:rsidR="00F81A4E">
        <w:t xml:space="preserve"> vyžadující napojení na teplou vodu</w:t>
      </w:r>
      <w:r w:rsidR="00F33EA9">
        <w:t>. Pokud současné rozvody ne</w:t>
      </w:r>
      <w:r w:rsidR="003620FD">
        <w:t xml:space="preserve">zvládnou pokrýt nárůst odběru teplé vody, bude v technické místnosti nutné </w:t>
      </w:r>
      <w:r w:rsidR="002F0185">
        <w:t>osadit nepřímotopný zásobník teplé vody o velikosti 300 Litrů.</w:t>
      </w:r>
    </w:p>
    <w:p w14:paraId="60B2E8DC" w14:textId="03BA4510" w:rsidR="00AA3A26" w:rsidRDefault="00AA3A26" w:rsidP="00DF3A9C">
      <w:r>
        <w:t>Voda bude v zásobníku ohřívána nepřímotopným trubkovým výměníkem tepla</w:t>
      </w:r>
      <w:r w:rsidR="00FE2E24">
        <w:t xml:space="preserve"> napojeným na stávající rozvody tepla. Teplota vody zásobníku nemá překročit </w:t>
      </w:r>
      <w:r w:rsidR="00FE2E24">
        <w:br/>
        <w:t xml:space="preserve">60 °C. </w:t>
      </w:r>
      <w:r w:rsidR="00EC69BF">
        <w:t xml:space="preserve">Tepelný výkon přiváděný pro ohřev teplé vody je 40 kW. </w:t>
      </w:r>
    </w:p>
    <w:p w14:paraId="1887010F" w14:textId="4A260456" w:rsidR="00EC69BF" w:rsidRDefault="00283F7E" w:rsidP="00DF3A9C">
      <w:r>
        <w:t>Přesné výpočty budou stanoveny v dalším stupni PD na základě přesnějších údajů.</w:t>
      </w:r>
    </w:p>
    <w:p w14:paraId="1355FB0C" w14:textId="77777777" w:rsidR="002F0185" w:rsidRPr="00DF3A9C" w:rsidRDefault="002F0185" w:rsidP="00DF3A9C"/>
    <w:p w14:paraId="67458CED" w14:textId="77777777" w:rsidR="00D00F37" w:rsidRPr="00D00F37" w:rsidRDefault="00D00F37" w:rsidP="00D00F37"/>
    <w:p w14:paraId="7D6CE597" w14:textId="28E259A0" w:rsidR="00E87538" w:rsidRPr="00913B77" w:rsidRDefault="00E87538" w:rsidP="00913B77">
      <w:pPr>
        <w:pStyle w:val="Nadpis1"/>
        <w:numPr>
          <w:ilvl w:val="0"/>
          <w:numId w:val="6"/>
        </w:numPr>
        <w:spacing w:line="276" w:lineRule="auto"/>
        <w:ind w:left="567" w:hanging="567"/>
      </w:pPr>
      <w:r w:rsidRPr="00913B77">
        <w:t>Vytápění prostor</w:t>
      </w:r>
    </w:p>
    <w:p w14:paraId="442B37BE" w14:textId="77777777" w:rsidR="00913B77" w:rsidRDefault="00E87538" w:rsidP="00913B77">
      <w:r w:rsidRPr="00C17EC4">
        <w:t>V řešených prostorech bude zajištěno vytápění pro dosažení požadovaných vnitřních teplot:</w:t>
      </w:r>
    </w:p>
    <w:p w14:paraId="06A596E6" w14:textId="18490E7A" w:rsidR="00913B77" w:rsidRDefault="00E87538" w:rsidP="00913B77">
      <w:pPr>
        <w:pStyle w:val="Odstavecseseznamem"/>
        <w:numPr>
          <w:ilvl w:val="0"/>
          <w:numId w:val="40"/>
        </w:numPr>
        <w:spacing w:line="360" w:lineRule="auto"/>
      </w:pPr>
      <w:r w:rsidRPr="00C17EC4">
        <w:t xml:space="preserve">Bazénová hala (1.04): </w:t>
      </w:r>
      <w:r w:rsidR="00D12935">
        <w:t xml:space="preserve">30 </w:t>
      </w:r>
      <w:r w:rsidRPr="00C17EC4">
        <w:t>°C – vytápění zajištěno kombinací VZT a podlahového vytápění</w:t>
      </w:r>
    </w:p>
    <w:p w14:paraId="6AC33A64" w14:textId="2213B625" w:rsidR="00913B77" w:rsidRDefault="00E87538" w:rsidP="00913B77">
      <w:pPr>
        <w:pStyle w:val="Odstavecseseznamem"/>
        <w:numPr>
          <w:ilvl w:val="0"/>
          <w:numId w:val="40"/>
        </w:numPr>
        <w:spacing w:line="360" w:lineRule="auto"/>
      </w:pPr>
      <w:r w:rsidRPr="00C17EC4">
        <w:t>Hygienické zázemí (šatny, sprchy, WC):</w:t>
      </w:r>
      <w:r w:rsidR="00913B77">
        <w:tab/>
      </w:r>
      <w:r w:rsidR="00D12935">
        <w:t>28</w:t>
      </w:r>
      <w:r w:rsidRPr="00C17EC4">
        <w:t xml:space="preserve"> °C </w:t>
      </w:r>
    </w:p>
    <w:p w14:paraId="6749DB0C" w14:textId="0B5F12E7" w:rsidR="00913B77" w:rsidRDefault="00E87538" w:rsidP="00913B77">
      <w:pPr>
        <w:pStyle w:val="Odstavecseseznamem"/>
        <w:numPr>
          <w:ilvl w:val="0"/>
          <w:numId w:val="40"/>
        </w:numPr>
        <w:spacing w:line="360" w:lineRule="auto"/>
      </w:pPr>
      <w:r w:rsidRPr="00C17EC4">
        <w:t xml:space="preserve">Vstupní hala, chodby: </w:t>
      </w:r>
      <w:r w:rsidR="00913B77">
        <w:tab/>
      </w:r>
      <w:r w:rsidR="00913B77">
        <w:tab/>
      </w:r>
      <w:r w:rsidR="00E31C35">
        <w:t>18</w:t>
      </w:r>
      <w:r w:rsidRPr="00C17EC4">
        <w:t xml:space="preserve"> °C</w:t>
      </w:r>
    </w:p>
    <w:p w14:paraId="4CA0113A" w14:textId="6504A6AD" w:rsidR="00913B77" w:rsidRDefault="00E87538" w:rsidP="00913B77">
      <w:pPr>
        <w:pStyle w:val="Odstavecseseznamem"/>
        <w:numPr>
          <w:ilvl w:val="0"/>
          <w:numId w:val="40"/>
        </w:numPr>
        <w:spacing w:line="360" w:lineRule="auto"/>
      </w:pPr>
      <w:r w:rsidRPr="00C17EC4">
        <w:t xml:space="preserve">Zázemí personálu, úklid: </w:t>
      </w:r>
      <w:r w:rsidR="00913B77">
        <w:tab/>
      </w:r>
      <w:r w:rsidR="00913B77">
        <w:tab/>
      </w:r>
      <w:r w:rsidR="00E31C35">
        <w:t>20</w:t>
      </w:r>
      <w:r w:rsidRPr="00C17EC4">
        <w:t xml:space="preserve"> °C</w:t>
      </w:r>
    </w:p>
    <w:p w14:paraId="7E8464EE" w14:textId="0CDE3D7A" w:rsidR="00E87538" w:rsidRDefault="00E87538" w:rsidP="00913B77">
      <w:pPr>
        <w:pStyle w:val="Odstavecseseznamem"/>
        <w:numPr>
          <w:ilvl w:val="0"/>
          <w:numId w:val="40"/>
        </w:numPr>
        <w:spacing w:line="360" w:lineRule="auto"/>
      </w:pPr>
      <w:r w:rsidRPr="00C17EC4">
        <w:t xml:space="preserve">Strojovny: </w:t>
      </w:r>
      <w:r w:rsidR="00913B77">
        <w:tab/>
      </w:r>
      <w:r w:rsidR="00913B77">
        <w:tab/>
      </w:r>
      <w:r w:rsidR="00913B77">
        <w:tab/>
      </w:r>
      <w:r w:rsidR="00913B77">
        <w:tab/>
      </w:r>
      <w:r w:rsidR="00E31C35">
        <w:t>15</w:t>
      </w:r>
      <w:r w:rsidRPr="00C17EC4">
        <w:t xml:space="preserve"> °C</w:t>
      </w:r>
    </w:p>
    <w:p w14:paraId="52A6CC20" w14:textId="77777777" w:rsidR="00D00F37" w:rsidRDefault="00D00F37" w:rsidP="00E87538"/>
    <w:p w14:paraId="66F5D8FC" w14:textId="40B3F40F" w:rsidR="00E87538" w:rsidRPr="00C17EC4" w:rsidRDefault="00000000" w:rsidP="00E87538">
      <w:r>
        <w:rPr>
          <w:rFonts w:cs="Tahoma"/>
          <w:szCs w:val="24"/>
        </w:rPr>
        <w:pict w14:anchorId="46E78E81">
          <v:rect id="_x0000_i1032" style="width:0;height:1.5pt" o:hralign="center" o:hrstd="t" o:hr="t" fillcolor="#a0a0a0" stroked="f"/>
        </w:pict>
      </w:r>
    </w:p>
    <w:p w14:paraId="00922FB1" w14:textId="010EDA8B" w:rsidR="00E87538" w:rsidRPr="00913B77" w:rsidRDefault="00E87538" w:rsidP="00913B77">
      <w:pPr>
        <w:pStyle w:val="Nadpis1"/>
        <w:numPr>
          <w:ilvl w:val="0"/>
          <w:numId w:val="6"/>
        </w:numPr>
        <w:spacing w:line="276" w:lineRule="auto"/>
        <w:ind w:left="567" w:hanging="567"/>
      </w:pPr>
      <w:r w:rsidRPr="00913B77">
        <w:lastRenderedPageBreak/>
        <w:t>Koordinace s ostatními profesemi</w:t>
      </w:r>
    </w:p>
    <w:p w14:paraId="033C3B3F" w14:textId="7932A2F7" w:rsidR="00E87538" w:rsidRPr="00C17EC4" w:rsidRDefault="00E87538" w:rsidP="00913B77">
      <w:pPr>
        <w:pStyle w:val="Odstavecseseznamem"/>
        <w:numPr>
          <w:ilvl w:val="0"/>
          <w:numId w:val="41"/>
        </w:numPr>
        <w:spacing w:line="360" w:lineRule="auto"/>
      </w:pPr>
      <w:r w:rsidRPr="00913B77">
        <w:rPr>
          <w:b/>
          <w:bCs/>
        </w:rPr>
        <w:t>Stavební část:</w:t>
      </w:r>
      <w:r w:rsidRPr="00C17EC4">
        <w:t xml:space="preserve"> prostupy konstrukcemi, instalační šachty, podhled</w:t>
      </w:r>
    </w:p>
    <w:p w14:paraId="38B99E3B" w14:textId="26A2E49A" w:rsidR="00E87538" w:rsidRPr="00C17EC4" w:rsidRDefault="00E87538" w:rsidP="00913B77">
      <w:pPr>
        <w:pStyle w:val="Odstavecseseznamem"/>
        <w:numPr>
          <w:ilvl w:val="0"/>
          <w:numId w:val="41"/>
        </w:numPr>
        <w:spacing w:line="360" w:lineRule="auto"/>
      </w:pPr>
      <w:r w:rsidRPr="00913B77">
        <w:rPr>
          <w:b/>
          <w:bCs/>
        </w:rPr>
        <w:t>Bazénová technologie:</w:t>
      </w:r>
      <w:r w:rsidRPr="00C17EC4">
        <w:t xml:space="preserve"> napojení trubkového výměníku, blokace a regulace</w:t>
      </w:r>
    </w:p>
    <w:p w14:paraId="43F80134" w14:textId="5228BFFC" w:rsidR="00E87538" w:rsidRPr="00C17EC4" w:rsidRDefault="00E87538" w:rsidP="00913B77">
      <w:pPr>
        <w:pStyle w:val="Odstavecseseznamem"/>
        <w:numPr>
          <w:ilvl w:val="0"/>
          <w:numId w:val="41"/>
        </w:numPr>
        <w:spacing w:line="360" w:lineRule="auto"/>
      </w:pPr>
      <w:r w:rsidRPr="00913B77">
        <w:rPr>
          <w:b/>
          <w:bCs/>
        </w:rPr>
        <w:t>VZT:</w:t>
      </w:r>
      <w:r w:rsidRPr="00C17EC4">
        <w:t xml:space="preserve"> napojení ohřívačů VZT jednotek, koordinace regulace</w:t>
      </w:r>
    </w:p>
    <w:p w14:paraId="1C53093A" w14:textId="005A10CD" w:rsidR="00E87538" w:rsidRPr="00C17EC4" w:rsidRDefault="00E87538" w:rsidP="00913B77">
      <w:pPr>
        <w:pStyle w:val="Odstavecseseznamem"/>
        <w:numPr>
          <w:ilvl w:val="0"/>
          <w:numId w:val="41"/>
        </w:numPr>
        <w:spacing w:line="360" w:lineRule="auto"/>
      </w:pPr>
      <w:r w:rsidRPr="00913B77">
        <w:rPr>
          <w:b/>
          <w:bCs/>
        </w:rPr>
        <w:t xml:space="preserve">Elektro a </w:t>
      </w:r>
      <w:proofErr w:type="spellStart"/>
      <w:r w:rsidRPr="00913B77">
        <w:rPr>
          <w:b/>
          <w:bCs/>
        </w:rPr>
        <w:t>MaR</w:t>
      </w:r>
      <w:proofErr w:type="spellEnd"/>
      <w:r w:rsidRPr="00913B77">
        <w:rPr>
          <w:b/>
          <w:bCs/>
        </w:rPr>
        <w:t>:</w:t>
      </w:r>
      <w:r w:rsidRPr="00C17EC4">
        <w:t xml:space="preserve"> napojení regulačních prvků, čidel teploty, pohonů ventilů</w:t>
      </w:r>
    </w:p>
    <w:p w14:paraId="3895A7AC" w14:textId="1C2C07B7" w:rsidR="00E87538" w:rsidRPr="00C17EC4" w:rsidRDefault="00000000" w:rsidP="00E87538">
      <w:r>
        <w:rPr>
          <w:rFonts w:cs="Tahoma"/>
          <w:szCs w:val="24"/>
        </w:rPr>
        <w:pict w14:anchorId="6306EFD7">
          <v:rect id="_x0000_i1033" style="width:0;height:1.5pt" o:hralign="center" o:hrstd="t" o:hr="t" fillcolor="#a0a0a0" stroked="f"/>
        </w:pict>
      </w:r>
    </w:p>
    <w:p w14:paraId="604E54C3" w14:textId="0D8E5F6E" w:rsidR="00E87538" w:rsidRPr="00913B77" w:rsidRDefault="00E87538" w:rsidP="00913B77">
      <w:pPr>
        <w:pStyle w:val="Nadpis1"/>
        <w:numPr>
          <w:ilvl w:val="0"/>
          <w:numId w:val="6"/>
        </w:numPr>
        <w:spacing w:line="276" w:lineRule="auto"/>
        <w:ind w:left="567" w:hanging="567"/>
      </w:pPr>
      <w:r w:rsidRPr="00913B77">
        <w:t>Závěr</w:t>
      </w:r>
    </w:p>
    <w:p w14:paraId="06F0A12E" w14:textId="3816B088" w:rsidR="00E02F0C" w:rsidRPr="00C17EC4" w:rsidRDefault="00E87538" w:rsidP="00E87538">
      <w:r w:rsidRPr="00C17EC4">
        <w:t>Navržený koncept ÚT zajišťuje napojení všech tepelných spotřebičů na stávající soustavu ústředního vytápění s respektováním požadavků bazénové technologie a vzduchotechniky. Detailní technické řešení včetně dimenzování potrubí a výběru konkrétních komponentů bude zpracováno v dalším stupni projektové dokumentace.</w:t>
      </w:r>
    </w:p>
    <w:p w14:paraId="58976140" w14:textId="77777777" w:rsidR="009F0DBA" w:rsidRPr="00C17EC4" w:rsidRDefault="009F0DBA" w:rsidP="009F0DBA">
      <w:pPr>
        <w:spacing w:line="360" w:lineRule="auto"/>
      </w:pPr>
    </w:p>
    <w:p w14:paraId="7383D446" w14:textId="77777777" w:rsidR="00BA210E" w:rsidRDefault="00BA210E" w:rsidP="00D63EAB">
      <w:pPr>
        <w:spacing w:line="360" w:lineRule="auto"/>
      </w:pPr>
    </w:p>
    <w:p w14:paraId="218C64BB" w14:textId="77777777" w:rsidR="00D63EAB" w:rsidRPr="00C17EC4" w:rsidRDefault="00D63EAB" w:rsidP="00D63EAB">
      <w:pPr>
        <w:spacing w:line="360" w:lineRule="auto"/>
      </w:pPr>
    </w:p>
    <w:p w14:paraId="1F480C08" w14:textId="5A4FA4D5" w:rsidR="00026BFF" w:rsidRPr="00C17EC4" w:rsidRDefault="00FB3BD7" w:rsidP="00D63EAB">
      <w:pPr>
        <w:tabs>
          <w:tab w:val="clear" w:pos="2268"/>
          <w:tab w:val="left" w:pos="6521"/>
        </w:tabs>
        <w:spacing w:before="0" w:after="0" w:line="360" w:lineRule="auto"/>
        <w:rPr>
          <w:rFonts w:cs="Tahoma"/>
          <w:szCs w:val="24"/>
        </w:rPr>
      </w:pPr>
      <w:r w:rsidRPr="00C17EC4">
        <w:rPr>
          <w:rFonts w:cs="Tahoma"/>
          <w:szCs w:val="24"/>
        </w:rPr>
        <w:t xml:space="preserve">V </w:t>
      </w:r>
      <w:r w:rsidR="00446D91" w:rsidRPr="00C17EC4">
        <w:rPr>
          <w:rFonts w:cs="Tahoma"/>
          <w:szCs w:val="24"/>
        </w:rPr>
        <w:t>Pardubicích</w:t>
      </w:r>
      <w:r w:rsidRPr="00C17EC4">
        <w:rPr>
          <w:rFonts w:cs="Tahoma"/>
          <w:szCs w:val="24"/>
        </w:rPr>
        <w:t xml:space="preserve">, </w:t>
      </w:r>
      <w:r w:rsidR="00476817" w:rsidRPr="00C17EC4">
        <w:rPr>
          <w:rFonts w:cs="Tahoma"/>
          <w:szCs w:val="24"/>
        </w:rPr>
        <w:t>1</w:t>
      </w:r>
      <w:r w:rsidR="00942633" w:rsidRPr="00C17EC4">
        <w:rPr>
          <w:rFonts w:cs="Tahoma"/>
          <w:szCs w:val="24"/>
        </w:rPr>
        <w:t>2</w:t>
      </w:r>
      <w:r w:rsidRPr="00C17EC4">
        <w:rPr>
          <w:rFonts w:cs="Tahoma"/>
          <w:szCs w:val="24"/>
        </w:rPr>
        <w:t>/20</w:t>
      </w:r>
      <w:r w:rsidR="00FB77EB" w:rsidRPr="00C17EC4">
        <w:rPr>
          <w:rFonts w:cs="Tahoma"/>
          <w:szCs w:val="24"/>
        </w:rPr>
        <w:t>2</w:t>
      </w:r>
      <w:r w:rsidR="00446D91" w:rsidRPr="00C17EC4">
        <w:rPr>
          <w:rFonts w:cs="Tahoma"/>
          <w:szCs w:val="24"/>
        </w:rPr>
        <w:t>5</w:t>
      </w:r>
      <w:r w:rsidR="00FB77EB" w:rsidRPr="00C17EC4">
        <w:rPr>
          <w:rFonts w:cs="Tahoma"/>
          <w:szCs w:val="24"/>
        </w:rPr>
        <w:tab/>
      </w:r>
      <w:r w:rsidR="00DF3922" w:rsidRPr="00C17EC4">
        <w:rPr>
          <w:rFonts w:cs="Tahoma"/>
          <w:szCs w:val="24"/>
        </w:rPr>
        <w:t xml:space="preserve">Ing. </w:t>
      </w:r>
      <w:r w:rsidR="00465ED4" w:rsidRPr="00C17EC4">
        <w:rPr>
          <w:rFonts w:cs="Tahoma"/>
          <w:szCs w:val="24"/>
        </w:rPr>
        <w:t>Vojtěch Procházka</w:t>
      </w:r>
    </w:p>
    <w:sectPr w:rsidR="00026BFF" w:rsidRPr="00C17EC4" w:rsidSect="006B148E">
      <w:headerReference w:type="default" r:id="rId11"/>
      <w:footerReference w:type="default" r:id="rId12"/>
      <w:type w:val="continuous"/>
      <w:pgSz w:w="11906" w:h="16838"/>
      <w:pgMar w:top="1276" w:right="1416" w:bottom="1276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5119B" w14:textId="77777777" w:rsidR="00A42FB7" w:rsidRDefault="00A42FB7" w:rsidP="008521B1">
      <w:pPr>
        <w:spacing w:before="0" w:line="240" w:lineRule="auto"/>
      </w:pPr>
      <w:r>
        <w:separator/>
      </w:r>
    </w:p>
  </w:endnote>
  <w:endnote w:type="continuationSeparator" w:id="0">
    <w:p w14:paraId="083A5FE4" w14:textId="77777777" w:rsidR="00A42FB7" w:rsidRDefault="00A42FB7" w:rsidP="008521B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StarSymbol">
    <w:altName w:val="Segoe UI Symbol"/>
    <w:charset w:val="02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CellMar>
        <w:top w:w="2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8"/>
      <w:gridCol w:w="141"/>
      <w:gridCol w:w="5245"/>
    </w:tblGrid>
    <w:tr w:rsidR="002F3A43" w14:paraId="05521936" w14:textId="77777777" w:rsidTr="001C6729">
      <w:trPr>
        <w:trHeight w:val="968"/>
      </w:trPr>
      <w:tc>
        <w:tcPr>
          <w:tcW w:w="3828" w:type="dxa"/>
          <w:vAlign w:val="bottom"/>
        </w:tcPr>
        <w:p w14:paraId="15D49A31" w14:textId="2C408950" w:rsidR="002F3A43" w:rsidRPr="00D66EF1" w:rsidRDefault="002F3A43" w:rsidP="001A24D3">
          <w:pPr>
            <w:pStyle w:val="Zpat"/>
            <w:jc w:val="left"/>
            <w:rPr>
              <w:b/>
              <w:sz w:val="14"/>
            </w:rPr>
          </w:pPr>
          <w:r>
            <w:rPr>
              <w:noProof/>
              <w:lang w:eastAsia="cs-CZ"/>
            </w:rPr>
            <w:drawing>
              <wp:anchor distT="0" distB="0" distL="114300" distR="114300" simplePos="0" relativeHeight="251675648" behindDoc="0" locked="0" layoutInCell="1" allowOverlap="1" wp14:anchorId="2675A5CC" wp14:editId="006B8174">
                <wp:simplePos x="0" y="0"/>
                <wp:positionH relativeFrom="column">
                  <wp:posOffset>899770</wp:posOffset>
                </wp:positionH>
                <wp:positionV relativeFrom="paragraph">
                  <wp:posOffset>10146182</wp:posOffset>
                </wp:positionV>
                <wp:extent cx="1858060" cy="181259"/>
                <wp:effectExtent l="0" t="0" r="0" b="9525"/>
                <wp:wrapNone/>
                <wp:docPr id="771669306" name="Obrázek 771669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8060" cy="181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41" w:type="dxa"/>
          <w:vAlign w:val="bottom"/>
        </w:tcPr>
        <w:p w14:paraId="182C116F" w14:textId="55324621" w:rsidR="002F3A43" w:rsidRPr="00C00E32" w:rsidRDefault="002F3A43" w:rsidP="001A24D3">
          <w:pPr>
            <w:pStyle w:val="Zpat"/>
            <w:jc w:val="right"/>
            <w:rPr>
              <w:sz w:val="16"/>
            </w:rPr>
          </w:pPr>
        </w:p>
      </w:tc>
      <w:tc>
        <w:tcPr>
          <w:tcW w:w="5245" w:type="dxa"/>
          <w:vAlign w:val="bottom"/>
        </w:tcPr>
        <w:p w14:paraId="6DA59BAC" w14:textId="10F0A1B0" w:rsidR="002F3A43" w:rsidRDefault="002F3A43" w:rsidP="00164A36">
          <w:pPr>
            <w:pStyle w:val="Zpat"/>
            <w:ind w:left="-5502"/>
            <w:jc w:val="right"/>
          </w:pPr>
          <w:r w:rsidRPr="00164A36">
            <w:rPr>
              <w:color w:val="FFFFFF" w:themeColor="background1"/>
              <w:sz w:val="28"/>
            </w:rPr>
            <w:fldChar w:fldCharType="begin"/>
          </w:r>
          <w:r w:rsidRPr="00164A36">
            <w:rPr>
              <w:color w:val="FFFFFF" w:themeColor="background1"/>
              <w:sz w:val="28"/>
            </w:rPr>
            <w:instrText>PAGE   \* MERGEFORMAT</w:instrText>
          </w:r>
          <w:r w:rsidRPr="00164A36">
            <w:rPr>
              <w:color w:val="FFFFFF" w:themeColor="background1"/>
              <w:sz w:val="28"/>
            </w:rPr>
            <w:fldChar w:fldCharType="separate"/>
          </w:r>
          <w:r w:rsidRPr="00164A36">
            <w:rPr>
              <w:noProof/>
              <w:color w:val="FFFFFF" w:themeColor="background1"/>
              <w:sz w:val="28"/>
            </w:rPr>
            <w:t>1</w:t>
          </w:r>
          <w:r w:rsidRPr="00164A36">
            <w:rPr>
              <w:color w:val="FFFFFF" w:themeColor="background1"/>
              <w:sz w:val="28"/>
            </w:rPr>
            <w:fldChar w:fldCharType="end"/>
          </w:r>
        </w:p>
      </w:tc>
    </w:tr>
  </w:tbl>
  <w:p w14:paraId="57F22027" w14:textId="7A778FA9" w:rsidR="002F3A43" w:rsidRDefault="001C6729" w:rsidP="001F6475">
    <w:pPr>
      <w:pStyle w:val="Zpat"/>
    </w:pPr>
    <w:r>
      <w:rPr>
        <w:noProof/>
        <w:sz w:val="16"/>
      </w:rPr>
      <w:drawing>
        <wp:anchor distT="0" distB="0" distL="114300" distR="114300" simplePos="0" relativeHeight="251684864" behindDoc="1" locked="0" layoutInCell="1" allowOverlap="1" wp14:anchorId="70A9353C" wp14:editId="0BD12EFA">
          <wp:simplePos x="0" y="0"/>
          <wp:positionH relativeFrom="page">
            <wp:align>right</wp:align>
          </wp:positionH>
          <wp:positionV relativeFrom="paragraph">
            <wp:posOffset>-635635</wp:posOffset>
          </wp:positionV>
          <wp:extent cx="1511300" cy="1579245"/>
          <wp:effectExtent l="0" t="0" r="0" b="0"/>
          <wp:wrapNone/>
          <wp:docPr id="1040869946" name="Obrázek 5" descr="Obsah obrázku kruh, snímek obrazovky, Grafika&#10;&#10;Obsah generovaný pomocí AI může být nesprávný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7446993" name="Obrázek 5" descr="Obsah obrázku kruh, snímek obrazovky, Grafika&#10;&#10;Obsah generovaný pomocí AI může být nesprávný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1300" cy="157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A688" w14:textId="77777777" w:rsidR="00A42FB7" w:rsidRDefault="00A42FB7" w:rsidP="008521B1">
      <w:pPr>
        <w:spacing w:before="0" w:line="240" w:lineRule="auto"/>
      </w:pPr>
      <w:r>
        <w:separator/>
      </w:r>
    </w:p>
  </w:footnote>
  <w:footnote w:type="continuationSeparator" w:id="0">
    <w:p w14:paraId="16F011E8" w14:textId="77777777" w:rsidR="00A42FB7" w:rsidRDefault="00A42FB7" w:rsidP="008521B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56A4" w14:textId="51C33682" w:rsidR="002F3A43" w:rsidRPr="00D40E82" w:rsidRDefault="006B743E" w:rsidP="006B743E">
    <w:pPr>
      <w:pStyle w:val="Normlnweb"/>
      <w:shd w:val="clear" w:color="auto" w:fill="FFFFFF"/>
      <w:tabs>
        <w:tab w:val="left" w:pos="6833"/>
        <w:tab w:val="right" w:pos="9072"/>
      </w:tabs>
      <w:rPr>
        <w:rFonts w:ascii="Tahoma" w:hAnsi="Tahoma" w:cs="Tahoma"/>
        <w:color w:val="000000"/>
        <w:sz w:val="18"/>
        <w:szCs w:val="18"/>
      </w:rPr>
    </w:pPr>
    <w:r w:rsidRPr="00D40E82">
      <w:rPr>
        <w:rFonts w:ascii="Tahoma" w:hAnsi="Tahoma" w:cs="Tahoma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42C41AC" wp14:editId="11760AEF">
              <wp:simplePos x="0" y="0"/>
              <wp:positionH relativeFrom="column">
                <wp:posOffset>-2067560</wp:posOffset>
              </wp:positionH>
              <wp:positionV relativeFrom="paragraph">
                <wp:posOffset>243840</wp:posOffset>
              </wp:positionV>
              <wp:extent cx="4667250" cy="0"/>
              <wp:effectExtent l="0" t="0" r="0" b="0"/>
              <wp:wrapNone/>
              <wp:docPr id="35" name="Přímá spojnic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6725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E2166C" id="Přímá spojnice 3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62.8pt,19.2pt" to="204.7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" strokecolor="black [3200]" strokeweight=".5pt">
              <v:stroke joinstyle="miter"/>
            </v:line>
          </w:pict>
        </mc:Fallback>
      </mc:AlternateContent>
    </w:r>
    <w:r w:rsidR="00D40E82" w:rsidRPr="00D40E82">
      <w:rPr>
        <w:rFonts w:ascii="Tahoma" w:hAnsi="Tahoma" w:cs="Tahoma"/>
        <w:sz w:val="22"/>
        <w:szCs w:val="22"/>
      </w:rPr>
      <w:t xml:space="preserve"> </w:t>
    </w:r>
    <w:r w:rsidR="00D40E82" w:rsidRPr="00D40E82">
      <w:rPr>
        <w:rFonts w:ascii="Tahoma" w:hAnsi="Tahoma" w:cs="Tahoma"/>
        <w:noProof/>
        <w:sz w:val="22"/>
        <w:szCs w:val="22"/>
      </w:rPr>
      <w:t>Léčebné lázně Bohdaneč a.s. – budova „Gočár" – Vestavba bazénu pro rehabilitaci</w:t>
    </w:r>
    <w:r w:rsidRPr="00D40E82">
      <w:rPr>
        <w:rFonts w:ascii="Tahoma" w:hAnsi="Tahoma" w:cs="Tahoma"/>
        <w:color w:val="000000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360B8"/>
    <w:multiLevelType w:val="hybridMultilevel"/>
    <w:tmpl w:val="61CAF6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41F35"/>
    <w:multiLevelType w:val="hybridMultilevel"/>
    <w:tmpl w:val="EAD4802A"/>
    <w:lvl w:ilvl="0" w:tplc="7CF2C86E">
      <w:start w:val="1"/>
      <w:numFmt w:val="bullet"/>
      <w:pStyle w:val="OdrazkaUrovenjedna"/>
      <w:lvlText w:val=""/>
      <w:lvlJc w:val="left"/>
      <w:pPr>
        <w:ind w:left="927" w:hanging="360"/>
      </w:pPr>
      <w:rPr>
        <w:rFonts w:ascii="Wingdings" w:hAnsi="Wingdings" w:hint="default"/>
        <w:b/>
        <w:i w:val="0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1C10B2"/>
    <w:multiLevelType w:val="hybridMultilevel"/>
    <w:tmpl w:val="A15838D0"/>
    <w:lvl w:ilvl="0" w:tplc="852A1524">
      <w:start w:val="1"/>
      <w:numFmt w:val="upperLetter"/>
      <w:pStyle w:val="Odstavecseseznamem"/>
      <w:lvlText w:val="%1"/>
      <w:lvlJc w:val="left"/>
      <w:pPr>
        <w:ind w:left="927" w:hanging="360"/>
      </w:pPr>
      <w:rPr>
        <w:rFonts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936889"/>
    <w:multiLevelType w:val="hybridMultilevel"/>
    <w:tmpl w:val="5EA094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F609B"/>
    <w:multiLevelType w:val="hybridMultilevel"/>
    <w:tmpl w:val="580A12C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7F2FAC"/>
    <w:multiLevelType w:val="multilevel"/>
    <w:tmpl w:val="060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369C1"/>
    <w:multiLevelType w:val="multilevel"/>
    <w:tmpl w:val="A9D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222E2"/>
    <w:multiLevelType w:val="hybridMultilevel"/>
    <w:tmpl w:val="02689194"/>
    <w:lvl w:ilvl="0" w:tplc="E28EDC32">
      <w:numFmt w:val="bullet"/>
      <w:lvlText w:val="•"/>
      <w:lvlJc w:val="left"/>
      <w:pPr>
        <w:ind w:left="2340" w:hanging="198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86B6F"/>
    <w:multiLevelType w:val="multilevel"/>
    <w:tmpl w:val="A12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74C97"/>
    <w:multiLevelType w:val="multilevel"/>
    <w:tmpl w:val="A9D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44E93"/>
    <w:multiLevelType w:val="hybridMultilevel"/>
    <w:tmpl w:val="3E6049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D62D1"/>
    <w:multiLevelType w:val="multilevel"/>
    <w:tmpl w:val="91A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41FF9"/>
    <w:multiLevelType w:val="hybridMultilevel"/>
    <w:tmpl w:val="84ECDB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F4382"/>
    <w:multiLevelType w:val="hybridMultilevel"/>
    <w:tmpl w:val="053634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E144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0294BB2"/>
    <w:multiLevelType w:val="hybridMultilevel"/>
    <w:tmpl w:val="3C6C4B9A"/>
    <w:lvl w:ilvl="0" w:tplc="C67C2732">
      <w:start w:val="1"/>
      <w:numFmt w:val="decimal"/>
      <w:pStyle w:val="slovan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B76F1"/>
    <w:multiLevelType w:val="hybridMultilevel"/>
    <w:tmpl w:val="95AC4B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7141E3"/>
    <w:multiLevelType w:val="hybridMultilevel"/>
    <w:tmpl w:val="62420380"/>
    <w:lvl w:ilvl="0" w:tplc="89FAA404">
      <w:start w:val="1"/>
      <w:numFmt w:val="bullet"/>
      <w:pStyle w:val="Odrkybo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69000">
      <w:start w:val="1"/>
      <w:numFmt w:val="bullet"/>
      <w:pStyle w:val="Odrkykrouek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22140C"/>
    <w:multiLevelType w:val="multilevel"/>
    <w:tmpl w:val="953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70B32"/>
    <w:multiLevelType w:val="hybridMultilevel"/>
    <w:tmpl w:val="530A09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75317"/>
    <w:multiLevelType w:val="hybridMultilevel"/>
    <w:tmpl w:val="C8423F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E16AB4"/>
    <w:multiLevelType w:val="multilevel"/>
    <w:tmpl w:val="40960A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0826BAC"/>
    <w:multiLevelType w:val="hybridMultilevel"/>
    <w:tmpl w:val="C93A4E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A128B5"/>
    <w:multiLevelType w:val="hybridMultilevel"/>
    <w:tmpl w:val="E44CCD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263A7"/>
    <w:multiLevelType w:val="multilevel"/>
    <w:tmpl w:val="718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C3D2E"/>
    <w:multiLevelType w:val="multilevel"/>
    <w:tmpl w:val="40960A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4F9463A"/>
    <w:multiLevelType w:val="hybridMultilevel"/>
    <w:tmpl w:val="C2FE01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804CEC"/>
    <w:multiLevelType w:val="hybridMultilevel"/>
    <w:tmpl w:val="9F70038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E1E27A8"/>
    <w:multiLevelType w:val="hybridMultilevel"/>
    <w:tmpl w:val="3BE670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58305">
    <w:abstractNumId w:val="2"/>
  </w:num>
  <w:num w:numId="2" w16cid:durableId="1901670366">
    <w:abstractNumId w:val="1"/>
  </w:num>
  <w:num w:numId="3" w16cid:durableId="472404233">
    <w:abstractNumId w:val="15"/>
  </w:num>
  <w:num w:numId="4" w16cid:durableId="1157309025">
    <w:abstractNumId w:val="17"/>
  </w:num>
  <w:num w:numId="5" w16cid:durableId="209919895">
    <w:abstractNumId w:val="27"/>
  </w:num>
  <w:num w:numId="6" w16cid:durableId="1030689951">
    <w:abstractNumId w:val="14"/>
  </w:num>
  <w:num w:numId="7" w16cid:durableId="514540357">
    <w:abstractNumId w:val="26"/>
  </w:num>
  <w:num w:numId="8" w16cid:durableId="1648318644">
    <w:abstractNumId w:val="4"/>
  </w:num>
  <w:num w:numId="9" w16cid:durableId="1451781116">
    <w:abstractNumId w:val="7"/>
  </w:num>
  <w:num w:numId="10" w16cid:durableId="1793405560">
    <w:abstractNumId w:val="23"/>
  </w:num>
  <w:num w:numId="11" w16cid:durableId="1682270199">
    <w:abstractNumId w:val="6"/>
  </w:num>
  <w:num w:numId="12" w16cid:durableId="530726713">
    <w:abstractNumId w:val="11"/>
  </w:num>
  <w:num w:numId="13" w16cid:durableId="1158299761">
    <w:abstractNumId w:val="5"/>
  </w:num>
  <w:num w:numId="14" w16cid:durableId="616832167">
    <w:abstractNumId w:val="20"/>
  </w:num>
  <w:num w:numId="15" w16cid:durableId="2050062896">
    <w:abstractNumId w:val="19"/>
  </w:num>
  <w:num w:numId="16" w16cid:durableId="1375694979">
    <w:abstractNumId w:val="21"/>
  </w:num>
  <w:num w:numId="17" w16cid:durableId="383603069">
    <w:abstractNumId w:val="25"/>
  </w:num>
  <w:num w:numId="18" w16cid:durableId="1317683524">
    <w:abstractNumId w:val="2"/>
  </w:num>
  <w:num w:numId="19" w16cid:durableId="1386030310">
    <w:abstractNumId w:val="9"/>
  </w:num>
  <w:num w:numId="20" w16cid:durableId="206264271">
    <w:abstractNumId w:val="2"/>
  </w:num>
  <w:num w:numId="21" w16cid:durableId="226965733">
    <w:abstractNumId w:val="2"/>
  </w:num>
  <w:num w:numId="22" w16cid:durableId="1607080738">
    <w:abstractNumId w:val="2"/>
  </w:num>
  <w:num w:numId="23" w16cid:durableId="580991076">
    <w:abstractNumId w:val="2"/>
  </w:num>
  <w:num w:numId="24" w16cid:durableId="379282193">
    <w:abstractNumId w:val="2"/>
  </w:num>
  <w:num w:numId="25" w16cid:durableId="1334600149">
    <w:abstractNumId w:val="0"/>
  </w:num>
  <w:num w:numId="26" w16cid:durableId="1296721916">
    <w:abstractNumId w:val="2"/>
  </w:num>
  <w:num w:numId="27" w16cid:durableId="1018311742">
    <w:abstractNumId w:val="2"/>
  </w:num>
  <w:num w:numId="28" w16cid:durableId="845096109">
    <w:abstractNumId w:val="2"/>
  </w:num>
  <w:num w:numId="29" w16cid:durableId="1452020293">
    <w:abstractNumId w:val="2"/>
  </w:num>
  <w:num w:numId="30" w16cid:durableId="1333410744">
    <w:abstractNumId w:val="18"/>
  </w:num>
  <w:num w:numId="31" w16cid:durableId="256210320">
    <w:abstractNumId w:val="2"/>
  </w:num>
  <w:num w:numId="32" w16cid:durableId="987130069">
    <w:abstractNumId w:val="8"/>
  </w:num>
  <w:num w:numId="33" w16cid:durableId="406928238">
    <w:abstractNumId w:val="2"/>
  </w:num>
  <w:num w:numId="34" w16cid:durableId="48963005">
    <w:abstractNumId w:val="24"/>
  </w:num>
  <w:num w:numId="35" w16cid:durableId="665981276">
    <w:abstractNumId w:val="3"/>
  </w:num>
  <w:num w:numId="36" w16cid:durableId="1436825672">
    <w:abstractNumId w:val="16"/>
  </w:num>
  <w:num w:numId="37" w16cid:durableId="1569724596">
    <w:abstractNumId w:val="22"/>
  </w:num>
  <w:num w:numId="38" w16cid:durableId="148330386">
    <w:abstractNumId w:val="13"/>
  </w:num>
  <w:num w:numId="39" w16cid:durableId="1295284832">
    <w:abstractNumId w:val="28"/>
  </w:num>
  <w:num w:numId="40" w16cid:durableId="503671286">
    <w:abstractNumId w:val="12"/>
  </w:num>
  <w:num w:numId="41" w16cid:durableId="1237208751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cs-CZ" w:vendorID="64" w:dllVersion="0" w:nlCheck="1" w:checkStyle="0"/>
  <w:activeWritingStyle w:appName="MSWord" w:lang="cs-CZ" w:vendorID="64" w:dllVersion="4096" w:nlCheck="1" w:checkStyle="0"/>
  <w:proofState w:spelling="clean" w:grammar="clean"/>
  <w:stylePaneSortMethod w:val="0000"/>
  <w:defaultTabStop w:val="1985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2FC"/>
    <w:rsid w:val="00001BEB"/>
    <w:rsid w:val="000054D5"/>
    <w:rsid w:val="00007917"/>
    <w:rsid w:val="00007B6B"/>
    <w:rsid w:val="00010B82"/>
    <w:rsid w:val="00013270"/>
    <w:rsid w:val="00013FB7"/>
    <w:rsid w:val="00014196"/>
    <w:rsid w:val="0001497C"/>
    <w:rsid w:val="000169FE"/>
    <w:rsid w:val="00016D4B"/>
    <w:rsid w:val="00017A6A"/>
    <w:rsid w:val="000204FD"/>
    <w:rsid w:val="00023BC5"/>
    <w:rsid w:val="00024434"/>
    <w:rsid w:val="00024CF3"/>
    <w:rsid w:val="00024EDD"/>
    <w:rsid w:val="00025A32"/>
    <w:rsid w:val="00026BFF"/>
    <w:rsid w:val="000317D0"/>
    <w:rsid w:val="000323DC"/>
    <w:rsid w:val="00032541"/>
    <w:rsid w:val="00033E87"/>
    <w:rsid w:val="000346E4"/>
    <w:rsid w:val="0003503E"/>
    <w:rsid w:val="00036C88"/>
    <w:rsid w:val="00036CBE"/>
    <w:rsid w:val="00037246"/>
    <w:rsid w:val="0003756C"/>
    <w:rsid w:val="00037747"/>
    <w:rsid w:val="000408BC"/>
    <w:rsid w:val="0004374E"/>
    <w:rsid w:val="00046581"/>
    <w:rsid w:val="00046725"/>
    <w:rsid w:val="000468D1"/>
    <w:rsid w:val="00046D04"/>
    <w:rsid w:val="00050EDD"/>
    <w:rsid w:val="00052928"/>
    <w:rsid w:val="000564E5"/>
    <w:rsid w:val="00065884"/>
    <w:rsid w:val="000658A3"/>
    <w:rsid w:val="00070C08"/>
    <w:rsid w:val="0007123E"/>
    <w:rsid w:val="00071726"/>
    <w:rsid w:val="00071F98"/>
    <w:rsid w:val="00076453"/>
    <w:rsid w:val="000774E8"/>
    <w:rsid w:val="00077B20"/>
    <w:rsid w:val="000806BF"/>
    <w:rsid w:val="00080B15"/>
    <w:rsid w:val="00081479"/>
    <w:rsid w:val="00082383"/>
    <w:rsid w:val="00082CBF"/>
    <w:rsid w:val="00091BF1"/>
    <w:rsid w:val="00094C71"/>
    <w:rsid w:val="000950C9"/>
    <w:rsid w:val="000971C6"/>
    <w:rsid w:val="000975A9"/>
    <w:rsid w:val="000A1A97"/>
    <w:rsid w:val="000A2167"/>
    <w:rsid w:val="000A25F4"/>
    <w:rsid w:val="000A3294"/>
    <w:rsid w:val="000A757B"/>
    <w:rsid w:val="000B0A03"/>
    <w:rsid w:val="000B0EBC"/>
    <w:rsid w:val="000B1067"/>
    <w:rsid w:val="000B3F90"/>
    <w:rsid w:val="000B47A3"/>
    <w:rsid w:val="000B6A81"/>
    <w:rsid w:val="000B77EF"/>
    <w:rsid w:val="000B7915"/>
    <w:rsid w:val="000C027A"/>
    <w:rsid w:val="000C1181"/>
    <w:rsid w:val="000C23EA"/>
    <w:rsid w:val="000C2FF4"/>
    <w:rsid w:val="000C38B0"/>
    <w:rsid w:val="000C463E"/>
    <w:rsid w:val="000C4A26"/>
    <w:rsid w:val="000C55B9"/>
    <w:rsid w:val="000D0E8D"/>
    <w:rsid w:val="000D142F"/>
    <w:rsid w:val="000D3BED"/>
    <w:rsid w:val="000D3D28"/>
    <w:rsid w:val="000D48BD"/>
    <w:rsid w:val="000D7216"/>
    <w:rsid w:val="000D7866"/>
    <w:rsid w:val="000D7DA5"/>
    <w:rsid w:val="000D7E1E"/>
    <w:rsid w:val="000E0648"/>
    <w:rsid w:val="000E2B49"/>
    <w:rsid w:val="000E2C8E"/>
    <w:rsid w:val="000E40DC"/>
    <w:rsid w:val="000E6811"/>
    <w:rsid w:val="000E699B"/>
    <w:rsid w:val="000E7980"/>
    <w:rsid w:val="000F1040"/>
    <w:rsid w:val="000F18AB"/>
    <w:rsid w:val="000F2400"/>
    <w:rsid w:val="000F2567"/>
    <w:rsid w:val="000F3DDF"/>
    <w:rsid w:val="000F3E9F"/>
    <w:rsid w:val="000F4B4A"/>
    <w:rsid w:val="001010F6"/>
    <w:rsid w:val="00103DA8"/>
    <w:rsid w:val="0010686C"/>
    <w:rsid w:val="00106F3F"/>
    <w:rsid w:val="001075DF"/>
    <w:rsid w:val="00107A91"/>
    <w:rsid w:val="00107AE5"/>
    <w:rsid w:val="00110D72"/>
    <w:rsid w:val="00111CD7"/>
    <w:rsid w:val="00113739"/>
    <w:rsid w:val="00115358"/>
    <w:rsid w:val="001153EB"/>
    <w:rsid w:val="00116507"/>
    <w:rsid w:val="0011677D"/>
    <w:rsid w:val="00117902"/>
    <w:rsid w:val="00124691"/>
    <w:rsid w:val="0012501C"/>
    <w:rsid w:val="00127421"/>
    <w:rsid w:val="00130099"/>
    <w:rsid w:val="001311B9"/>
    <w:rsid w:val="00131C9A"/>
    <w:rsid w:val="00132AC0"/>
    <w:rsid w:val="00134DFF"/>
    <w:rsid w:val="00136568"/>
    <w:rsid w:val="00136EAE"/>
    <w:rsid w:val="001417AA"/>
    <w:rsid w:val="00142040"/>
    <w:rsid w:val="0014332F"/>
    <w:rsid w:val="00143628"/>
    <w:rsid w:val="001436E5"/>
    <w:rsid w:val="00147431"/>
    <w:rsid w:val="001513FE"/>
    <w:rsid w:val="00151A6A"/>
    <w:rsid w:val="00153B10"/>
    <w:rsid w:val="001559C1"/>
    <w:rsid w:val="0015626A"/>
    <w:rsid w:val="00156989"/>
    <w:rsid w:val="00156EF7"/>
    <w:rsid w:val="001626F8"/>
    <w:rsid w:val="00162EFE"/>
    <w:rsid w:val="00164A36"/>
    <w:rsid w:val="00165CC6"/>
    <w:rsid w:val="00166D1F"/>
    <w:rsid w:val="001709CF"/>
    <w:rsid w:val="00170DD4"/>
    <w:rsid w:val="00171FBE"/>
    <w:rsid w:val="001725BB"/>
    <w:rsid w:val="00173F47"/>
    <w:rsid w:val="0017614F"/>
    <w:rsid w:val="00176B81"/>
    <w:rsid w:val="00176C94"/>
    <w:rsid w:val="0017713E"/>
    <w:rsid w:val="00177EBB"/>
    <w:rsid w:val="00180603"/>
    <w:rsid w:val="00181020"/>
    <w:rsid w:val="001842FF"/>
    <w:rsid w:val="00185832"/>
    <w:rsid w:val="00185879"/>
    <w:rsid w:val="0018597A"/>
    <w:rsid w:val="00190A04"/>
    <w:rsid w:val="00191502"/>
    <w:rsid w:val="00192969"/>
    <w:rsid w:val="00192C57"/>
    <w:rsid w:val="00193F12"/>
    <w:rsid w:val="00194707"/>
    <w:rsid w:val="00195868"/>
    <w:rsid w:val="001963FD"/>
    <w:rsid w:val="001972DD"/>
    <w:rsid w:val="001A0BCB"/>
    <w:rsid w:val="001A0C57"/>
    <w:rsid w:val="001A1C14"/>
    <w:rsid w:val="001A24D3"/>
    <w:rsid w:val="001A3B61"/>
    <w:rsid w:val="001A6A27"/>
    <w:rsid w:val="001B2301"/>
    <w:rsid w:val="001B2FA2"/>
    <w:rsid w:val="001B3A35"/>
    <w:rsid w:val="001B53F9"/>
    <w:rsid w:val="001B7910"/>
    <w:rsid w:val="001C2428"/>
    <w:rsid w:val="001C2A05"/>
    <w:rsid w:val="001C35B4"/>
    <w:rsid w:val="001C4998"/>
    <w:rsid w:val="001C6729"/>
    <w:rsid w:val="001C6F69"/>
    <w:rsid w:val="001C7969"/>
    <w:rsid w:val="001D17D5"/>
    <w:rsid w:val="001D586B"/>
    <w:rsid w:val="001D61BA"/>
    <w:rsid w:val="001E1D28"/>
    <w:rsid w:val="001E3955"/>
    <w:rsid w:val="001E3F4A"/>
    <w:rsid w:val="001E476C"/>
    <w:rsid w:val="001E53EF"/>
    <w:rsid w:val="001E609D"/>
    <w:rsid w:val="001F33D7"/>
    <w:rsid w:val="001F46F7"/>
    <w:rsid w:val="001F52FA"/>
    <w:rsid w:val="001F63C0"/>
    <w:rsid w:val="001F6475"/>
    <w:rsid w:val="001F6B7E"/>
    <w:rsid w:val="001F70D7"/>
    <w:rsid w:val="001F7FF1"/>
    <w:rsid w:val="00201167"/>
    <w:rsid w:val="00202A20"/>
    <w:rsid w:val="002162E5"/>
    <w:rsid w:val="00216911"/>
    <w:rsid w:val="00220211"/>
    <w:rsid w:val="00220214"/>
    <w:rsid w:val="00221920"/>
    <w:rsid w:val="00221A5D"/>
    <w:rsid w:val="00224007"/>
    <w:rsid w:val="002258DF"/>
    <w:rsid w:val="00227853"/>
    <w:rsid w:val="002332C2"/>
    <w:rsid w:val="00236CCE"/>
    <w:rsid w:val="002372EA"/>
    <w:rsid w:val="00237C21"/>
    <w:rsid w:val="00240439"/>
    <w:rsid w:val="002409D2"/>
    <w:rsid w:val="00240D31"/>
    <w:rsid w:val="00241E84"/>
    <w:rsid w:val="00241F52"/>
    <w:rsid w:val="00242BB6"/>
    <w:rsid w:val="00242E4D"/>
    <w:rsid w:val="0024328D"/>
    <w:rsid w:val="00252A28"/>
    <w:rsid w:val="00256D4C"/>
    <w:rsid w:val="002603CD"/>
    <w:rsid w:val="00263421"/>
    <w:rsid w:val="002634F4"/>
    <w:rsid w:val="002636D1"/>
    <w:rsid w:val="00265576"/>
    <w:rsid w:val="0026746C"/>
    <w:rsid w:val="0026772A"/>
    <w:rsid w:val="00270992"/>
    <w:rsid w:val="00271162"/>
    <w:rsid w:val="00272427"/>
    <w:rsid w:val="002726BB"/>
    <w:rsid w:val="00275239"/>
    <w:rsid w:val="002753FA"/>
    <w:rsid w:val="00275D0E"/>
    <w:rsid w:val="00275F54"/>
    <w:rsid w:val="0027674A"/>
    <w:rsid w:val="00276BE7"/>
    <w:rsid w:val="002816A0"/>
    <w:rsid w:val="00283425"/>
    <w:rsid w:val="00283F7E"/>
    <w:rsid w:val="002846A5"/>
    <w:rsid w:val="0028509C"/>
    <w:rsid w:val="0028733F"/>
    <w:rsid w:val="00291DB9"/>
    <w:rsid w:val="002942C5"/>
    <w:rsid w:val="00294818"/>
    <w:rsid w:val="00295FDF"/>
    <w:rsid w:val="002A1248"/>
    <w:rsid w:val="002A3BBF"/>
    <w:rsid w:val="002A60CE"/>
    <w:rsid w:val="002A6A2F"/>
    <w:rsid w:val="002B0F6E"/>
    <w:rsid w:val="002B1B46"/>
    <w:rsid w:val="002B2B93"/>
    <w:rsid w:val="002B2C8C"/>
    <w:rsid w:val="002B33EC"/>
    <w:rsid w:val="002B4B33"/>
    <w:rsid w:val="002B523D"/>
    <w:rsid w:val="002B6DEA"/>
    <w:rsid w:val="002C0510"/>
    <w:rsid w:val="002C19BC"/>
    <w:rsid w:val="002C2967"/>
    <w:rsid w:val="002C5526"/>
    <w:rsid w:val="002C6421"/>
    <w:rsid w:val="002D0549"/>
    <w:rsid w:val="002D2933"/>
    <w:rsid w:val="002D35F5"/>
    <w:rsid w:val="002D3ABE"/>
    <w:rsid w:val="002D3B3A"/>
    <w:rsid w:val="002D5E18"/>
    <w:rsid w:val="002E3891"/>
    <w:rsid w:val="002E66DA"/>
    <w:rsid w:val="002E7358"/>
    <w:rsid w:val="002F0185"/>
    <w:rsid w:val="002F0475"/>
    <w:rsid w:val="002F065F"/>
    <w:rsid w:val="002F1E08"/>
    <w:rsid w:val="002F33CE"/>
    <w:rsid w:val="002F3A43"/>
    <w:rsid w:val="002F3E8E"/>
    <w:rsid w:val="003005CE"/>
    <w:rsid w:val="0030107A"/>
    <w:rsid w:val="00301408"/>
    <w:rsid w:val="003056E4"/>
    <w:rsid w:val="003063FF"/>
    <w:rsid w:val="003129AE"/>
    <w:rsid w:val="00315501"/>
    <w:rsid w:val="00315E3B"/>
    <w:rsid w:val="00317801"/>
    <w:rsid w:val="0032214D"/>
    <w:rsid w:val="00323053"/>
    <w:rsid w:val="003250E6"/>
    <w:rsid w:val="00327F39"/>
    <w:rsid w:val="00335FA0"/>
    <w:rsid w:val="00336127"/>
    <w:rsid w:val="003361CC"/>
    <w:rsid w:val="003377AB"/>
    <w:rsid w:val="00337AC6"/>
    <w:rsid w:val="0035007C"/>
    <w:rsid w:val="00351830"/>
    <w:rsid w:val="00352755"/>
    <w:rsid w:val="0035312E"/>
    <w:rsid w:val="00356A5F"/>
    <w:rsid w:val="00360834"/>
    <w:rsid w:val="003620FD"/>
    <w:rsid w:val="00363CE9"/>
    <w:rsid w:val="00365965"/>
    <w:rsid w:val="00365E86"/>
    <w:rsid w:val="00371E78"/>
    <w:rsid w:val="00372464"/>
    <w:rsid w:val="003737C4"/>
    <w:rsid w:val="00373902"/>
    <w:rsid w:val="00376AC7"/>
    <w:rsid w:val="003770CE"/>
    <w:rsid w:val="00384659"/>
    <w:rsid w:val="00385FD5"/>
    <w:rsid w:val="00386CBE"/>
    <w:rsid w:val="00387140"/>
    <w:rsid w:val="00387D37"/>
    <w:rsid w:val="0039127D"/>
    <w:rsid w:val="003916FE"/>
    <w:rsid w:val="00392D72"/>
    <w:rsid w:val="00393029"/>
    <w:rsid w:val="003939C1"/>
    <w:rsid w:val="00395289"/>
    <w:rsid w:val="00395519"/>
    <w:rsid w:val="00396051"/>
    <w:rsid w:val="00396E8F"/>
    <w:rsid w:val="00397F89"/>
    <w:rsid w:val="003A26C6"/>
    <w:rsid w:val="003A308F"/>
    <w:rsid w:val="003A33FA"/>
    <w:rsid w:val="003A3C66"/>
    <w:rsid w:val="003A4E21"/>
    <w:rsid w:val="003A60BC"/>
    <w:rsid w:val="003A6BAD"/>
    <w:rsid w:val="003A7D88"/>
    <w:rsid w:val="003B0BFA"/>
    <w:rsid w:val="003B1A25"/>
    <w:rsid w:val="003B24C9"/>
    <w:rsid w:val="003B6C34"/>
    <w:rsid w:val="003C3908"/>
    <w:rsid w:val="003C4548"/>
    <w:rsid w:val="003C4D03"/>
    <w:rsid w:val="003C64A6"/>
    <w:rsid w:val="003C6A10"/>
    <w:rsid w:val="003C6B05"/>
    <w:rsid w:val="003C7BC7"/>
    <w:rsid w:val="003D0AFC"/>
    <w:rsid w:val="003D298D"/>
    <w:rsid w:val="003D3B7F"/>
    <w:rsid w:val="003D51F8"/>
    <w:rsid w:val="003D60CA"/>
    <w:rsid w:val="003D6AB1"/>
    <w:rsid w:val="003D6D04"/>
    <w:rsid w:val="003E233A"/>
    <w:rsid w:val="003E2427"/>
    <w:rsid w:val="003E2F7F"/>
    <w:rsid w:val="003E3843"/>
    <w:rsid w:val="003E4379"/>
    <w:rsid w:val="003E444F"/>
    <w:rsid w:val="003E5114"/>
    <w:rsid w:val="003E570A"/>
    <w:rsid w:val="003E5DE6"/>
    <w:rsid w:val="003E6606"/>
    <w:rsid w:val="003E767F"/>
    <w:rsid w:val="003F15FB"/>
    <w:rsid w:val="003F2147"/>
    <w:rsid w:val="003F22E1"/>
    <w:rsid w:val="003F2E9D"/>
    <w:rsid w:val="003F321E"/>
    <w:rsid w:val="003F5609"/>
    <w:rsid w:val="003F5EAD"/>
    <w:rsid w:val="003F6FE2"/>
    <w:rsid w:val="00400E88"/>
    <w:rsid w:val="00401315"/>
    <w:rsid w:val="004014B3"/>
    <w:rsid w:val="00410450"/>
    <w:rsid w:val="004130AC"/>
    <w:rsid w:val="00416735"/>
    <w:rsid w:val="004171FF"/>
    <w:rsid w:val="00424F31"/>
    <w:rsid w:val="00426117"/>
    <w:rsid w:val="00430909"/>
    <w:rsid w:val="00432C6E"/>
    <w:rsid w:val="0043398D"/>
    <w:rsid w:val="00436CD0"/>
    <w:rsid w:val="004370B2"/>
    <w:rsid w:val="00437DF9"/>
    <w:rsid w:val="004411B8"/>
    <w:rsid w:val="00441776"/>
    <w:rsid w:val="00442465"/>
    <w:rsid w:val="00442A64"/>
    <w:rsid w:val="00443B2F"/>
    <w:rsid w:val="00444AAC"/>
    <w:rsid w:val="00446D91"/>
    <w:rsid w:val="00450853"/>
    <w:rsid w:val="004519F8"/>
    <w:rsid w:val="00451E10"/>
    <w:rsid w:val="00452223"/>
    <w:rsid w:val="0045473D"/>
    <w:rsid w:val="00460F1D"/>
    <w:rsid w:val="00464B29"/>
    <w:rsid w:val="00465ED4"/>
    <w:rsid w:val="00467233"/>
    <w:rsid w:val="0046760E"/>
    <w:rsid w:val="0047153D"/>
    <w:rsid w:val="0047205D"/>
    <w:rsid w:val="00472CC1"/>
    <w:rsid w:val="0047452C"/>
    <w:rsid w:val="00475625"/>
    <w:rsid w:val="00476817"/>
    <w:rsid w:val="00480DC3"/>
    <w:rsid w:val="004816D5"/>
    <w:rsid w:val="0048404E"/>
    <w:rsid w:val="00485137"/>
    <w:rsid w:val="00485418"/>
    <w:rsid w:val="004858F1"/>
    <w:rsid w:val="004867E3"/>
    <w:rsid w:val="00493CE3"/>
    <w:rsid w:val="00494D47"/>
    <w:rsid w:val="00496E81"/>
    <w:rsid w:val="0049787D"/>
    <w:rsid w:val="00497C18"/>
    <w:rsid w:val="004A32D8"/>
    <w:rsid w:val="004A4E88"/>
    <w:rsid w:val="004A592D"/>
    <w:rsid w:val="004A6268"/>
    <w:rsid w:val="004A7D22"/>
    <w:rsid w:val="004A7F3A"/>
    <w:rsid w:val="004B2D63"/>
    <w:rsid w:val="004B34C8"/>
    <w:rsid w:val="004B36B5"/>
    <w:rsid w:val="004B6204"/>
    <w:rsid w:val="004C2578"/>
    <w:rsid w:val="004C4FA6"/>
    <w:rsid w:val="004D0440"/>
    <w:rsid w:val="004D442A"/>
    <w:rsid w:val="004D4648"/>
    <w:rsid w:val="004D5843"/>
    <w:rsid w:val="004E0594"/>
    <w:rsid w:val="004E0B94"/>
    <w:rsid w:val="004E0CAF"/>
    <w:rsid w:val="004E2665"/>
    <w:rsid w:val="004E2E86"/>
    <w:rsid w:val="004E42F9"/>
    <w:rsid w:val="004E4343"/>
    <w:rsid w:val="004E5669"/>
    <w:rsid w:val="004E56DB"/>
    <w:rsid w:val="004E59E9"/>
    <w:rsid w:val="004E615C"/>
    <w:rsid w:val="004E7103"/>
    <w:rsid w:val="004E735C"/>
    <w:rsid w:val="004F351A"/>
    <w:rsid w:val="00501C7B"/>
    <w:rsid w:val="0050451F"/>
    <w:rsid w:val="005048E7"/>
    <w:rsid w:val="005066AD"/>
    <w:rsid w:val="0051011B"/>
    <w:rsid w:val="00510543"/>
    <w:rsid w:val="005113D8"/>
    <w:rsid w:val="00511EFD"/>
    <w:rsid w:val="00511FC7"/>
    <w:rsid w:val="00514231"/>
    <w:rsid w:val="00515FF3"/>
    <w:rsid w:val="00516152"/>
    <w:rsid w:val="0051797E"/>
    <w:rsid w:val="00517A4F"/>
    <w:rsid w:val="00517B3B"/>
    <w:rsid w:val="0052271A"/>
    <w:rsid w:val="00523DB2"/>
    <w:rsid w:val="00526CAC"/>
    <w:rsid w:val="00527DBC"/>
    <w:rsid w:val="005324DC"/>
    <w:rsid w:val="00535601"/>
    <w:rsid w:val="00542D32"/>
    <w:rsid w:val="005445A7"/>
    <w:rsid w:val="0054542B"/>
    <w:rsid w:val="00545C1C"/>
    <w:rsid w:val="00546E3E"/>
    <w:rsid w:val="00553086"/>
    <w:rsid w:val="00555FF6"/>
    <w:rsid w:val="00556229"/>
    <w:rsid w:val="00556C13"/>
    <w:rsid w:val="00557C9A"/>
    <w:rsid w:val="0056096E"/>
    <w:rsid w:val="0056665E"/>
    <w:rsid w:val="005717C5"/>
    <w:rsid w:val="00571C6D"/>
    <w:rsid w:val="00574330"/>
    <w:rsid w:val="00574704"/>
    <w:rsid w:val="005755CE"/>
    <w:rsid w:val="00575EA5"/>
    <w:rsid w:val="00577DE2"/>
    <w:rsid w:val="00577F77"/>
    <w:rsid w:val="0058205D"/>
    <w:rsid w:val="005825F5"/>
    <w:rsid w:val="005831C2"/>
    <w:rsid w:val="005854D2"/>
    <w:rsid w:val="00585D14"/>
    <w:rsid w:val="0059087C"/>
    <w:rsid w:val="005915BE"/>
    <w:rsid w:val="00591766"/>
    <w:rsid w:val="00594FC7"/>
    <w:rsid w:val="005A24DA"/>
    <w:rsid w:val="005A5D0A"/>
    <w:rsid w:val="005A6128"/>
    <w:rsid w:val="005A6274"/>
    <w:rsid w:val="005A7B8F"/>
    <w:rsid w:val="005B2BEF"/>
    <w:rsid w:val="005B40B0"/>
    <w:rsid w:val="005B437D"/>
    <w:rsid w:val="005B4D59"/>
    <w:rsid w:val="005B4DA7"/>
    <w:rsid w:val="005C064F"/>
    <w:rsid w:val="005C10AD"/>
    <w:rsid w:val="005C1DC2"/>
    <w:rsid w:val="005C312C"/>
    <w:rsid w:val="005C32B3"/>
    <w:rsid w:val="005C5514"/>
    <w:rsid w:val="005C6321"/>
    <w:rsid w:val="005C6460"/>
    <w:rsid w:val="005C6A44"/>
    <w:rsid w:val="005C6F2C"/>
    <w:rsid w:val="005D06D7"/>
    <w:rsid w:val="005D6CFA"/>
    <w:rsid w:val="005E2221"/>
    <w:rsid w:val="005E448E"/>
    <w:rsid w:val="005E698D"/>
    <w:rsid w:val="005F5BFE"/>
    <w:rsid w:val="005F5D13"/>
    <w:rsid w:val="0060166E"/>
    <w:rsid w:val="00603945"/>
    <w:rsid w:val="00603F8C"/>
    <w:rsid w:val="0060423B"/>
    <w:rsid w:val="00606FAC"/>
    <w:rsid w:val="00610E6A"/>
    <w:rsid w:val="0061116D"/>
    <w:rsid w:val="0061182F"/>
    <w:rsid w:val="00612F21"/>
    <w:rsid w:val="00613B3F"/>
    <w:rsid w:val="00616843"/>
    <w:rsid w:val="006250BA"/>
    <w:rsid w:val="00625BF0"/>
    <w:rsid w:val="00626333"/>
    <w:rsid w:val="0062635B"/>
    <w:rsid w:val="00626726"/>
    <w:rsid w:val="00627CE5"/>
    <w:rsid w:val="00633B8E"/>
    <w:rsid w:val="00633D62"/>
    <w:rsid w:val="00634F25"/>
    <w:rsid w:val="00635A7F"/>
    <w:rsid w:val="00636DC7"/>
    <w:rsid w:val="00641A8A"/>
    <w:rsid w:val="00643E0D"/>
    <w:rsid w:val="00644724"/>
    <w:rsid w:val="00645B7C"/>
    <w:rsid w:val="006472AD"/>
    <w:rsid w:val="006549A7"/>
    <w:rsid w:val="006556E9"/>
    <w:rsid w:val="00656A32"/>
    <w:rsid w:val="00656EC7"/>
    <w:rsid w:val="00657640"/>
    <w:rsid w:val="006603E6"/>
    <w:rsid w:val="0066081D"/>
    <w:rsid w:val="006608B0"/>
    <w:rsid w:val="006617E8"/>
    <w:rsid w:val="00664C59"/>
    <w:rsid w:val="00667BC7"/>
    <w:rsid w:val="0067181A"/>
    <w:rsid w:val="00671CA2"/>
    <w:rsid w:val="006735EC"/>
    <w:rsid w:val="0067510F"/>
    <w:rsid w:val="006752AE"/>
    <w:rsid w:val="00682693"/>
    <w:rsid w:val="00682CB2"/>
    <w:rsid w:val="00683D65"/>
    <w:rsid w:val="006843EE"/>
    <w:rsid w:val="00686CA1"/>
    <w:rsid w:val="00690478"/>
    <w:rsid w:val="00694796"/>
    <w:rsid w:val="00697A6C"/>
    <w:rsid w:val="00697B0B"/>
    <w:rsid w:val="00697D8E"/>
    <w:rsid w:val="006A33EC"/>
    <w:rsid w:val="006A4947"/>
    <w:rsid w:val="006A4DD8"/>
    <w:rsid w:val="006A5E9E"/>
    <w:rsid w:val="006A6315"/>
    <w:rsid w:val="006A7EBD"/>
    <w:rsid w:val="006B0222"/>
    <w:rsid w:val="006B0F1F"/>
    <w:rsid w:val="006B148E"/>
    <w:rsid w:val="006B19A5"/>
    <w:rsid w:val="006B3169"/>
    <w:rsid w:val="006B743E"/>
    <w:rsid w:val="006B7D77"/>
    <w:rsid w:val="006C1479"/>
    <w:rsid w:val="006C182B"/>
    <w:rsid w:val="006C3B0E"/>
    <w:rsid w:val="006C3CA6"/>
    <w:rsid w:val="006C4F0F"/>
    <w:rsid w:val="006C5EBB"/>
    <w:rsid w:val="006C6036"/>
    <w:rsid w:val="006C6CA4"/>
    <w:rsid w:val="006C6EC3"/>
    <w:rsid w:val="006C7BA2"/>
    <w:rsid w:val="006D22DE"/>
    <w:rsid w:val="006D36AE"/>
    <w:rsid w:val="006D3F38"/>
    <w:rsid w:val="006D4A2D"/>
    <w:rsid w:val="006D7392"/>
    <w:rsid w:val="006E325E"/>
    <w:rsid w:val="006E4A62"/>
    <w:rsid w:val="006E4C11"/>
    <w:rsid w:val="006E74B4"/>
    <w:rsid w:val="006F249C"/>
    <w:rsid w:val="006F264E"/>
    <w:rsid w:val="006F3DB0"/>
    <w:rsid w:val="006F6AA0"/>
    <w:rsid w:val="007005BC"/>
    <w:rsid w:val="00700C5F"/>
    <w:rsid w:val="007025A2"/>
    <w:rsid w:val="00702FBA"/>
    <w:rsid w:val="00710B56"/>
    <w:rsid w:val="00711C58"/>
    <w:rsid w:val="007151A1"/>
    <w:rsid w:val="00715437"/>
    <w:rsid w:val="007154C8"/>
    <w:rsid w:val="0071630C"/>
    <w:rsid w:val="00716422"/>
    <w:rsid w:val="00717C66"/>
    <w:rsid w:val="00720076"/>
    <w:rsid w:val="00720BE1"/>
    <w:rsid w:val="007233A3"/>
    <w:rsid w:val="00723C6B"/>
    <w:rsid w:val="00723D98"/>
    <w:rsid w:val="00730617"/>
    <w:rsid w:val="00733E52"/>
    <w:rsid w:val="0073426A"/>
    <w:rsid w:val="00735378"/>
    <w:rsid w:val="00735BBE"/>
    <w:rsid w:val="00736F56"/>
    <w:rsid w:val="00740CB6"/>
    <w:rsid w:val="007411ED"/>
    <w:rsid w:val="00742BB2"/>
    <w:rsid w:val="007432E5"/>
    <w:rsid w:val="007439DC"/>
    <w:rsid w:val="00744789"/>
    <w:rsid w:val="00744917"/>
    <w:rsid w:val="007455F8"/>
    <w:rsid w:val="00753875"/>
    <w:rsid w:val="00753B04"/>
    <w:rsid w:val="007553F8"/>
    <w:rsid w:val="00755591"/>
    <w:rsid w:val="007556D8"/>
    <w:rsid w:val="007559CC"/>
    <w:rsid w:val="007611A2"/>
    <w:rsid w:val="00763199"/>
    <w:rsid w:val="007645AB"/>
    <w:rsid w:val="007645FE"/>
    <w:rsid w:val="00764D0E"/>
    <w:rsid w:val="00765603"/>
    <w:rsid w:val="00765922"/>
    <w:rsid w:val="00765BB0"/>
    <w:rsid w:val="00766837"/>
    <w:rsid w:val="007668C0"/>
    <w:rsid w:val="00770084"/>
    <w:rsid w:val="00770A8A"/>
    <w:rsid w:val="00770ADD"/>
    <w:rsid w:val="0077503B"/>
    <w:rsid w:val="0077557D"/>
    <w:rsid w:val="00776F52"/>
    <w:rsid w:val="007778DF"/>
    <w:rsid w:val="0078033C"/>
    <w:rsid w:val="00780D76"/>
    <w:rsid w:val="00781483"/>
    <w:rsid w:val="00786D2D"/>
    <w:rsid w:val="0079048C"/>
    <w:rsid w:val="00794FC2"/>
    <w:rsid w:val="007959AE"/>
    <w:rsid w:val="007966C0"/>
    <w:rsid w:val="00796CB1"/>
    <w:rsid w:val="007974B2"/>
    <w:rsid w:val="007A05A7"/>
    <w:rsid w:val="007A36D0"/>
    <w:rsid w:val="007A49E4"/>
    <w:rsid w:val="007A5276"/>
    <w:rsid w:val="007A645E"/>
    <w:rsid w:val="007A6F15"/>
    <w:rsid w:val="007B1B50"/>
    <w:rsid w:val="007B2A41"/>
    <w:rsid w:val="007B52B3"/>
    <w:rsid w:val="007B59DD"/>
    <w:rsid w:val="007B6AEC"/>
    <w:rsid w:val="007B76A7"/>
    <w:rsid w:val="007C193C"/>
    <w:rsid w:val="007C3773"/>
    <w:rsid w:val="007C3A2B"/>
    <w:rsid w:val="007D2137"/>
    <w:rsid w:val="007D2C43"/>
    <w:rsid w:val="007D4927"/>
    <w:rsid w:val="007D60C4"/>
    <w:rsid w:val="007D6EDA"/>
    <w:rsid w:val="007D70A7"/>
    <w:rsid w:val="007E10FF"/>
    <w:rsid w:val="007E2646"/>
    <w:rsid w:val="007E2E81"/>
    <w:rsid w:val="007E4185"/>
    <w:rsid w:val="007E424B"/>
    <w:rsid w:val="007E47E5"/>
    <w:rsid w:val="007E4940"/>
    <w:rsid w:val="007E7FAE"/>
    <w:rsid w:val="007F0334"/>
    <w:rsid w:val="007F0533"/>
    <w:rsid w:val="007F0E8A"/>
    <w:rsid w:val="007F13E1"/>
    <w:rsid w:val="007F22BC"/>
    <w:rsid w:val="007F2F94"/>
    <w:rsid w:val="00800165"/>
    <w:rsid w:val="00800858"/>
    <w:rsid w:val="00801AEF"/>
    <w:rsid w:val="00802696"/>
    <w:rsid w:val="00803163"/>
    <w:rsid w:val="00804BC4"/>
    <w:rsid w:val="00804D05"/>
    <w:rsid w:val="008061BC"/>
    <w:rsid w:val="0081046D"/>
    <w:rsid w:val="0081170D"/>
    <w:rsid w:val="00814AFF"/>
    <w:rsid w:val="00814C52"/>
    <w:rsid w:val="008164D6"/>
    <w:rsid w:val="00817A86"/>
    <w:rsid w:val="00820454"/>
    <w:rsid w:val="008206BB"/>
    <w:rsid w:val="0082106F"/>
    <w:rsid w:val="00822670"/>
    <w:rsid w:val="00825B4F"/>
    <w:rsid w:val="00830BA7"/>
    <w:rsid w:val="00831602"/>
    <w:rsid w:val="00832E6B"/>
    <w:rsid w:val="0083387E"/>
    <w:rsid w:val="008341CC"/>
    <w:rsid w:val="008350C4"/>
    <w:rsid w:val="00837A24"/>
    <w:rsid w:val="00837C5A"/>
    <w:rsid w:val="00842690"/>
    <w:rsid w:val="00843A9C"/>
    <w:rsid w:val="00844B1C"/>
    <w:rsid w:val="00844FC8"/>
    <w:rsid w:val="00846FAA"/>
    <w:rsid w:val="008521B1"/>
    <w:rsid w:val="00852797"/>
    <w:rsid w:val="00853362"/>
    <w:rsid w:val="00854BAB"/>
    <w:rsid w:val="008554CB"/>
    <w:rsid w:val="008565E7"/>
    <w:rsid w:val="008613D2"/>
    <w:rsid w:val="00861BDF"/>
    <w:rsid w:val="00862238"/>
    <w:rsid w:val="00863063"/>
    <w:rsid w:val="008636F2"/>
    <w:rsid w:val="00863B5F"/>
    <w:rsid w:val="00865BCE"/>
    <w:rsid w:val="00866CD5"/>
    <w:rsid w:val="00867690"/>
    <w:rsid w:val="008713E6"/>
    <w:rsid w:val="0087195F"/>
    <w:rsid w:val="00877457"/>
    <w:rsid w:val="00880757"/>
    <w:rsid w:val="00881311"/>
    <w:rsid w:val="00881ACE"/>
    <w:rsid w:val="00883835"/>
    <w:rsid w:val="00884F58"/>
    <w:rsid w:val="00892883"/>
    <w:rsid w:val="00892B00"/>
    <w:rsid w:val="008957B8"/>
    <w:rsid w:val="00895E46"/>
    <w:rsid w:val="008974AE"/>
    <w:rsid w:val="008A36CC"/>
    <w:rsid w:val="008A3D94"/>
    <w:rsid w:val="008A471E"/>
    <w:rsid w:val="008A5FFC"/>
    <w:rsid w:val="008A73E2"/>
    <w:rsid w:val="008B01BC"/>
    <w:rsid w:val="008B06F3"/>
    <w:rsid w:val="008B33AF"/>
    <w:rsid w:val="008B3B16"/>
    <w:rsid w:val="008B3CD0"/>
    <w:rsid w:val="008B4148"/>
    <w:rsid w:val="008B5068"/>
    <w:rsid w:val="008B54F4"/>
    <w:rsid w:val="008C02CE"/>
    <w:rsid w:val="008C1E74"/>
    <w:rsid w:val="008C45C9"/>
    <w:rsid w:val="008C5B1F"/>
    <w:rsid w:val="008D0B38"/>
    <w:rsid w:val="008D0DC2"/>
    <w:rsid w:val="008D18BC"/>
    <w:rsid w:val="008D246F"/>
    <w:rsid w:val="008D307C"/>
    <w:rsid w:val="008D31ED"/>
    <w:rsid w:val="008D359F"/>
    <w:rsid w:val="008D4283"/>
    <w:rsid w:val="008D4ECC"/>
    <w:rsid w:val="008D60D7"/>
    <w:rsid w:val="008E331B"/>
    <w:rsid w:val="008E4DE8"/>
    <w:rsid w:val="008E597B"/>
    <w:rsid w:val="008F18E2"/>
    <w:rsid w:val="008F1FC1"/>
    <w:rsid w:val="008F37DD"/>
    <w:rsid w:val="008F4735"/>
    <w:rsid w:val="008F611C"/>
    <w:rsid w:val="008F7088"/>
    <w:rsid w:val="00901705"/>
    <w:rsid w:val="00901E31"/>
    <w:rsid w:val="00904377"/>
    <w:rsid w:val="00904683"/>
    <w:rsid w:val="0090553B"/>
    <w:rsid w:val="00906CC1"/>
    <w:rsid w:val="00910121"/>
    <w:rsid w:val="00910BCB"/>
    <w:rsid w:val="00912935"/>
    <w:rsid w:val="00913B77"/>
    <w:rsid w:val="00915A33"/>
    <w:rsid w:val="00915C78"/>
    <w:rsid w:val="00916BA5"/>
    <w:rsid w:val="00917D7E"/>
    <w:rsid w:val="00921AB3"/>
    <w:rsid w:val="00925832"/>
    <w:rsid w:val="00926BD1"/>
    <w:rsid w:val="00930873"/>
    <w:rsid w:val="00931FE9"/>
    <w:rsid w:val="009321DD"/>
    <w:rsid w:val="009405DD"/>
    <w:rsid w:val="00942633"/>
    <w:rsid w:val="0094528A"/>
    <w:rsid w:val="0094582C"/>
    <w:rsid w:val="0094584A"/>
    <w:rsid w:val="00946F6B"/>
    <w:rsid w:val="0094762B"/>
    <w:rsid w:val="009537F7"/>
    <w:rsid w:val="00955AB8"/>
    <w:rsid w:val="00957001"/>
    <w:rsid w:val="00957509"/>
    <w:rsid w:val="009579BB"/>
    <w:rsid w:val="00960434"/>
    <w:rsid w:val="0096144B"/>
    <w:rsid w:val="009620F2"/>
    <w:rsid w:val="009633B7"/>
    <w:rsid w:val="00963AEA"/>
    <w:rsid w:val="009649C6"/>
    <w:rsid w:val="0096624B"/>
    <w:rsid w:val="00967367"/>
    <w:rsid w:val="00972E0C"/>
    <w:rsid w:val="00976658"/>
    <w:rsid w:val="00980EC5"/>
    <w:rsid w:val="00981F17"/>
    <w:rsid w:val="0098299F"/>
    <w:rsid w:val="00982B8C"/>
    <w:rsid w:val="00984AD9"/>
    <w:rsid w:val="00985263"/>
    <w:rsid w:val="00985CEC"/>
    <w:rsid w:val="00991DD4"/>
    <w:rsid w:val="00992EBC"/>
    <w:rsid w:val="009944A9"/>
    <w:rsid w:val="00996173"/>
    <w:rsid w:val="00996540"/>
    <w:rsid w:val="009A0CB1"/>
    <w:rsid w:val="009A1166"/>
    <w:rsid w:val="009A126D"/>
    <w:rsid w:val="009A279D"/>
    <w:rsid w:val="009A28AE"/>
    <w:rsid w:val="009A2E99"/>
    <w:rsid w:val="009A57CB"/>
    <w:rsid w:val="009A745F"/>
    <w:rsid w:val="009A752D"/>
    <w:rsid w:val="009B309B"/>
    <w:rsid w:val="009B3A82"/>
    <w:rsid w:val="009B5917"/>
    <w:rsid w:val="009B5DE6"/>
    <w:rsid w:val="009C03A5"/>
    <w:rsid w:val="009C0F73"/>
    <w:rsid w:val="009C3084"/>
    <w:rsid w:val="009D2DB9"/>
    <w:rsid w:val="009D4B90"/>
    <w:rsid w:val="009D5E49"/>
    <w:rsid w:val="009E0180"/>
    <w:rsid w:val="009E08AF"/>
    <w:rsid w:val="009E0BB8"/>
    <w:rsid w:val="009E1770"/>
    <w:rsid w:val="009E1FFA"/>
    <w:rsid w:val="009E24F9"/>
    <w:rsid w:val="009E37A0"/>
    <w:rsid w:val="009E4CD0"/>
    <w:rsid w:val="009E4D6C"/>
    <w:rsid w:val="009E52FC"/>
    <w:rsid w:val="009E5BA1"/>
    <w:rsid w:val="009E70BB"/>
    <w:rsid w:val="009E723E"/>
    <w:rsid w:val="009F0DBA"/>
    <w:rsid w:val="009F49FB"/>
    <w:rsid w:val="009F4E31"/>
    <w:rsid w:val="00A002E7"/>
    <w:rsid w:val="00A02A1E"/>
    <w:rsid w:val="00A07312"/>
    <w:rsid w:val="00A1055A"/>
    <w:rsid w:val="00A11EE9"/>
    <w:rsid w:val="00A15C9D"/>
    <w:rsid w:val="00A17B85"/>
    <w:rsid w:val="00A20DB7"/>
    <w:rsid w:val="00A2179C"/>
    <w:rsid w:val="00A239B3"/>
    <w:rsid w:val="00A23CBC"/>
    <w:rsid w:val="00A24DFD"/>
    <w:rsid w:val="00A26889"/>
    <w:rsid w:val="00A30B87"/>
    <w:rsid w:val="00A32878"/>
    <w:rsid w:val="00A34EB3"/>
    <w:rsid w:val="00A35D14"/>
    <w:rsid w:val="00A3764E"/>
    <w:rsid w:val="00A3780D"/>
    <w:rsid w:val="00A37D14"/>
    <w:rsid w:val="00A42783"/>
    <w:rsid w:val="00A42FB7"/>
    <w:rsid w:val="00A43C89"/>
    <w:rsid w:val="00A43D89"/>
    <w:rsid w:val="00A44A4B"/>
    <w:rsid w:val="00A44C7D"/>
    <w:rsid w:val="00A459AD"/>
    <w:rsid w:val="00A4614E"/>
    <w:rsid w:val="00A51287"/>
    <w:rsid w:val="00A517C8"/>
    <w:rsid w:val="00A55BAC"/>
    <w:rsid w:val="00A563A1"/>
    <w:rsid w:val="00A564FF"/>
    <w:rsid w:val="00A567D2"/>
    <w:rsid w:val="00A56849"/>
    <w:rsid w:val="00A62CC2"/>
    <w:rsid w:val="00A65627"/>
    <w:rsid w:val="00A6613F"/>
    <w:rsid w:val="00A671DC"/>
    <w:rsid w:val="00A70CB9"/>
    <w:rsid w:val="00A7388D"/>
    <w:rsid w:val="00A73E11"/>
    <w:rsid w:val="00A80F80"/>
    <w:rsid w:val="00A81662"/>
    <w:rsid w:val="00A83A61"/>
    <w:rsid w:val="00A844DA"/>
    <w:rsid w:val="00A84E8A"/>
    <w:rsid w:val="00A86031"/>
    <w:rsid w:val="00A86A57"/>
    <w:rsid w:val="00A87EA4"/>
    <w:rsid w:val="00A906BC"/>
    <w:rsid w:val="00A91146"/>
    <w:rsid w:val="00A9138A"/>
    <w:rsid w:val="00A92369"/>
    <w:rsid w:val="00A93464"/>
    <w:rsid w:val="00A944F9"/>
    <w:rsid w:val="00A96944"/>
    <w:rsid w:val="00AA3A26"/>
    <w:rsid w:val="00AA3B77"/>
    <w:rsid w:val="00AA52BA"/>
    <w:rsid w:val="00AA58AE"/>
    <w:rsid w:val="00AA734E"/>
    <w:rsid w:val="00AB5929"/>
    <w:rsid w:val="00AC3A84"/>
    <w:rsid w:val="00AC3C03"/>
    <w:rsid w:val="00AC3F97"/>
    <w:rsid w:val="00AC3FA8"/>
    <w:rsid w:val="00AC4155"/>
    <w:rsid w:val="00AC4DBB"/>
    <w:rsid w:val="00AC4EAA"/>
    <w:rsid w:val="00AC5FC7"/>
    <w:rsid w:val="00AC6534"/>
    <w:rsid w:val="00AC67BA"/>
    <w:rsid w:val="00AC7919"/>
    <w:rsid w:val="00AD0AE0"/>
    <w:rsid w:val="00AD1CF9"/>
    <w:rsid w:val="00AD25BF"/>
    <w:rsid w:val="00AD2FC5"/>
    <w:rsid w:val="00AD6BD2"/>
    <w:rsid w:val="00AE05CA"/>
    <w:rsid w:val="00AE5795"/>
    <w:rsid w:val="00AE5B85"/>
    <w:rsid w:val="00AE6C96"/>
    <w:rsid w:val="00AE7965"/>
    <w:rsid w:val="00AF04BF"/>
    <w:rsid w:val="00AF06CF"/>
    <w:rsid w:val="00AF0CCF"/>
    <w:rsid w:val="00AF2137"/>
    <w:rsid w:val="00AF28BC"/>
    <w:rsid w:val="00AF4F71"/>
    <w:rsid w:val="00AF6C5E"/>
    <w:rsid w:val="00B00E17"/>
    <w:rsid w:val="00B015DA"/>
    <w:rsid w:val="00B02B26"/>
    <w:rsid w:val="00B0387D"/>
    <w:rsid w:val="00B043EC"/>
    <w:rsid w:val="00B06FDD"/>
    <w:rsid w:val="00B10FF5"/>
    <w:rsid w:val="00B12C32"/>
    <w:rsid w:val="00B13065"/>
    <w:rsid w:val="00B1351A"/>
    <w:rsid w:val="00B1474E"/>
    <w:rsid w:val="00B1500E"/>
    <w:rsid w:val="00B15538"/>
    <w:rsid w:val="00B174B2"/>
    <w:rsid w:val="00B175FD"/>
    <w:rsid w:val="00B17924"/>
    <w:rsid w:val="00B21897"/>
    <w:rsid w:val="00B22826"/>
    <w:rsid w:val="00B22985"/>
    <w:rsid w:val="00B22CA5"/>
    <w:rsid w:val="00B240A6"/>
    <w:rsid w:val="00B25E64"/>
    <w:rsid w:val="00B30201"/>
    <w:rsid w:val="00B31A36"/>
    <w:rsid w:val="00B34E7A"/>
    <w:rsid w:val="00B34FA4"/>
    <w:rsid w:val="00B3579B"/>
    <w:rsid w:val="00B40C2C"/>
    <w:rsid w:val="00B4140E"/>
    <w:rsid w:val="00B41D93"/>
    <w:rsid w:val="00B41FFC"/>
    <w:rsid w:val="00B43527"/>
    <w:rsid w:val="00B44AAD"/>
    <w:rsid w:val="00B44D50"/>
    <w:rsid w:val="00B44FEC"/>
    <w:rsid w:val="00B45DA9"/>
    <w:rsid w:val="00B50545"/>
    <w:rsid w:val="00B50804"/>
    <w:rsid w:val="00B5098E"/>
    <w:rsid w:val="00B53128"/>
    <w:rsid w:val="00B55E14"/>
    <w:rsid w:val="00B56CED"/>
    <w:rsid w:val="00B62378"/>
    <w:rsid w:val="00B62B55"/>
    <w:rsid w:val="00B63BE1"/>
    <w:rsid w:val="00B6458A"/>
    <w:rsid w:val="00B647E9"/>
    <w:rsid w:val="00B64EA5"/>
    <w:rsid w:val="00B66E43"/>
    <w:rsid w:val="00B67BDC"/>
    <w:rsid w:val="00B70C74"/>
    <w:rsid w:val="00B718F2"/>
    <w:rsid w:val="00B73B2E"/>
    <w:rsid w:val="00B747DD"/>
    <w:rsid w:val="00B766C7"/>
    <w:rsid w:val="00B77120"/>
    <w:rsid w:val="00B77C8B"/>
    <w:rsid w:val="00B85B94"/>
    <w:rsid w:val="00B85F09"/>
    <w:rsid w:val="00B87FCF"/>
    <w:rsid w:val="00B91448"/>
    <w:rsid w:val="00B938B6"/>
    <w:rsid w:val="00B9419F"/>
    <w:rsid w:val="00B95960"/>
    <w:rsid w:val="00BA1ADD"/>
    <w:rsid w:val="00BA210E"/>
    <w:rsid w:val="00BA384E"/>
    <w:rsid w:val="00BA4086"/>
    <w:rsid w:val="00BA49A9"/>
    <w:rsid w:val="00BA5ED4"/>
    <w:rsid w:val="00BA668D"/>
    <w:rsid w:val="00BB17B7"/>
    <w:rsid w:val="00BB2524"/>
    <w:rsid w:val="00BB34DD"/>
    <w:rsid w:val="00BB5CB1"/>
    <w:rsid w:val="00BB6327"/>
    <w:rsid w:val="00BB6353"/>
    <w:rsid w:val="00BB6C3F"/>
    <w:rsid w:val="00BB6E5D"/>
    <w:rsid w:val="00BB749B"/>
    <w:rsid w:val="00BC0303"/>
    <w:rsid w:val="00BC3D30"/>
    <w:rsid w:val="00BC4026"/>
    <w:rsid w:val="00BD372B"/>
    <w:rsid w:val="00BD4AD7"/>
    <w:rsid w:val="00BD5049"/>
    <w:rsid w:val="00BD74DF"/>
    <w:rsid w:val="00BE0243"/>
    <w:rsid w:val="00BE1C17"/>
    <w:rsid w:val="00BE1F42"/>
    <w:rsid w:val="00BE2751"/>
    <w:rsid w:val="00BE2F6E"/>
    <w:rsid w:val="00BE5AF5"/>
    <w:rsid w:val="00BE74C1"/>
    <w:rsid w:val="00BF280C"/>
    <w:rsid w:val="00BF32D2"/>
    <w:rsid w:val="00BF4EFB"/>
    <w:rsid w:val="00BF5717"/>
    <w:rsid w:val="00BF5792"/>
    <w:rsid w:val="00BF6CAD"/>
    <w:rsid w:val="00BF71BE"/>
    <w:rsid w:val="00C00E32"/>
    <w:rsid w:val="00C024F5"/>
    <w:rsid w:val="00C05632"/>
    <w:rsid w:val="00C073AF"/>
    <w:rsid w:val="00C0795F"/>
    <w:rsid w:val="00C100E2"/>
    <w:rsid w:val="00C12F2B"/>
    <w:rsid w:val="00C12FB5"/>
    <w:rsid w:val="00C133E1"/>
    <w:rsid w:val="00C142A2"/>
    <w:rsid w:val="00C157F6"/>
    <w:rsid w:val="00C15A2E"/>
    <w:rsid w:val="00C15FA4"/>
    <w:rsid w:val="00C16A76"/>
    <w:rsid w:val="00C17EC4"/>
    <w:rsid w:val="00C17F6B"/>
    <w:rsid w:val="00C232CE"/>
    <w:rsid w:val="00C23BB8"/>
    <w:rsid w:val="00C24309"/>
    <w:rsid w:val="00C248B2"/>
    <w:rsid w:val="00C25751"/>
    <w:rsid w:val="00C277F6"/>
    <w:rsid w:val="00C305AE"/>
    <w:rsid w:val="00C3064A"/>
    <w:rsid w:val="00C327E9"/>
    <w:rsid w:val="00C34760"/>
    <w:rsid w:val="00C35C49"/>
    <w:rsid w:val="00C37B6B"/>
    <w:rsid w:val="00C41039"/>
    <w:rsid w:val="00C4312E"/>
    <w:rsid w:val="00C43DAA"/>
    <w:rsid w:val="00C455C5"/>
    <w:rsid w:val="00C5074F"/>
    <w:rsid w:val="00C50F88"/>
    <w:rsid w:val="00C57811"/>
    <w:rsid w:val="00C57F65"/>
    <w:rsid w:val="00C60F0B"/>
    <w:rsid w:val="00C62666"/>
    <w:rsid w:val="00C630CD"/>
    <w:rsid w:val="00C65E4B"/>
    <w:rsid w:val="00C709A1"/>
    <w:rsid w:val="00C71698"/>
    <w:rsid w:val="00C72457"/>
    <w:rsid w:val="00C74C83"/>
    <w:rsid w:val="00C777AC"/>
    <w:rsid w:val="00C81070"/>
    <w:rsid w:val="00C82637"/>
    <w:rsid w:val="00C83185"/>
    <w:rsid w:val="00C85802"/>
    <w:rsid w:val="00C90F85"/>
    <w:rsid w:val="00C93264"/>
    <w:rsid w:val="00C934B5"/>
    <w:rsid w:val="00C94C31"/>
    <w:rsid w:val="00C9564A"/>
    <w:rsid w:val="00C97B82"/>
    <w:rsid w:val="00CA00B8"/>
    <w:rsid w:val="00CA2D36"/>
    <w:rsid w:val="00CA3BDE"/>
    <w:rsid w:val="00CB248D"/>
    <w:rsid w:val="00CB30B1"/>
    <w:rsid w:val="00CB460E"/>
    <w:rsid w:val="00CB4CD7"/>
    <w:rsid w:val="00CB4CF8"/>
    <w:rsid w:val="00CB5C1E"/>
    <w:rsid w:val="00CB610D"/>
    <w:rsid w:val="00CB6211"/>
    <w:rsid w:val="00CB735C"/>
    <w:rsid w:val="00CC0924"/>
    <w:rsid w:val="00CC133A"/>
    <w:rsid w:val="00CC206E"/>
    <w:rsid w:val="00CC5A2A"/>
    <w:rsid w:val="00CC5DB2"/>
    <w:rsid w:val="00CC7054"/>
    <w:rsid w:val="00CC7FD2"/>
    <w:rsid w:val="00CD16BA"/>
    <w:rsid w:val="00CD256F"/>
    <w:rsid w:val="00CD2A8B"/>
    <w:rsid w:val="00CD34B5"/>
    <w:rsid w:val="00CD354F"/>
    <w:rsid w:val="00CD56DD"/>
    <w:rsid w:val="00CD724F"/>
    <w:rsid w:val="00CD7375"/>
    <w:rsid w:val="00CD760A"/>
    <w:rsid w:val="00CE639F"/>
    <w:rsid w:val="00CE6F0E"/>
    <w:rsid w:val="00CE7719"/>
    <w:rsid w:val="00CE7849"/>
    <w:rsid w:val="00CF3D3C"/>
    <w:rsid w:val="00CF46DD"/>
    <w:rsid w:val="00CF568A"/>
    <w:rsid w:val="00CF5C9C"/>
    <w:rsid w:val="00CF7E47"/>
    <w:rsid w:val="00D003F7"/>
    <w:rsid w:val="00D00F37"/>
    <w:rsid w:val="00D019B8"/>
    <w:rsid w:val="00D10E57"/>
    <w:rsid w:val="00D12935"/>
    <w:rsid w:val="00D15551"/>
    <w:rsid w:val="00D20809"/>
    <w:rsid w:val="00D20EF4"/>
    <w:rsid w:val="00D22FAC"/>
    <w:rsid w:val="00D23A56"/>
    <w:rsid w:val="00D240EE"/>
    <w:rsid w:val="00D24C20"/>
    <w:rsid w:val="00D268BB"/>
    <w:rsid w:val="00D35FB0"/>
    <w:rsid w:val="00D37ABD"/>
    <w:rsid w:val="00D40E82"/>
    <w:rsid w:val="00D42F63"/>
    <w:rsid w:val="00D4478D"/>
    <w:rsid w:val="00D451CD"/>
    <w:rsid w:val="00D4587E"/>
    <w:rsid w:val="00D4638B"/>
    <w:rsid w:val="00D46D5B"/>
    <w:rsid w:val="00D4733F"/>
    <w:rsid w:val="00D473BE"/>
    <w:rsid w:val="00D47BF9"/>
    <w:rsid w:val="00D47EA5"/>
    <w:rsid w:val="00D505AE"/>
    <w:rsid w:val="00D52335"/>
    <w:rsid w:val="00D52716"/>
    <w:rsid w:val="00D54623"/>
    <w:rsid w:val="00D54C1C"/>
    <w:rsid w:val="00D6022E"/>
    <w:rsid w:val="00D61B43"/>
    <w:rsid w:val="00D63EAB"/>
    <w:rsid w:val="00D65486"/>
    <w:rsid w:val="00D66EF1"/>
    <w:rsid w:val="00D6762A"/>
    <w:rsid w:val="00D67932"/>
    <w:rsid w:val="00D67DFD"/>
    <w:rsid w:val="00D70922"/>
    <w:rsid w:val="00D709D7"/>
    <w:rsid w:val="00D71F6A"/>
    <w:rsid w:val="00D749C0"/>
    <w:rsid w:val="00D75A0C"/>
    <w:rsid w:val="00D76AC2"/>
    <w:rsid w:val="00D80474"/>
    <w:rsid w:val="00D81517"/>
    <w:rsid w:val="00D84A14"/>
    <w:rsid w:val="00D87331"/>
    <w:rsid w:val="00D87C3A"/>
    <w:rsid w:val="00D91131"/>
    <w:rsid w:val="00D91DE0"/>
    <w:rsid w:val="00D9309B"/>
    <w:rsid w:val="00D93701"/>
    <w:rsid w:val="00DA0821"/>
    <w:rsid w:val="00DA25B6"/>
    <w:rsid w:val="00DA28B2"/>
    <w:rsid w:val="00DA3DFA"/>
    <w:rsid w:val="00DA50DB"/>
    <w:rsid w:val="00DA72B8"/>
    <w:rsid w:val="00DB15F2"/>
    <w:rsid w:val="00DB2123"/>
    <w:rsid w:val="00DB2898"/>
    <w:rsid w:val="00DB4A33"/>
    <w:rsid w:val="00DB647B"/>
    <w:rsid w:val="00DB7F82"/>
    <w:rsid w:val="00DC1510"/>
    <w:rsid w:val="00DC1F7E"/>
    <w:rsid w:val="00DC290C"/>
    <w:rsid w:val="00DC2D1B"/>
    <w:rsid w:val="00DC2FE4"/>
    <w:rsid w:val="00DC784E"/>
    <w:rsid w:val="00DD1552"/>
    <w:rsid w:val="00DD251F"/>
    <w:rsid w:val="00DD5417"/>
    <w:rsid w:val="00DE23E7"/>
    <w:rsid w:val="00DE4626"/>
    <w:rsid w:val="00DE4A45"/>
    <w:rsid w:val="00DE5DDB"/>
    <w:rsid w:val="00DE5DEE"/>
    <w:rsid w:val="00DF3922"/>
    <w:rsid w:val="00DF3A9C"/>
    <w:rsid w:val="00DF5267"/>
    <w:rsid w:val="00DF7EA7"/>
    <w:rsid w:val="00E01108"/>
    <w:rsid w:val="00E01BFF"/>
    <w:rsid w:val="00E01C29"/>
    <w:rsid w:val="00E02F0C"/>
    <w:rsid w:val="00E03574"/>
    <w:rsid w:val="00E050A2"/>
    <w:rsid w:val="00E105AD"/>
    <w:rsid w:val="00E113E1"/>
    <w:rsid w:val="00E11C62"/>
    <w:rsid w:val="00E14C77"/>
    <w:rsid w:val="00E14C7C"/>
    <w:rsid w:val="00E17B11"/>
    <w:rsid w:val="00E21403"/>
    <w:rsid w:val="00E21C84"/>
    <w:rsid w:val="00E2584A"/>
    <w:rsid w:val="00E31C35"/>
    <w:rsid w:val="00E32E64"/>
    <w:rsid w:val="00E338ED"/>
    <w:rsid w:val="00E35025"/>
    <w:rsid w:val="00E415BA"/>
    <w:rsid w:val="00E426E0"/>
    <w:rsid w:val="00E432E5"/>
    <w:rsid w:val="00E468FE"/>
    <w:rsid w:val="00E46E5A"/>
    <w:rsid w:val="00E5019F"/>
    <w:rsid w:val="00E504DB"/>
    <w:rsid w:val="00E50F42"/>
    <w:rsid w:val="00E51BD6"/>
    <w:rsid w:val="00E5203C"/>
    <w:rsid w:val="00E558C1"/>
    <w:rsid w:val="00E56F8A"/>
    <w:rsid w:val="00E57009"/>
    <w:rsid w:val="00E61310"/>
    <w:rsid w:val="00E615FA"/>
    <w:rsid w:val="00E61D8A"/>
    <w:rsid w:val="00E637F2"/>
    <w:rsid w:val="00E63A04"/>
    <w:rsid w:val="00E64079"/>
    <w:rsid w:val="00E655D1"/>
    <w:rsid w:val="00E6736D"/>
    <w:rsid w:val="00E72EB5"/>
    <w:rsid w:val="00E76FBE"/>
    <w:rsid w:val="00E77CF8"/>
    <w:rsid w:val="00E8174A"/>
    <w:rsid w:val="00E828AA"/>
    <w:rsid w:val="00E866CF"/>
    <w:rsid w:val="00E86BF2"/>
    <w:rsid w:val="00E87538"/>
    <w:rsid w:val="00E8761F"/>
    <w:rsid w:val="00E87872"/>
    <w:rsid w:val="00E914CB"/>
    <w:rsid w:val="00E92C16"/>
    <w:rsid w:val="00E93138"/>
    <w:rsid w:val="00E97003"/>
    <w:rsid w:val="00EA1F92"/>
    <w:rsid w:val="00EA3618"/>
    <w:rsid w:val="00EA3951"/>
    <w:rsid w:val="00EA43F8"/>
    <w:rsid w:val="00EA4644"/>
    <w:rsid w:val="00EA5A39"/>
    <w:rsid w:val="00EA619A"/>
    <w:rsid w:val="00EA6896"/>
    <w:rsid w:val="00EA6938"/>
    <w:rsid w:val="00EB34CF"/>
    <w:rsid w:val="00EB3625"/>
    <w:rsid w:val="00EB3E62"/>
    <w:rsid w:val="00EB4E37"/>
    <w:rsid w:val="00EB570C"/>
    <w:rsid w:val="00EC2AC9"/>
    <w:rsid w:val="00EC302D"/>
    <w:rsid w:val="00EC3831"/>
    <w:rsid w:val="00EC46F1"/>
    <w:rsid w:val="00EC4B9F"/>
    <w:rsid w:val="00EC549E"/>
    <w:rsid w:val="00EC561C"/>
    <w:rsid w:val="00EC60EA"/>
    <w:rsid w:val="00EC697A"/>
    <w:rsid w:val="00EC69BF"/>
    <w:rsid w:val="00EC6A47"/>
    <w:rsid w:val="00EC74E5"/>
    <w:rsid w:val="00EC751A"/>
    <w:rsid w:val="00EC7A52"/>
    <w:rsid w:val="00ED0807"/>
    <w:rsid w:val="00ED1500"/>
    <w:rsid w:val="00ED3412"/>
    <w:rsid w:val="00ED47DA"/>
    <w:rsid w:val="00ED556C"/>
    <w:rsid w:val="00EE00EF"/>
    <w:rsid w:val="00EE0321"/>
    <w:rsid w:val="00EE1567"/>
    <w:rsid w:val="00EE3C1C"/>
    <w:rsid w:val="00EE4C42"/>
    <w:rsid w:val="00EF0E92"/>
    <w:rsid w:val="00EF11C9"/>
    <w:rsid w:val="00EF14D9"/>
    <w:rsid w:val="00EF37E6"/>
    <w:rsid w:val="00EF3D16"/>
    <w:rsid w:val="00EF43AE"/>
    <w:rsid w:val="00EF7098"/>
    <w:rsid w:val="00F004D3"/>
    <w:rsid w:val="00F01D81"/>
    <w:rsid w:val="00F020DF"/>
    <w:rsid w:val="00F041E1"/>
    <w:rsid w:val="00F05E3F"/>
    <w:rsid w:val="00F0645F"/>
    <w:rsid w:val="00F072CB"/>
    <w:rsid w:val="00F07B30"/>
    <w:rsid w:val="00F100A2"/>
    <w:rsid w:val="00F11994"/>
    <w:rsid w:val="00F12609"/>
    <w:rsid w:val="00F15384"/>
    <w:rsid w:val="00F163B9"/>
    <w:rsid w:val="00F17C8A"/>
    <w:rsid w:val="00F211AF"/>
    <w:rsid w:val="00F214E2"/>
    <w:rsid w:val="00F22936"/>
    <w:rsid w:val="00F23482"/>
    <w:rsid w:val="00F25187"/>
    <w:rsid w:val="00F30519"/>
    <w:rsid w:val="00F30EC9"/>
    <w:rsid w:val="00F323AB"/>
    <w:rsid w:val="00F33EA9"/>
    <w:rsid w:val="00F34BF6"/>
    <w:rsid w:val="00F34EE6"/>
    <w:rsid w:val="00F40052"/>
    <w:rsid w:val="00F40911"/>
    <w:rsid w:val="00F4498B"/>
    <w:rsid w:val="00F4560D"/>
    <w:rsid w:val="00F545E2"/>
    <w:rsid w:val="00F54E80"/>
    <w:rsid w:val="00F56AC0"/>
    <w:rsid w:val="00F5773D"/>
    <w:rsid w:val="00F577D1"/>
    <w:rsid w:val="00F57821"/>
    <w:rsid w:val="00F61C8D"/>
    <w:rsid w:val="00F640FF"/>
    <w:rsid w:val="00F65A06"/>
    <w:rsid w:val="00F675B2"/>
    <w:rsid w:val="00F72AEE"/>
    <w:rsid w:val="00F73328"/>
    <w:rsid w:val="00F741ED"/>
    <w:rsid w:val="00F74FB9"/>
    <w:rsid w:val="00F767BF"/>
    <w:rsid w:val="00F81A4E"/>
    <w:rsid w:val="00F81C7B"/>
    <w:rsid w:val="00F8202D"/>
    <w:rsid w:val="00F84E92"/>
    <w:rsid w:val="00F85890"/>
    <w:rsid w:val="00F914B5"/>
    <w:rsid w:val="00F9181D"/>
    <w:rsid w:val="00F9350C"/>
    <w:rsid w:val="00F9385E"/>
    <w:rsid w:val="00FA0664"/>
    <w:rsid w:val="00FA07C7"/>
    <w:rsid w:val="00FA216D"/>
    <w:rsid w:val="00FA35C8"/>
    <w:rsid w:val="00FA4B99"/>
    <w:rsid w:val="00FA4C13"/>
    <w:rsid w:val="00FA7945"/>
    <w:rsid w:val="00FB3BD7"/>
    <w:rsid w:val="00FB54BD"/>
    <w:rsid w:val="00FB77EB"/>
    <w:rsid w:val="00FC0DED"/>
    <w:rsid w:val="00FC47CE"/>
    <w:rsid w:val="00FC57E2"/>
    <w:rsid w:val="00FE052E"/>
    <w:rsid w:val="00FE1375"/>
    <w:rsid w:val="00FE2E24"/>
    <w:rsid w:val="00FE4446"/>
    <w:rsid w:val="00FE74BD"/>
    <w:rsid w:val="00FF0EFF"/>
    <w:rsid w:val="00FF1127"/>
    <w:rsid w:val="00FF14F9"/>
    <w:rsid w:val="00FF2699"/>
    <w:rsid w:val="00FF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FC6092"/>
  <w15:docId w15:val="{9C84B480-C2F9-4A10-B108-2B7E8C00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F0DBA"/>
    <w:pPr>
      <w:tabs>
        <w:tab w:val="left" w:pos="1985"/>
        <w:tab w:val="left" w:pos="2268"/>
      </w:tabs>
      <w:spacing w:before="120" w:after="120" w:line="324" w:lineRule="auto"/>
      <w:jc w:val="both"/>
    </w:pPr>
    <w:rPr>
      <w:rFonts w:ascii="Tahoma" w:hAnsi="Tahoma"/>
      <w:spacing w:val="4"/>
      <w:sz w:val="24"/>
    </w:rPr>
  </w:style>
  <w:style w:type="paragraph" w:styleId="Nadpis1">
    <w:name w:val="heading 1"/>
    <w:basedOn w:val="Normln"/>
    <w:next w:val="Normln"/>
    <w:link w:val="Nadpis1Char"/>
    <w:qFormat/>
    <w:rsid w:val="00904377"/>
    <w:pPr>
      <w:keepNext/>
      <w:keepLines/>
      <w:spacing w:before="480" w:after="36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qFormat/>
    <w:rsid w:val="006B148E"/>
    <w:pPr>
      <w:keepNext/>
      <w:keepLines/>
      <w:spacing w:before="240"/>
      <w:outlineLvl w:val="1"/>
    </w:pPr>
    <w:rPr>
      <w:rFonts w:eastAsiaTheme="majorEastAsia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qFormat/>
    <w:rsid w:val="00854BAB"/>
    <w:pPr>
      <w:keepNext/>
      <w:spacing w:before="240" w:after="60" w:line="276" w:lineRule="auto"/>
      <w:outlineLvl w:val="2"/>
    </w:pPr>
    <w:rPr>
      <w:rFonts w:eastAsia="Times New Roman" w:cs="Arial"/>
      <w:b/>
      <w:bCs/>
      <w:sz w:val="26"/>
      <w:szCs w:val="26"/>
      <w:lang w:eastAsia="cs-CZ"/>
    </w:rPr>
  </w:style>
  <w:style w:type="paragraph" w:styleId="Nadpis4">
    <w:name w:val="heading 4"/>
    <w:basedOn w:val="Normln"/>
    <w:next w:val="Normln"/>
    <w:link w:val="Nadpis4Char"/>
    <w:uiPriority w:val="99"/>
    <w:qFormat/>
    <w:rsid w:val="002B33EC"/>
    <w:pPr>
      <w:keepNext/>
      <w:spacing w:before="240" w:after="60" w:line="276" w:lineRule="auto"/>
      <w:outlineLvl w:val="3"/>
    </w:pPr>
    <w:rPr>
      <w:rFonts w:eastAsia="Times New Roman" w:cs="Times New Roman"/>
      <w:b/>
      <w:bCs/>
      <w:szCs w:val="28"/>
      <w:lang w:eastAsia="cs-CZ"/>
    </w:rPr>
  </w:style>
  <w:style w:type="paragraph" w:styleId="Nadpis5">
    <w:name w:val="heading 5"/>
    <w:basedOn w:val="Normln"/>
    <w:next w:val="Normln"/>
    <w:link w:val="Nadpis5Char"/>
    <w:uiPriority w:val="99"/>
    <w:qFormat/>
    <w:rsid w:val="009E723E"/>
    <w:pPr>
      <w:spacing w:before="240" w:after="60" w:line="276" w:lineRule="auto"/>
      <w:outlineLvl w:val="4"/>
    </w:pPr>
    <w:rPr>
      <w:rFonts w:ascii="Century Gothic" w:eastAsia="Times New Roman" w:hAnsi="Century Gothic" w:cs="Times New Roman"/>
      <w:b/>
      <w:bCs/>
      <w:i/>
      <w:iCs/>
      <w:sz w:val="26"/>
      <w:szCs w:val="26"/>
      <w:lang w:eastAsia="cs-CZ"/>
    </w:rPr>
  </w:style>
  <w:style w:type="paragraph" w:styleId="Nadpis6">
    <w:name w:val="heading 6"/>
    <w:basedOn w:val="Normln"/>
    <w:next w:val="Normln"/>
    <w:link w:val="Nadpis6Char"/>
    <w:uiPriority w:val="99"/>
    <w:qFormat/>
    <w:rsid w:val="009E723E"/>
    <w:pPr>
      <w:spacing w:before="240" w:after="60" w:line="276" w:lineRule="auto"/>
      <w:outlineLvl w:val="5"/>
    </w:pPr>
    <w:rPr>
      <w:rFonts w:ascii="Century Gothic" w:eastAsia="Times New Roman" w:hAnsi="Century Gothic" w:cs="Times New Roman"/>
      <w:b/>
      <w:bCs/>
      <w:lang w:eastAsia="cs-CZ"/>
    </w:rPr>
  </w:style>
  <w:style w:type="paragraph" w:styleId="Nadpis7">
    <w:name w:val="heading 7"/>
    <w:basedOn w:val="Normln"/>
    <w:next w:val="Normln"/>
    <w:link w:val="Nadpis7Char"/>
    <w:uiPriority w:val="99"/>
    <w:qFormat/>
    <w:rsid w:val="009E723E"/>
    <w:pPr>
      <w:spacing w:before="240" w:after="60" w:line="276" w:lineRule="auto"/>
      <w:outlineLvl w:val="6"/>
    </w:pPr>
    <w:rPr>
      <w:rFonts w:ascii="Century Gothic" w:eastAsia="Times New Roman" w:hAnsi="Century Gothic" w:cs="Times New Roman"/>
      <w:szCs w:val="24"/>
      <w:lang w:eastAsia="cs-CZ"/>
    </w:rPr>
  </w:style>
  <w:style w:type="paragraph" w:styleId="Nadpis8">
    <w:name w:val="heading 8"/>
    <w:basedOn w:val="Normln"/>
    <w:next w:val="Normln"/>
    <w:link w:val="Nadpis8Char"/>
    <w:uiPriority w:val="99"/>
    <w:qFormat/>
    <w:rsid w:val="009E723E"/>
    <w:pPr>
      <w:spacing w:before="240" w:after="60" w:line="276" w:lineRule="auto"/>
      <w:outlineLvl w:val="7"/>
    </w:pPr>
    <w:rPr>
      <w:rFonts w:ascii="Century Gothic" w:eastAsia="Times New Roman" w:hAnsi="Century Gothic" w:cs="Times New Roman"/>
      <w:i/>
      <w:iCs/>
      <w:szCs w:val="24"/>
      <w:lang w:eastAsia="cs-CZ"/>
    </w:rPr>
  </w:style>
  <w:style w:type="paragraph" w:styleId="Nadpis9">
    <w:name w:val="heading 9"/>
    <w:basedOn w:val="Normln"/>
    <w:next w:val="Normln"/>
    <w:link w:val="Nadpis9Char"/>
    <w:uiPriority w:val="99"/>
    <w:qFormat/>
    <w:rsid w:val="009E723E"/>
    <w:pPr>
      <w:spacing w:before="240" w:after="60" w:line="276" w:lineRule="auto"/>
      <w:outlineLvl w:val="8"/>
    </w:pPr>
    <w:rPr>
      <w:rFonts w:eastAsia="Times New Roman" w:cs="Arial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904377"/>
    <w:rPr>
      <w:rFonts w:ascii="Tahoma" w:eastAsiaTheme="majorEastAsia" w:hAnsi="Tahoma" w:cstheme="majorBidi"/>
      <w:b/>
      <w:spacing w:val="4"/>
      <w:sz w:val="32"/>
      <w:szCs w:val="32"/>
    </w:rPr>
  </w:style>
  <w:style w:type="character" w:customStyle="1" w:styleId="Nadpis2Char">
    <w:name w:val="Nadpis 2 Char"/>
    <w:basedOn w:val="Standardnpsmoodstavce"/>
    <w:link w:val="Nadpis2"/>
    <w:rsid w:val="006B148E"/>
    <w:rPr>
      <w:rFonts w:ascii="Tahoma" w:eastAsiaTheme="majorEastAsia" w:hAnsi="Tahoma" w:cstheme="majorBidi"/>
      <w:b/>
      <w:spacing w:val="4"/>
      <w:sz w:val="26"/>
      <w:szCs w:val="26"/>
    </w:rPr>
  </w:style>
  <w:style w:type="character" w:customStyle="1" w:styleId="Nadpis3Char">
    <w:name w:val="Nadpis 3 Char"/>
    <w:basedOn w:val="Standardnpsmoodstavce"/>
    <w:link w:val="Nadpis3"/>
    <w:rsid w:val="00854BAB"/>
    <w:rPr>
      <w:rFonts w:ascii="Tahoma" w:eastAsia="Times New Roman" w:hAnsi="Tahoma" w:cs="Arial"/>
      <w:b/>
      <w:bCs/>
      <w:spacing w:val="4"/>
      <w:sz w:val="26"/>
      <w:szCs w:val="26"/>
      <w:lang w:eastAsia="cs-CZ"/>
    </w:rPr>
  </w:style>
  <w:style w:type="character" w:customStyle="1" w:styleId="Nadpis4Char">
    <w:name w:val="Nadpis 4 Char"/>
    <w:basedOn w:val="Standardnpsmoodstavce"/>
    <w:link w:val="Nadpis4"/>
    <w:uiPriority w:val="99"/>
    <w:rsid w:val="002B33EC"/>
    <w:rPr>
      <w:rFonts w:ascii="Arial Narrow" w:eastAsia="Times New Roman" w:hAnsi="Arial Narrow" w:cs="Times New Roman"/>
      <w:b/>
      <w:bCs/>
      <w:spacing w:val="4"/>
      <w:szCs w:val="28"/>
      <w:lang w:eastAsia="cs-CZ"/>
    </w:rPr>
  </w:style>
  <w:style w:type="character" w:customStyle="1" w:styleId="Nadpis5Char">
    <w:name w:val="Nadpis 5 Char"/>
    <w:basedOn w:val="Standardnpsmoodstavce"/>
    <w:link w:val="Nadpis5"/>
    <w:uiPriority w:val="99"/>
    <w:rsid w:val="009E723E"/>
    <w:rPr>
      <w:rFonts w:ascii="Century Gothic" w:eastAsia="Times New Roman" w:hAnsi="Century Gothic" w:cs="Times New Roman"/>
      <w:b/>
      <w:bCs/>
      <w:i/>
      <w:iCs/>
      <w:spacing w:val="4"/>
      <w:sz w:val="26"/>
      <w:szCs w:val="26"/>
      <w:lang w:eastAsia="cs-CZ"/>
    </w:rPr>
  </w:style>
  <w:style w:type="character" w:customStyle="1" w:styleId="Nadpis6Char">
    <w:name w:val="Nadpis 6 Char"/>
    <w:basedOn w:val="Standardnpsmoodstavce"/>
    <w:link w:val="Nadpis6"/>
    <w:uiPriority w:val="99"/>
    <w:rsid w:val="009E723E"/>
    <w:rPr>
      <w:rFonts w:ascii="Century Gothic" w:eastAsia="Times New Roman" w:hAnsi="Century Gothic" w:cs="Times New Roman"/>
      <w:b/>
      <w:bCs/>
      <w:spacing w:val="4"/>
      <w:lang w:eastAsia="cs-CZ"/>
    </w:rPr>
  </w:style>
  <w:style w:type="character" w:customStyle="1" w:styleId="Nadpis7Char">
    <w:name w:val="Nadpis 7 Char"/>
    <w:basedOn w:val="Standardnpsmoodstavce"/>
    <w:link w:val="Nadpis7"/>
    <w:uiPriority w:val="99"/>
    <w:rsid w:val="009E723E"/>
    <w:rPr>
      <w:rFonts w:ascii="Century Gothic" w:eastAsia="Times New Roman" w:hAnsi="Century Gothic" w:cs="Times New Roman"/>
      <w:spacing w:val="4"/>
      <w:sz w:val="24"/>
      <w:szCs w:val="24"/>
      <w:lang w:eastAsia="cs-CZ"/>
    </w:rPr>
  </w:style>
  <w:style w:type="character" w:customStyle="1" w:styleId="Nadpis8Char">
    <w:name w:val="Nadpis 8 Char"/>
    <w:basedOn w:val="Standardnpsmoodstavce"/>
    <w:link w:val="Nadpis8"/>
    <w:uiPriority w:val="99"/>
    <w:rsid w:val="009E723E"/>
    <w:rPr>
      <w:rFonts w:ascii="Century Gothic" w:eastAsia="Times New Roman" w:hAnsi="Century Gothic" w:cs="Times New Roman"/>
      <w:i/>
      <w:iCs/>
      <w:spacing w:val="4"/>
      <w:sz w:val="24"/>
      <w:szCs w:val="24"/>
      <w:lang w:eastAsia="cs-CZ"/>
    </w:rPr>
  </w:style>
  <w:style w:type="character" w:customStyle="1" w:styleId="Nadpis9Char">
    <w:name w:val="Nadpis 9 Char"/>
    <w:basedOn w:val="Standardnpsmoodstavce"/>
    <w:link w:val="Nadpis9"/>
    <w:uiPriority w:val="99"/>
    <w:rsid w:val="009E723E"/>
    <w:rPr>
      <w:rFonts w:ascii="Arial" w:eastAsia="Times New Roman" w:hAnsi="Arial" w:cs="Arial"/>
      <w:spacing w:val="4"/>
      <w:lang w:eastAsia="cs-CZ"/>
    </w:rPr>
  </w:style>
  <w:style w:type="paragraph" w:styleId="Nzev">
    <w:name w:val="Title"/>
    <w:basedOn w:val="Normln"/>
    <w:next w:val="Normln"/>
    <w:link w:val="NzevChar"/>
    <w:uiPriority w:val="10"/>
    <w:qFormat/>
    <w:rsid w:val="002A3BBF"/>
    <w:pPr>
      <w:spacing w:before="0" w:line="240" w:lineRule="auto"/>
    </w:pPr>
    <w:rPr>
      <w:rFonts w:eastAsiaTheme="majorEastAsia" w:cstheme="majorBidi"/>
      <w:b/>
      <w:kern w:val="28"/>
      <w:sz w:val="72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A3BBF"/>
    <w:rPr>
      <w:rFonts w:ascii="Arial Narrow" w:eastAsiaTheme="majorEastAsia" w:hAnsi="Arial Narrow" w:cstheme="majorBidi"/>
      <w:b/>
      <w:spacing w:val="4"/>
      <w:kern w:val="28"/>
      <w:sz w:val="72"/>
      <w:szCs w:val="56"/>
    </w:rPr>
  </w:style>
  <w:style w:type="paragraph" w:styleId="Podnadpis">
    <w:name w:val="Subtitle"/>
    <w:aliases w:val="Podtitul"/>
    <w:basedOn w:val="Normln"/>
    <w:next w:val="Normln"/>
    <w:link w:val="PodnadpisChar"/>
    <w:autoRedefine/>
    <w:uiPriority w:val="11"/>
    <w:qFormat/>
    <w:rsid w:val="00CE7849"/>
    <w:pPr>
      <w:numPr>
        <w:ilvl w:val="1"/>
      </w:numPr>
      <w:tabs>
        <w:tab w:val="clear" w:pos="1985"/>
        <w:tab w:val="clear" w:pos="2268"/>
      </w:tabs>
      <w:ind w:left="4111"/>
      <w:jc w:val="left"/>
    </w:pPr>
    <w:rPr>
      <w:sz w:val="36"/>
    </w:rPr>
  </w:style>
  <w:style w:type="character" w:customStyle="1" w:styleId="PodnadpisChar">
    <w:name w:val="Podnadpis Char"/>
    <w:aliases w:val="Podtitul Char"/>
    <w:basedOn w:val="Standardnpsmoodstavce"/>
    <w:link w:val="Podnadpis"/>
    <w:uiPriority w:val="11"/>
    <w:rsid w:val="00CE7849"/>
    <w:rPr>
      <w:rFonts w:ascii="Arial Narrow" w:hAnsi="Arial Narrow"/>
      <w:spacing w:val="4"/>
      <w:sz w:val="36"/>
    </w:rPr>
  </w:style>
  <w:style w:type="table" w:styleId="Mkatabulky">
    <w:name w:val="Table Grid"/>
    <w:basedOn w:val="Normlntabulka"/>
    <w:uiPriority w:val="39"/>
    <w:rsid w:val="009E5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dpisobsahu">
    <w:name w:val="TOC Heading"/>
    <w:basedOn w:val="Nadpis1"/>
    <w:next w:val="Normln"/>
    <w:uiPriority w:val="39"/>
    <w:unhideWhenUsed/>
    <w:qFormat/>
    <w:rsid w:val="002B33EC"/>
    <w:pPr>
      <w:outlineLvl w:val="9"/>
    </w:pPr>
    <w:rPr>
      <w:sz w:val="28"/>
      <w:lang w:eastAsia="cs-CZ"/>
    </w:rPr>
  </w:style>
  <w:style w:type="paragraph" w:styleId="Odstavecseseznamem">
    <w:name w:val="List Paragraph"/>
    <w:aliases w:val="Nad,Odstavec cíl se seznamem,Odstavec se seznamem5,Odstavec_muj"/>
    <w:basedOn w:val="Normln"/>
    <w:link w:val="OdstavecseseznamemChar"/>
    <w:qFormat/>
    <w:rsid w:val="00036C88"/>
    <w:pPr>
      <w:numPr>
        <w:numId w:val="1"/>
      </w:numPr>
      <w:spacing w:line="240" w:lineRule="auto"/>
    </w:pPr>
    <w:rPr>
      <w:rFonts w:eastAsia="Times New Roman" w:cs="Times New Roman"/>
      <w:lang w:eastAsia="cs-CZ"/>
    </w:rPr>
  </w:style>
  <w:style w:type="character" w:customStyle="1" w:styleId="OdstavecseseznamemChar">
    <w:name w:val="Odstavec se seznamem Char"/>
    <w:aliases w:val="Nad Char,Odstavec cíl se seznamem Char,Odstavec se seznamem5 Char,Odstavec_muj Char"/>
    <w:basedOn w:val="Standardnpsmoodstavce"/>
    <w:link w:val="Odstavecseseznamem"/>
    <w:rsid w:val="00036C88"/>
    <w:rPr>
      <w:rFonts w:ascii="Tahoma" w:eastAsia="Times New Roman" w:hAnsi="Tahoma" w:cs="Times New Roman"/>
      <w:spacing w:val="4"/>
      <w:sz w:val="24"/>
      <w:lang w:eastAsia="cs-CZ"/>
    </w:rPr>
  </w:style>
  <w:style w:type="character" w:styleId="Hypertextovodkaz">
    <w:name w:val="Hyperlink"/>
    <w:uiPriority w:val="99"/>
    <w:unhideWhenUsed/>
    <w:rsid w:val="009A752D"/>
    <w:rPr>
      <w:color w:val="0000FF"/>
      <w:u w:val="single"/>
    </w:rPr>
  </w:style>
  <w:style w:type="paragraph" w:customStyle="1" w:styleId="Default">
    <w:name w:val="Default"/>
    <w:rsid w:val="00EF14D9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Bezmezer">
    <w:name w:val="No Spacing"/>
    <w:uiPriority w:val="1"/>
    <w:qFormat/>
    <w:rsid w:val="00EF14D9"/>
    <w:pPr>
      <w:tabs>
        <w:tab w:val="left" w:pos="1985"/>
      </w:tabs>
      <w:spacing w:after="0" w:line="240" w:lineRule="auto"/>
    </w:pPr>
  </w:style>
  <w:style w:type="paragraph" w:styleId="Titulek">
    <w:name w:val="caption"/>
    <w:aliases w:val="Titulek Tab.,Nadpis tabulky a/nebo grafu"/>
    <w:basedOn w:val="Normln"/>
    <w:next w:val="Normln"/>
    <w:uiPriority w:val="35"/>
    <w:unhideWhenUsed/>
    <w:qFormat/>
    <w:rsid w:val="000B7915"/>
    <w:pPr>
      <w:spacing w:after="200" w:line="240" w:lineRule="auto"/>
    </w:pPr>
    <w:rPr>
      <w:iCs/>
      <w:sz w:val="18"/>
      <w:szCs w:val="18"/>
    </w:rPr>
  </w:style>
  <w:style w:type="table" w:customStyle="1" w:styleId="AG01">
    <w:name w:val="AG_01"/>
    <w:basedOn w:val="GridTable21"/>
    <w:uiPriority w:val="99"/>
    <w:rsid w:val="00967367"/>
    <w:pPr>
      <w:jc w:val="center"/>
    </w:pPr>
    <w:tblPr/>
    <w:tcPr>
      <w:shd w:val="clear" w:color="auto" w:fill="auto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7F7F7F" w:themeFill="text1" w:themeFillTint="80"/>
      </w:tcPr>
    </w:tblStylePr>
    <w:tblStylePr w:type="lastRow">
      <w:rPr>
        <w:b/>
        <w:bCs/>
      </w:rPr>
      <w:tblPr/>
      <w:tcPr>
        <w:tcBorders>
          <w:top w:val="single" w:sz="12" w:space="0" w:color="auto"/>
          <w:bottom w:val="nil"/>
          <w:insideH w:val="nil"/>
          <w:insideV w:val="nil"/>
        </w:tcBorders>
        <w:shd w:val="clear" w:color="auto" w:fill="BFBFBF" w:themeFill="background1" w:themeFillShade="BF"/>
      </w:tcPr>
    </w:tblStylePr>
    <w:tblStylePr w:type="firstCol">
      <w:rPr>
        <w:rFonts w:asciiTheme="majorHAnsi" w:hAnsiTheme="majorHAnsi"/>
        <w:b/>
        <w:bCs/>
      </w:rPr>
      <w:tblPr/>
      <w:tcPr>
        <w:tcBorders>
          <w:right w:val="single" w:sz="4" w:space="0" w:color="auto"/>
        </w:tcBorders>
        <w:shd w:val="clear" w:color="auto" w:fill="BFBFBF" w:themeFill="background1" w:themeFillShade="BF"/>
      </w:tcPr>
    </w:tblStylePr>
    <w:tblStylePr w:type="lastCol">
      <w:rPr>
        <w:b w:val="0"/>
        <w:bCs/>
      </w:rPr>
      <w:tblPr/>
      <w:tcPr>
        <w:shd w:val="clear" w:color="auto" w:fill="BFBFBF" w:themeFill="background1" w:themeFillShade="BF"/>
      </w:tcPr>
    </w:tblStylePr>
    <w:tblStylePr w:type="band1Vert">
      <w:tblPr/>
      <w:tcPr>
        <w:shd w:val="clear" w:color="auto" w:fill="CCCCCC" w:themeFill="text1" w:themeFillTint="33"/>
      </w:tcPr>
    </w:tblStylePr>
    <w:tblStylePr w:type="band2Vert">
      <w:tblPr/>
      <w:tcPr>
        <w:shd w:val="clear" w:color="auto" w:fill="D9D9D9" w:themeFill="background1" w:themeFillShade="D9"/>
      </w:tcPr>
    </w:tblStylePr>
    <w:tblStylePr w:type="band1Horz">
      <w:tblPr/>
      <w:tcPr>
        <w:shd w:val="clear" w:color="auto" w:fill="D9D9D9" w:themeFill="background1" w:themeFillShade="D9"/>
      </w:tcPr>
    </w:tblStylePr>
    <w:tblStylePr w:type="nwCell">
      <w:tblPr/>
      <w:tcPr>
        <w:shd w:val="clear" w:color="auto" w:fill="808080" w:themeFill="background1" w:themeFillShade="80"/>
      </w:tcPr>
    </w:tblStylePr>
    <w:tblStylePr w:type="swCell">
      <w:tblPr/>
      <w:tcPr>
        <w:shd w:val="clear" w:color="auto" w:fill="BFBFBF" w:themeFill="background1" w:themeFillShade="BF"/>
      </w:tcPr>
    </w:tblStylePr>
  </w:style>
  <w:style w:type="table" w:customStyle="1" w:styleId="GridTable21">
    <w:name w:val="Grid Table 21"/>
    <w:basedOn w:val="Normlntabulka"/>
    <w:uiPriority w:val="47"/>
    <w:rsid w:val="00A44C7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ZdraznnAG">
    <w:name w:val="Zdůraznění AG"/>
    <w:basedOn w:val="Normln"/>
    <w:link w:val="ZdraznnAGChar"/>
    <w:qFormat/>
    <w:rsid w:val="003A7D88"/>
    <w:rPr>
      <w:b/>
      <w:bCs/>
      <w:sz w:val="32"/>
    </w:rPr>
  </w:style>
  <w:style w:type="character" w:customStyle="1" w:styleId="ZdraznnAGChar">
    <w:name w:val="Zdůraznění AG Char"/>
    <w:basedOn w:val="Standardnpsmoodstavce"/>
    <w:link w:val="ZdraznnAG"/>
    <w:rsid w:val="003A7D88"/>
    <w:rPr>
      <w:rFonts w:ascii="Arial" w:hAnsi="Arial"/>
      <w:b/>
      <w:bCs/>
      <w:spacing w:val="4"/>
      <w:sz w:val="32"/>
    </w:rPr>
  </w:style>
  <w:style w:type="paragraph" w:styleId="Seznamobrzk">
    <w:name w:val="table of figures"/>
    <w:aliases w:val="Seznam tabulek"/>
    <w:basedOn w:val="Normln"/>
    <w:next w:val="Normln"/>
    <w:uiPriority w:val="99"/>
    <w:unhideWhenUsed/>
    <w:rsid w:val="00C71698"/>
    <w:pPr>
      <w:tabs>
        <w:tab w:val="clear" w:pos="1985"/>
        <w:tab w:val="clear" w:pos="2268"/>
      </w:tabs>
      <w:spacing w:before="0"/>
      <w:ind w:left="440" w:hanging="440"/>
      <w:jc w:val="left"/>
    </w:pPr>
    <w:rPr>
      <w:rFonts w:asciiTheme="minorHAnsi" w:hAnsiTheme="minorHAnsi"/>
      <w:smallCaps/>
      <w:sz w:val="20"/>
      <w:szCs w:val="20"/>
    </w:rPr>
  </w:style>
  <w:style w:type="paragraph" w:customStyle="1" w:styleId="OdrazkaUrovenjedna">
    <w:name w:val="Odrazka_Uroven jedna"/>
    <w:basedOn w:val="Odstavecseseznamem"/>
    <w:link w:val="OdrazkaUrovenjednaChar"/>
    <w:qFormat/>
    <w:rsid w:val="002B33EC"/>
    <w:pPr>
      <w:numPr>
        <w:numId w:val="2"/>
      </w:numPr>
      <w:spacing w:before="160"/>
      <w:ind w:left="924" w:hanging="357"/>
    </w:pPr>
  </w:style>
  <w:style w:type="character" w:customStyle="1" w:styleId="OdrazkaUrovenjednaChar">
    <w:name w:val="Odrazka_Uroven jedna Char"/>
    <w:basedOn w:val="OdstavecseseznamemChar"/>
    <w:link w:val="OdrazkaUrovenjedna"/>
    <w:rsid w:val="002B33EC"/>
    <w:rPr>
      <w:rFonts w:ascii="Tahoma" w:eastAsia="Times New Roman" w:hAnsi="Tahoma" w:cs="Times New Roman"/>
      <w:spacing w:val="4"/>
      <w:sz w:val="24"/>
      <w:lang w:eastAsia="cs-CZ"/>
    </w:rPr>
  </w:style>
  <w:style w:type="paragraph" w:customStyle="1" w:styleId="Odrazkauroven2">
    <w:name w:val="Odrazka uroven 2"/>
    <w:basedOn w:val="Odstavecseseznamem"/>
    <w:link w:val="Odrazkauroven2Char"/>
    <w:qFormat/>
    <w:rsid w:val="002B33EC"/>
    <w:pPr>
      <w:numPr>
        <w:numId w:val="0"/>
      </w:numPr>
      <w:spacing w:after="0"/>
      <w:ind w:left="1718" w:hanging="357"/>
    </w:pPr>
  </w:style>
  <w:style w:type="character" w:customStyle="1" w:styleId="Odrazkauroven2Char">
    <w:name w:val="Odrazka uroven 2 Char"/>
    <w:basedOn w:val="OdstavecseseznamemChar"/>
    <w:link w:val="Odrazkauroven2"/>
    <w:rsid w:val="002B33EC"/>
    <w:rPr>
      <w:rFonts w:ascii="Arial Narrow" w:eastAsia="Times New Roman" w:hAnsi="Arial Narrow" w:cs="Times New Roman"/>
      <w:spacing w:val="20"/>
      <w:sz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8521B1"/>
    <w:pPr>
      <w:tabs>
        <w:tab w:val="clear" w:pos="1985"/>
        <w:tab w:val="center" w:pos="4536"/>
        <w:tab w:val="right" w:pos="9072"/>
      </w:tabs>
      <w:spacing w:before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521B1"/>
  </w:style>
  <w:style w:type="paragraph" w:styleId="Zpat">
    <w:name w:val="footer"/>
    <w:basedOn w:val="Normln"/>
    <w:link w:val="ZpatChar"/>
    <w:uiPriority w:val="99"/>
    <w:unhideWhenUsed/>
    <w:rsid w:val="008521B1"/>
    <w:pPr>
      <w:tabs>
        <w:tab w:val="clear" w:pos="1985"/>
        <w:tab w:val="center" w:pos="4536"/>
        <w:tab w:val="right" w:pos="9072"/>
      </w:tabs>
      <w:spacing w:before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521B1"/>
  </w:style>
  <w:style w:type="character" w:styleId="Zstupntext">
    <w:name w:val="Placeholder Text"/>
    <w:basedOn w:val="Standardnpsmoodstavce"/>
    <w:uiPriority w:val="99"/>
    <w:semiHidden/>
    <w:rsid w:val="008521B1"/>
    <w:rPr>
      <w:color w:val="808080"/>
    </w:rPr>
  </w:style>
  <w:style w:type="paragraph" w:styleId="Obsah1">
    <w:name w:val="toc 1"/>
    <w:basedOn w:val="Normln"/>
    <w:next w:val="Normln"/>
    <w:autoRedefine/>
    <w:uiPriority w:val="39"/>
    <w:unhideWhenUsed/>
    <w:qFormat/>
    <w:rsid w:val="00265576"/>
    <w:pPr>
      <w:tabs>
        <w:tab w:val="clear" w:pos="1985"/>
        <w:tab w:val="clear" w:pos="2268"/>
        <w:tab w:val="left" w:pos="454"/>
        <w:tab w:val="left" w:pos="907"/>
        <w:tab w:val="right" w:leader="dot" w:pos="9062"/>
      </w:tabs>
      <w:spacing w:before="240" w:after="100"/>
      <w:contextualSpacing/>
      <w:jc w:val="left"/>
    </w:pPr>
  </w:style>
  <w:style w:type="paragraph" w:styleId="Obsah2">
    <w:name w:val="toc 2"/>
    <w:basedOn w:val="Normln"/>
    <w:next w:val="Normln"/>
    <w:autoRedefine/>
    <w:uiPriority w:val="39"/>
    <w:unhideWhenUsed/>
    <w:qFormat/>
    <w:rsid w:val="003250E6"/>
    <w:pPr>
      <w:tabs>
        <w:tab w:val="clear" w:pos="1985"/>
        <w:tab w:val="clear" w:pos="2268"/>
        <w:tab w:val="left" w:pos="880"/>
        <w:tab w:val="left" w:pos="1134"/>
        <w:tab w:val="right" w:leader="dot" w:pos="9062"/>
      </w:tabs>
      <w:spacing w:after="100"/>
      <w:ind w:left="454"/>
      <w:contextualSpacing/>
      <w:jc w:val="left"/>
    </w:pPr>
  </w:style>
  <w:style w:type="paragraph" w:customStyle="1" w:styleId="Datumtitulka">
    <w:name w:val="Datum titulka"/>
    <w:basedOn w:val="Normln"/>
    <w:link w:val="DatumtitulkaChar"/>
    <w:uiPriority w:val="1"/>
    <w:qFormat/>
    <w:rsid w:val="002A3BBF"/>
    <w:pPr>
      <w:jc w:val="right"/>
    </w:pPr>
    <w:rPr>
      <w:sz w:val="28"/>
      <w:szCs w:val="28"/>
    </w:rPr>
  </w:style>
  <w:style w:type="character" w:customStyle="1" w:styleId="DatumtitulkaChar">
    <w:name w:val="Datum titulka Char"/>
    <w:basedOn w:val="Standardnpsmoodstavce"/>
    <w:link w:val="Datumtitulka"/>
    <w:uiPriority w:val="1"/>
    <w:rsid w:val="005F5D13"/>
    <w:rPr>
      <w:rFonts w:ascii="Arial Narrow" w:hAnsi="Arial Narrow"/>
      <w:spacing w:val="4"/>
      <w:sz w:val="28"/>
      <w:szCs w:val="28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0F18AB"/>
    <w:pPr>
      <w:tabs>
        <w:tab w:val="clear" w:pos="1985"/>
        <w:tab w:val="clear" w:pos="2268"/>
      </w:tabs>
      <w:spacing w:before="0" w:after="100"/>
      <w:ind w:left="907"/>
      <w:jc w:val="left"/>
    </w:pPr>
    <w:rPr>
      <w:rFonts w:asciiTheme="minorHAnsi" w:eastAsiaTheme="minorEastAsia" w:hAnsiTheme="minorHAnsi" w:cs="Times New Roman"/>
      <w:lang w:eastAsia="cs-CZ"/>
    </w:rPr>
  </w:style>
  <w:style w:type="paragraph" w:customStyle="1" w:styleId="slovanzdraznn">
    <w:name w:val="Číslované zdůraznění"/>
    <w:basedOn w:val="Normln"/>
    <w:link w:val="slovanzdraznnChar"/>
    <w:uiPriority w:val="1"/>
    <w:qFormat/>
    <w:rsid w:val="002A3BBF"/>
    <w:pPr>
      <w:spacing w:line="276" w:lineRule="auto"/>
      <w:ind w:left="284" w:hanging="284"/>
      <w:contextualSpacing/>
    </w:pPr>
    <w:rPr>
      <w:rFonts w:eastAsia="Times New Roman" w:cs="Times New Roman"/>
      <w:b/>
      <w:lang w:eastAsia="cs-CZ"/>
    </w:rPr>
  </w:style>
  <w:style w:type="character" w:customStyle="1" w:styleId="slovanzdraznnChar">
    <w:name w:val="Číslované zdůraznění Char"/>
    <w:basedOn w:val="Standardnpsmoodstavce"/>
    <w:link w:val="slovanzdraznn"/>
    <w:uiPriority w:val="1"/>
    <w:rsid w:val="005F5D13"/>
    <w:rPr>
      <w:rFonts w:ascii="Arial Narrow" w:eastAsia="Times New Roman" w:hAnsi="Arial Narrow" w:cs="Times New Roman"/>
      <w:b/>
      <w:spacing w:val="4"/>
      <w:lang w:eastAsia="cs-CZ"/>
    </w:rPr>
  </w:style>
  <w:style w:type="paragraph" w:customStyle="1" w:styleId="ZdraznnVelk">
    <w:name w:val="Zdůraznění Velká"/>
    <w:basedOn w:val="Normln"/>
    <w:link w:val="ZdraznnVelkChar"/>
    <w:qFormat/>
    <w:rsid w:val="003A7D88"/>
    <w:pPr>
      <w:spacing w:after="160"/>
      <w:contextualSpacing/>
    </w:pPr>
    <w:rPr>
      <w:b/>
      <w:bCs/>
    </w:rPr>
  </w:style>
  <w:style w:type="character" w:customStyle="1" w:styleId="ZdraznnVelkChar">
    <w:name w:val="Zdůraznění Velká Char"/>
    <w:basedOn w:val="Standardnpsmoodstavce"/>
    <w:link w:val="ZdraznnVelk"/>
    <w:rsid w:val="003A7D88"/>
    <w:rPr>
      <w:rFonts w:ascii="Arial" w:hAnsi="Arial"/>
      <w:b/>
      <w:bCs/>
      <w:spacing w:val="4"/>
      <w:sz w:val="24"/>
    </w:rPr>
  </w:style>
  <w:style w:type="paragraph" w:customStyle="1" w:styleId="slovan">
    <w:name w:val="Číslovaný"/>
    <w:basedOn w:val="Odstavecseseznamem"/>
    <w:uiPriority w:val="1"/>
    <w:rsid w:val="00967367"/>
    <w:pPr>
      <w:numPr>
        <w:numId w:val="3"/>
      </w:numPr>
      <w:ind w:left="284" w:hanging="284"/>
    </w:pPr>
    <w:rPr>
      <w:rFonts w:ascii="Calibri" w:hAnsi="Calibri"/>
      <w:b/>
    </w:rPr>
  </w:style>
  <w:style w:type="paragraph" w:customStyle="1" w:styleId="Normlntextstudie">
    <w:name w:val="Normální text studie"/>
    <w:basedOn w:val="Normln"/>
    <w:link w:val="NormlntextstudieChar"/>
    <w:qFormat/>
    <w:rsid w:val="00220214"/>
    <w:pPr>
      <w:tabs>
        <w:tab w:val="clear" w:pos="1985"/>
        <w:tab w:val="clear" w:pos="2268"/>
        <w:tab w:val="left" w:pos="709"/>
      </w:tabs>
      <w:spacing w:before="0" w:line="360" w:lineRule="auto"/>
      <w:ind w:firstLine="720"/>
    </w:pPr>
    <w:rPr>
      <w:rFonts w:eastAsia="Times New Roman" w:cs="Times New Roman"/>
      <w:spacing w:val="0"/>
      <w:szCs w:val="20"/>
      <w:lang w:eastAsia="cs-CZ"/>
    </w:rPr>
  </w:style>
  <w:style w:type="character" w:customStyle="1" w:styleId="NormlntextstudieChar">
    <w:name w:val="Normální text studie Char"/>
    <w:link w:val="Normlntextstudie"/>
    <w:locked/>
    <w:rsid w:val="00220214"/>
    <w:rPr>
      <w:rFonts w:ascii="Arial" w:eastAsia="Times New Roman" w:hAnsi="Arial" w:cs="Times New Roman"/>
      <w:szCs w:val="20"/>
      <w:lang w:eastAsia="cs-CZ"/>
    </w:rPr>
  </w:style>
  <w:style w:type="character" w:customStyle="1" w:styleId="StylCalibri11bern">
    <w:name w:val="Styl Calibri 11 b. Černá"/>
    <w:rsid w:val="00147431"/>
    <w:rPr>
      <w:rFonts w:ascii="Century Gothic" w:hAnsi="Century Gothic"/>
      <w:color w:val="000000"/>
      <w:sz w:val="20"/>
    </w:rPr>
  </w:style>
  <w:style w:type="paragraph" w:customStyle="1" w:styleId="StylCalibri11bernzarovnnnastedZa0bdkov">
    <w:name w:val="Styl Calibri 11 b. Černá zarovnání na střed Za:  0 b. Řádková..."/>
    <w:basedOn w:val="Normln"/>
    <w:rsid w:val="00147431"/>
    <w:pPr>
      <w:tabs>
        <w:tab w:val="clear" w:pos="1985"/>
        <w:tab w:val="clear" w:pos="2268"/>
      </w:tabs>
      <w:spacing w:before="0" w:line="240" w:lineRule="auto"/>
      <w:jc w:val="center"/>
    </w:pPr>
    <w:rPr>
      <w:rFonts w:ascii="Century Gothic" w:eastAsia="Times New Roman" w:hAnsi="Century Gothic" w:cs="Times New Roman"/>
      <w:color w:val="000000"/>
      <w:spacing w:val="0"/>
      <w:szCs w:val="20"/>
      <w:lang w:eastAsia="cs-CZ"/>
    </w:rPr>
  </w:style>
  <w:style w:type="paragraph" w:customStyle="1" w:styleId="StylZarovnatdobloku">
    <w:name w:val="Styl Zarovnat do bloku"/>
    <w:basedOn w:val="Normln"/>
    <w:rsid w:val="00147431"/>
    <w:pPr>
      <w:tabs>
        <w:tab w:val="clear" w:pos="1985"/>
        <w:tab w:val="clear" w:pos="2268"/>
      </w:tabs>
      <w:spacing w:before="0" w:after="20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StylOdstavecseseznamemZarovnatdobloku1">
    <w:name w:val="Styl Odstavec se seznamem + Zarovnat do bloku1"/>
    <w:basedOn w:val="Odstavecseseznamem"/>
    <w:rsid w:val="00147431"/>
    <w:pPr>
      <w:numPr>
        <w:numId w:val="0"/>
      </w:numPr>
      <w:tabs>
        <w:tab w:val="clear" w:pos="1985"/>
        <w:tab w:val="clear" w:pos="2268"/>
      </w:tabs>
      <w:spacing w:before="0"/>
      <w:ind w:left="720"/>
    </w:pPr>
    <w:rPr>
      <w:rFonts w:ascii="Century Gothic" w:hAnsi="Century Gothic"/>
      <w:spacing w:val="0"/>
      <w:szCs w:val="20"/>
    </w:rPr>
  </w:style>
  <w:style w:type="paragraph" w:customStyle="1" w:styleId="StylZarovnatdoblokuZa0b">
    <w:name w:val="Styl Zarovnat do bloku Za:  0 b."/>
    <w:basedOn w:val="Normln"/>
    <w:rsid w:val="00147431"/>
    <w:pPr>
      <w:tabs>
        <w:tab w:val="clear" w:pos="1985"/>
        <w:tab w:val="clear" w:pos="2268"/>
      </w:tabs>
      <w:spacing w:before="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07AE5"/>
    <w:rPr>
      <w:rFonts w:ascii="Tahoma" w:hAnsi="Tahoma" w:cs="Tahoma"/>
      <w:spacing w:val="4"/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07AE5"/>
    <w:pPr>
      <w:spacing w:before="0" w:line="240" w:lineRule="auto"/>
    </w:pPr>
    <w:rPr>
      <w:rFonts w:cs="Tahoma"/>
      <w:sz w:val="16"/>
      <w:szCs w:val="16"/>
    </w:rPr>
  </w:style>
  <w:style w:type="paragraph" w:styleId="Seznam2">
    <w:name w:val="List 2"/>
    <w:basedOn w:val="Normln"/>
    <w:rsid w:val="00107AE5"/>
    <w:pPr>
      <w:tabs>
        <w:tab w:val="clear" w:pos="1985"/>
        <w:tab w:val="clear" w:pos="2268"/>
      </w:tabs>
      <w:spacing w:before="0" w:line="360" w:lineRule="auto"/>
      <w:ind w:left="283" w:hanging="283"/>
      <w:jc w:val="left"/>
    </w:pPr>
    <w:rPr>
      <w:rFonts w:ascii="Century Gothic" w:eastAsia="Times New Roman" w:hAnsi="Century Gothic" w:cs="Times New Roman"/>
      <w:spacing w:val="0"/>
      <w:lang w:eastAsia="cs-CZ"/>
    </w:rPr>
  </w:style>
  <w:style w:type="paragraph" w:customStyle="1" w:styleId="StylOdstavecseseznamemZarovnatdoblokuZa0b">
    <w:name w:val="Styl Odstavec se seznamem + Zarovnat do bloku Za:  0 b."/>
    <w:basedOn w:val="Odstavecseseznamem"/>
    <w:rsid w:val="00107AE5"/>
    <w:pPr>
      <w:numPr>
        <w:numId w:val="0"/>
      </w:numPr>
      <w:tabs>
        <w:tab w:val="clear" w:pos="1985"/>
        <w:tab w:val="clear" w:pos="2268"/>
      </w:tabs>
      <w:spacing w:before="0" w:after="0"/>
      <w:ind w:left="720"/>
    </w:pPr>
    <w:rPr>
      <w:rFonts w:ascii="Century Gothic" w:hAnsi="Century Gothic"/>
      <w:spacing w:val="0"/>
      <w:szCs w:val="20"/>
    </w:rPr>
  </w:style>
  <w:style w:type="character" w:styleId="slostrnky">
    <w:name w:val="page number"/>
    <w:basedOn w:val="Standardnpsmoodstavce"/>
    <w:rsid w:val="00107AE5"/>
  </w:style>
  <w:style w:type="paragraph" w:styleId="Textvbloku">
    <w:name w:val="Block Text"/>
    <w:basedOn w:val="Normln"/>
    <w:rsid w:val="00107AE5"/>
    <w:pPr>
      <w:tabs>
        <w:tab w:val="clear" w:pos="1985"/>
        <w:tab w:val="clear" w:pos="2268"/>
      </w:tabs>
      <w:spacing w:before="0" w:line="276" w:lineRule="auto"/>
      <w:ind w:left="1440" w:right="1440"/>
      <w:jc w:val="left"/>
    </w:pPr>
    <w:rPr>
      <w:rFonts w:ascii="Century Gothic" w:eastAsia="Times New Roman" w:hAnsi="Century Gothic" w:cs="Times New Roman"/>
      <w:spacing w:val="0"/>
      <w:lang w:eastAsia="cs-CZ"/>
    </w:rPr>
  </w:style>
  <w:style w:type="paragraph" w:styleId="Seznam">
    <w:name w:val="List"/>
    <w:basedOn w:val="Normln"/>
    <w:rsid w:val="00107AE5"/>
    <w:pPr>
      <w:tabs>
        <w:tab w:val="clear" w:pos="1985"/>
        <w:tab w:val="clear" w:pos="2268"/>
      </w:tabs>
      <w:spacing w:before="0" w:after="200" w:line="276" w:lineRule="auto"/>
      <w:ind w:left="283" w:hanging="283"/>
      <w:jc w:val="left"/>
    </w:pPr>
    <w:rPr>
      <w:rFonts w:ascii="Century Gothic" w:eastAsia="Times New Roman" w:hAnsi="Century Gothic" w:cs="Times New Roman"/>
      <w:spacing w:val="0"/>
      <w:lang w:eastAsia="cs-CZ"/>
    </w:rPr>
  </w:style>
  <w:style w:type="character" w:customStyle="1" w:styleId="StylCalibri11b">
    <w:name w:val="Styl Calibri 11 b."/>
    <w:rsid w:val="00107AE5"/>
    <w:rPr>
      <w:rFonts w:ascii="Century Gothic" w:hAnsi="Century Gothic"/>
      <w:sz w:val="22"/>
    </w:rPr>
  </w:style>
  <w:style w:type="paragraph" w:customStyle="1" w:styleId="StylSeznam2Vlevo0cmPedsazen05cmdkovnjed">
    <w:name w:val="Styl Seznam 2 + Vlevo:  0 cm Předsazení:  05 cm Řádkování:  jed..."/>
    <w:basedOn w:val="Seznam2"/>
    <w:rsid w:val="00107AE5"/>
    <w:pPr>
      <w:spacing w:line="240" w:lineRule="auto"/>
      <w:ind w:left="284" w:hanging="284"/>
    </w:pPr>
    <w:rPr>
      <w:szCs w:val="20"/>
    </w:rPr>
  </w:style>
  <w:style w:type="paragraph" w:customStyle="1" w:styleId="StylZarovnatdobloku1">
    <w:name w:val="Styl Zarovnat do bloku1"/>
    <w:basedOn w:val="Normln"/>
    <w:rsid w:val="00107AE5"/>
    <w:pPr>
      <w:tabs>
        <w:tab w:val="clear" w:pos="1985"/>
        <w:tab w:val="clear" w:pos="2268"/>
      </w:tabs>
      <w:spacing w:before="0" w:after="20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StylZarovnatdobloku2">
    <w:name w:val="Styl Zarovnat do bloku2"/>
    <w:basedOn w:val="Normln"/>
    <w:rsid w:val="00107AE5"/>
    <w:pPr>
      <w:tabs>
        <w:tab w:val="clear" w:pos="1985"/>
        <w:tab w:val="clear" w:pos="2268"/>
      </w:tabs>
      <w:spacing w:before="0" w:after="200" w:line="276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StylOdstavecseseznamemZarovnatdobloku">
    <w:name w:val="Styl Odstavec se seznamem + Zarovnat do bloku"/>
    <w:basedOn w:val="Odstavecseseznamem"/>
    <w:rsid w:val="00107AE5"/>
    <w:pPr>
      <w:numPr>
        <w:numId w:val="0"/>
      </w:numPr>
      <w:tabs>
        <w:tab w:val="clear" w:pos="1985"/>
        <w:tab w:val="clear" w:pos="2268"/>
      </w:tabs>
      <w:spacing w:before="0"/>
      <w:ind w:left="720"/>
    </w:pPr>
    <w:rPr>
      <w:rFonts w:ascii="Century Gothic" w:hAnsi="Century Gothic"/>
      <w:spacing w:val="0"/>
      <w:szCs w:val="20"/>
    </w:rPr>
  </w:style>
  <w:style w:type="paragraph" w:customStyle="1" w:styleId="StylZarovnatdobloku3">
    <w:name w:val="Styl Zarovnat do bloku3"/>
    <w:basedOn w:val="Normln"/>
    <w:rsid w:val="00107AE5"/>
    <w:pPr>
      <w:tabs>
        <w:tab w:val="clear" w:pos="1985"/>
        <w:tab w:val="clear" w:pos="2268"/>
      </w:tabs>
      <w:spacing w:before="0" w:after="200" w:line="240" w:lineRule="auto"/>
    </w:pPr>
    <w:rPr>
      <w:rFonts w:ascii="Century Gothic" w:eastAsia="Times New Roman" w:hAnsi="Century Gothic" w:cs="Times New Roman"/>
      <w:spacing w:val="0"/>
      <w:szCs w:val="20"/>
      <w:lang w:eastAsia="cs-CZ"/>
    </w:rPr>
  </w:style>
  <w:style w:type="paragraph" w:customStyle="1" w:styleId="Odrkybod">
    <w:name w:val="Odrážky_bod"/>
    <w:basedOn w:val="Odstavecseseznamem"/>
    <w:uiPriority w:val="99"/>
    <w:qFormat/>
    <w:rsid w:val="00AC3FA8"/>
    <w:pPr>
      <w:numPr>
        <w:numId w:val="4"/>
      </w:numPr>
      <w:tabs>
        <w:tab w:val="clear" w:pos="1985"/>
        <w:tab w:val="clear" w:pos="2268"/>
      </w:tabs>
      <w:spacing w:line="360" w:lineRule="auto"/>
    </w:pPr>
    <w:rPr>
      <w:rFonts w:cs="Arial"/>
      <w:spacing w:val="0"/>
      <w:sz w:val="20"/>
      <w:szCs w:val="20"/>
      <w:lang w:eastAsia="en-US"/>
    </w:rPr>
  </w:style>
  <w:style w:type="paragraph" w:customStyle="1" w:styleId="Odrkykrouek">
    <w:name w:val="Odrážky_kroužek"/>
    <w:basedOn w:val="Odrkybod"/>
    <w:link w:val="OdrkykrouekChar"/>
    <w:uiPriority w:val="99"/>
    <w:qFormat/>
    <w:rsid w:val="00AC3FA8"/>
    <w:pPr>
      <w:numPr>
        <w:ilvl w:val="1"/>
      </w:numPr>
    </w:pPr>
  </w:style>
  <w:style w:type="character" w:customStyle="1" w:styleId="OdrkykrouekChar">
    <w:name w:val="Odrážky_kroužek Char"/>
    <w:basedOn w:val="Standardnpsmoodstavce"/>
    <w:link w:val="Odrkykrouek"/>
    <w:uiPriority w:val="99"/>
    <w:locked/>
    <w:rsid w:val="00AC3FA8"/>
    <w:rPr>
      <w:rFonts w:ascii="Tahoma" w:eastAsia="Times New Roman" w:hAnsi="Tahoma" w:cs="Arial"/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60434"/>
    <w:rPr>
      <w:rFonts w:ascii="Arial Narrow" w:hAnsi="Arial Narrow"/>
      <w:spacing w:val="4"/>
      <w:sz w:val="20"/>
      <w:szCs w:val="20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60434"/>
    <w:pPr>
      <w:spacing w:line="240" w:lineRule="auto"/>
    </w:pPr>
    <w:rPr>
      <w:sz w:val="20"/>
      <w:szCs w:val="20"/>
    </w:rPr>
  </w:style>
  <w:style w:type="character" w:customStyle="1" w:styleId="TextkomenteChar1">
    <w:name w:val="Text komentáře Char1"/>
    <w:basedOn w:val="Standardnpsmoodstavce"/>
    <w:uiPriority w:val="99"/>
    <w:semiHidden/>
    <w:rsid w:val="00960434"/>
    <w:rPr>
      <w:rFonts w:ascii="Arial Narrow" w:hAnsi="Arial Narrow"/>
      <w:spacing w:val="4"/>
      <w:sz w:val="20"/>
      <w:szCs w:val="20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60434"/>
    <w:rPr>
      <w:rFonts w:ascii="Arial Narrow" w:hAnsi="Arial Narrow"/>
      <w:b/>
      <w:bCs/>
      <w:spacing w:val="4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60434"/>
    <w:rPr>
      <w:b/>
      <w:bCs/>
    </w:rPr>
  </w:style>
  <w:style w:type="character" w:customStyle="1" w:styleId="PedmtkomenteChar1">
    <w:name w:val="Předmět komentáře Char1"/>
    <w:basedOn w:val="TextkomenteChar1"/>
    <w:uiPriority w:val="99"/>
    <w:semiHidden/>
    <w:rsid w:val="00960434"/>
    <w:rPr>
      <w:rFonts w:ascii="Arial Narrow" w:hAnsi="Arial Narrow"/>
      <w:b/>
      <w:bCs/>
      <w:spacing w:val="4"/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960434"/>
    <w:rPr>
      <w:rFonts w:ascii="Century Gothic" w:eastAsia="Times New Roman" w:hAnsi="Century Gothic" w:cs="Times New Roman"/>
      <w:sz w:val="20"/>
      <w:szCs w:val="20"/>
      <w:lang w:eastAsia="cs-CZ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960434"/>
    <w:pPr>
      <w:tabs>
        <w:tab w:val="clear" w:pos="1985"/>
        <w:tab w:val="clear" w:pos="2268"/>
      </w:tabs>
      <w:spacing w:before="0" w:line="240" w:lineRule="auto"/>
      <w:jc w:val="left"/>
    </w:pPr>
    <w:rPr>
      <w:rFonts w:ascii="Century Gothic" w:eastAsia="Times New Roman" w:hAnsi="Century Gothic" w:cs="Times New Roman"/>
      <w:spacing w:val="0"/>
      <w:sz w:val="20"/>
      <w:szCs w:val="20"/>
      <w:lang w:eastAsia="cs-CZ"/>
    </w:rPr>
  </w:style>
  <w:style w:type="paragraph" w:styleId="Obsah4">
    <w:name w:val="toc 4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66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5">
    <w:name w:val="toc 5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88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6">
    <w:name w:val="toc 6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10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7">
    <w:name w:val="toc 7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32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8">
    <w:name w:val="toc 8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540"/>
      <w:jc w:val="left"/>
    </w:pPr>
    <w:rPr>
      <w:rFonts w:asciiTheme="minorHAnsi" w:eastAsiaTheme="minorEastAsia" w:hAnsiTheme="minorHAnsi"/>
      <w:spacing w:val="0"/>
      <w:lang w:eastAsia="cs-CZ"/>
    </w:rPr>
  </w:style>
  <w:style w:type="paragraph" w:styleId="Obsah9">
    <w:name w:val="toc 9"/>
    <w:basedOn w:val="Normln"/>
    <w:next w:val="Normln"/>
    <w:autoRedefine/>
    <w:uiPriority w:val="39"/>
    <w:unhideWhenUsed/>
    <w:rsid w:val="00960434"/>
    <w:pPr>
      <w:tabs>
        <w:tab w:val="clear" w:pos="1985"/>
        <w:tab w:val="clear" w:pos="2268"/>
      </w:tabs>
      <w:spacing w:before="0" w:after="100" w:line="276" w:lineRule="auto"/>
      <w:ind w:left="1760"/>
      <w:jc w:val="left"/>
    </w:pPr>
    <w:rPr>
      <w:rFonts w:asciiTheme="minorHAnsi" w:eastAsiaTheme="minorEastAsia" w:hAnsiTheme="minorHAnsi"/>
      <w:spacing w:val="0"/>
      <w:lang w:eastAsia="cs-CZ"/>
    </w:rPr>
  </w:style>
  <w:style w:type="numbering" w:customStyle="1" w:styleId="Bezseznamu1">
    <w:name w:val="Bez seznamu1"/>
    <w:next w:val="Bezseznamu"/>
    <w:uiPriority w:val="99"/>
    <w:semiHidden/>
    <w:unhideWhenUsed/>
    <w:rsid w:val="00036CBE"/>
  </w:style>
  <w:style w:type="numbering" w:customStyle="1" w:styleId="Bezseznamu2">
    <w:name w:val="Bez seznamu2"/>
    <w:next w:val="Bezseznamu"/>
    <w:uiPriority w:val="99"/>
    <w:semiHidden/>
    <w:unhideWhenUsed/>
    <w:rsid w:val="00036CBE"/>
  </w:style>
  <w:style w:type="character" w:styleId="Odkaznakoment">
    <w:name w:val="annotation reference"/>
    <w:basedOn w:val="Standardnpsmoodstavce"/>
    <w:uiPriority w:val="99"/>
    <w:semiHidden/>
    <w:unhideWhenUsed/>
    <w:rsid w:val="00007B6B"/>
    <w:rPr>
      <w:sz w:val="16"/>
      <w:szCs w:val="16"/>
    </w:rPr>
  </w:style>
  <w:style w:type="paragraph" w:styleId="FormtovanvHTML">
    <w:name w:val="HTML Preformatted"/>
    <w:basedOn w:val="Normln"/>
    <w:link w:val="FormtovanvHTMLChar"/>
    <w:semiHidden/>
    <w:unhideWhenUsed/>
    <w:rsid w:val="001B2FA2"/>
    <w:pPr>
      <w:tabs>
        <w:tab w:val="clear" w:pos="1985"/>
        <w:tab w:val="clear" w:pos="2268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left"/>
    </w:pPr>
    <w:rPr>
      <w:rFonts w:ascii="Courier New" w:hAnsi="Courier New" w:cs="Courier New"/>
      <w:color w:val="3333FF"/>
      <w:spacing w:val="0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semiHidden/>
    <w:rsid w:val="001B2FA2"/>
    <w:rPr>
      <w:rFonts w:ascii="Courier New" w:hAnsi="Courier New" w:cs="Courier New"/>
      <w:color w:val="3333FF"/>
      <w:sz w:val="20"/>
      <w:szCs w:val="20"/>
      <w:lang w:eastAsia="cs-CZ"/>
    </w:rPr>
  </w:style>
  <w:style w:type="paragraph" w:styleId="Normlnweb">
    <w:name w:val="Normal (Web)"/>
    <w:basedOn w:val="Normln"/>
    <w:uiPriority w:val="99"/>
    <w:unhideWhenUsed/>
    <w:rsid w:val="00D91131"/>
    <w:pPr>
      <w:tabs>
        <w:tab w:val="clear" w:pos="1985"/>
        <w:tab w:val="clear" w:pos="2268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Cs w:val="24"/>
      <w:lang w:eastAsia="cs-CZ"/>
    </w:rPr>
  </w:style>
  <w:style w:type="table" w:styleId="Svtltabulkasmkou1zvraznn4">
    <w:name w:val="Grid Table 1 Light Accent 4"/>
    <w:basedOn w:val="Normlntabulka"/>
    <w:uiPriority w:val="46"/>
    <w:rsid w:val="0087195F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2zvraznn4">
    <w:name w:val="Grid Table 2 Accent 4"/>
    <w:basedOn w:val="Normlntabulka"/>
    <w:uiPriority w:val="47"/>
    <w:rsid w:val="0087195F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ulkaseznamu3zvraznn4">
    <w:name w:val="List Table 3 Accent 4"/>
    <w:basedOn w:val="Normlntabulka"/>
    <w:uiPriority w:val="48"/>
    <w:rsid w:val="0087195F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Barevntabulkasmkou7zvraznn4">
    <w:name w:val="Grid Table 7 Colorful Accent 4"/>
    <w:basedOn w:val="Normlntabulka"/>
    <w:uiPriority w:val="52"/>
    <w:rsid w:val="0087195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paragraph" w:styleId="Zkladntext">
    <w:name w:val="Body Text"/>
    <w:basedOn w:val="Normln"/>
    <w:link w:val="ZkladntextChar"/>
    <w:unhideWhenUsed/>
    <w:rsid w:val="001F6475"/>
    <w:pPr>
      <w:tabs>
        <w:tab w:val="clear" w:pos="1985"/>
        <w:tab w:val="clear" w:pos="2268"/>
      </w:tabs>
      <w:spacing w:before="0" w:line="276" w:lineRule="auto"/>
      <w:jc w:val="left"/>
    </w:pPr>
    <w:rPr>
      <w:rFonts w:ascii="Calibri" w:eastAsia="Times New Roman" w:hAnsi="Calibri" w:cs="Times New Roman"/>
      <w:spacing w:val="0"/>
      <w:lang w:eastAsia="cs-CZ"/>
    </w:rPr>
  </w:style>
  <w:style w:type="character" w:customStyle="1" w:styleId="ZkladntextChar">
    <w:name w:val="Základní text Char"/>
    <w:basedOn w:val="Standardnpsmoodstavce"/>
    <w:link w:val="Zkladntext"/>
    <w:rsid w:val="001F6475"/>
    <w:rPr>
      <w:rFonts w:ascii="Calibri" w:eastAsia="Times New Roman" w:hAnsi="Calibri" w:cs="Times New Roman"/>
      <w:lang w:eastAsia="cs-CZ"/>
    </w:rPr>
  </w:style>
  <w:style w:type="character" w:styleId="Siln">
    <w:name w:val="Strong"/>
    <w:uiPriority w:val="22"/>
    <w:qFormat/>
    <w:rsid w:val="00AF2137"/>
    <w:rPr>
      <w:b/>
      <w:bCs/>
    </w:rPr>
  </w:style>
  <w:style w:type="paragraph" w:styleId="Zkladntext3">
    <w:name w:val="Body Text 3"/>
    <w:basedOn w:val="Normln"/>
    <w:link w:val="Zkladntext3Char"/>
    <w:uiPriority w:val="99"/>
    <w:semiHidden/>
    <w:unhideWhenUsed/>
    <w:rsid w:val="00094C71"/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semiHidden/>
    <w:rsid w:val="00094C71"/>
    <w:rPr>
      <w:rFonts w:ascii="Arial Narrow" w:hAnsi="Arial Narrow"/>
      <w:spacing w:val="4"/>
      <w:sz w:val="16"/>
      <w:szCs w:val="16"/>
    </w:rPr>
  </w:style>
  <w:style w:type="paragraph" w:styleId="Zkladntextodsazen">
    <w:name w:val="Body Text Indent"/>
    <w:basedOn w:val="Normln"/>
    <w:link w:val="ZkladntextodsazenChar"/>
    <w:semiHidden/>
    <w:unhideWhenUsed/>
    <w:rsid w:val="0061182F"/>
    <w:pPr>
      <w:tabs>
        <w:tab w:val="clear" w:pos="1985"/>
        <w:tab w:val="clear" w:pos="2268"/>
      </w:tabs>
      <w:spacing w:before="0" w:line="240" w:lineRule="auto"/>
      <w:ind w:left="283"/>
      <w:jc w:val="left"/>
    </w:pPr>
    <w:rPr>
      <w:rFonts w:ascii="Times New Roman" w:eastAsia="Times New Roman" w:hAnsi="Times New Roman" w:cs="Times New Roman"/>
      <w:spacing w:val="0"/>
      <w:sz w:val="20"/>
      <w:szCs w:val="20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semiHidden/>
    <w:rsid w:val="0061182F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Zkladntext2">
    <w:name w:val="Body Text 2"/>
    <w:basedOn w:val="Normln"/>
    <w:link w:val="Zkladntext2Char"/>
    <w:unhideWhenUsed/>
    <w:rsid w:val="005C312C"/>
    <w:pPr>
      <w:spacing w:line="480" w:lineRule="auto"/>
    </w:pPr>
  </w:style>
  <w:style w:type="character" w:customStyle="1" w:styleId="Zkladntext2Char">
    <w:name w:val="Základní text 2 Char"/>
    <w:basedOn w:val="Standardnpsmoodstavce"/>
    <w:link w:val="Zkladntext2"/>
    <w:rsid w:val="005C312C"/>
    <w:rPr>
      <w:rFonts w:ascii="Arial Narrow" w:hAnsi="Arial Narrow"/>
      <w:spacing w:val="4"/>
    </w:rPr>
  </w:style>
  <w:style w:type="character" w:styleId="Sledovanodkaz">
    <w:name w:val="FollowedHyperlink"/>
    <w:semiHidden/>
    <w:unhideWhenUsed/>
    <w:rsid w:val="005C312C"/>
    <w:rPr>
      <w:color w:val="800080"/>
      <w:u w:val="single"/>
    </w:rPr>
  </w:style>
  <w:style w:type="paragraph" w:customStyle="1" w:styleId="msonormal0">
    <w:name w:val="msonormal"/>
    <w:basedOn w:val="Normln"/>
    <w:rsid w:val="005C312C"/>
    <w:pPr>
      <w:tabs>
        <w:tab w:val="clear" w:pos="1985"/>
        <w:tab w:val="clear" w:pos="2268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Cs w:val="24"/>
      <w:lang w:eastAsia="cs-CZ"/>
    </w:rPr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5C312C"/>
    <w:pPr>
      <w:widowControl w:val="0"/>
      <w:tabs>
        <w:tab w:val="clear" w:pos="1985"/>
        <w:tab w:val="clear" w:pos="2268"/>
      </w:tabs>
      <w:suppressAutoHyphens/>
      <w:spacing w:before="0" w:line="240" w:lineRule="auto"/>
      <w:jc w:val="left"/>
    </w:pPr>
    <w:rPr>
      <w:rFonts w:ascii="Segoe UI" w:eastAsia="Lucida Sans Unicode" w:hAnsi="Segoe UI" w:cs="Segoe UI"/>
      <w:spacing w:val="0"/>
      <w:sz w:val="16"/>
      <w:szCs w:val="16"/>
      <w:lang w:eastAsia="cs-CZ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rsid w:val="005C312C"/>
    <w:rPr>
      <w:rFonts w:ascii="Segoe UI" w:eastAsia="Lucida Sans Unicode" w:hAnsi="Segoe UI" w:cs="Segoe UI"/>
      <w:sz w:val="16"/>
      <w:szCs w:val="16"/>
      <w:lang w:eastAsia="cs-CZ"/>
    </w:rPr>
  </w:style>
  <w:style w:type="paragraph" w:customStyle="1" w:styleId="Nadpis">
    <w:name w:val="Nadpis"/>
    <w:basedOn w:val="Normln"/>
    <w:next w:val="Zkladntext"/>
    <w:rsid w:val="005C312C"/>
    <w:pPr>
      <w:keepNext/>
      <w:widowControl w:val="0"/>
      <w:tabs>
        <w:tab w:val="clear" w:pos="1985"/>
        <w:tab w:val="clear" w:pos="2268"/>
      </w:tabs>
      <w:suppressAutoHyphens/>
      <w:spacing w:before="240" w:line="240" w:lineRule="auto"/>
      <w:jc w:val="left"/>
    </w:pPr>
    <w:rPr>
      <w:rFonts w:eastAsia="Lucida Sans Unicode" w:cs="Tahoma"/>
      <w:spacing w:val="0"/>
      <w:sz w:val="28"/>
      <w:szCs w:val="28"/>
      <w:lang w:eastAsia="cs-CZ"/>
    </w:rPr>
  </w:style>
  <w:style w:type="paragraph" w:customStyle="1" w:styleId="Popisek">
    <w:name w:val="Popisek"/>
    <w:basedOn w:val="Normln"/>
    <w:rsid w:val="005C312C"/>
    <w:pPr>
      <w:widowControl w:val="0"/>
      <w:suppressLineNumbers/>
      <w:tabs>
        <w:tab w:val="clear" w:pos="1985"/>
        <w:tab w:val="clear" w:pos="2268"/>
      </w:tabs>
      <w:suppressAutoHyphens/>
      <w:spacing w:line="240" w:lineRule="auto"/>
      <w:jc w:val="left"/>
    </w:pPr>
    <w:rPr>
      <w:rFonts w:ascii="Times New Roman" w:eastAsia="Lucida Sans Unicode" w:hAnsi="Times New Roman" w:cs="Tahoma"/>
      <w:i/>
      <w:iCs/>
      <w:spacing w:val="0"/>
      <w:szCs w:val="24"/>
      <w:lang w:eastAsia="cs-CZ"/>
    </w:rPr>
  </w:style>
  <w:style w:type="paragraph" w:customStyle="1" w:styleId="Rejstk">
    <w:name w:val="Rejstřík"/>
    <w:basedOn w:val="Normln"/>
    <w:rsid w:val="005C312C"/>
    <w:pPr>
      <w:widowControl w:val="0"/>
      <w:suppressLineNumbers/>
      <w:tabs>
        <w:tab w:val="clear" w:pos="1985"/>
        <w:tab w:val="clear" w:pos="2268"/>
      </w:tabs>
      <w:suppressAutoHyphens/>
      <w:spacing w:before="0" w:line="240" w:lineRule="auto"/>
      <w:jc w:val="left"/>
    </w:pPr>
    <w:rPr>
      <w:rFonts w:ascii="Times New Roman" w:eastAsia="Lucida Sans Unicode" w:hAnsi="Times New Roman" w:cs="Tahoma"/>
      <w:spacing w:val="0"/>
      <w:szCs w:val="24"/>
      <w:lang w:eastAsia="cs-CZ"/>
    </w:rPr>
  </w:style>
  <w:style w:type="paragraph" w:customStyle="1" w:styleId="Obsahtabulky">
    <w:name w:val="Obsah tabulky"/>
    <w:basedOn w:val="Normln"/>
    <w:rsid w:val="005C312C"/>
    <w:pPr>
      <w:widowControl w:val="0"/>
      <w:suppressLineNumbers/>
      <w:tabs>
        <w:tab w:val="clear" w:pos="1985"/>
        <w:tab w:val="clear" w:pos="2268"/>
      </w:tabs>
      <w:suppressAutoHyphens/>
      <w:spacing w:before="0" w:line="240" w:lineRule="auto"/>
      <w:jc w:val="left"/>
    </w:pPr>
    <w:rPr>
      <w:rFonts w:ascii="Times New Roman" w:eastAsia="Lucida Sans Unicode" w:hAnsi="Times New Roman" w:cs="Times New Roman"/>
      <w:spacing w:val="0"/>
      <w:szCs w:val="24"/>
      <w:lang w:eastAsia="cs-CZ"/>
    </w:rPr>
  </w:style>
  <w:style w:type="paragraph" w:customStyle="1" w:styleId="Nadpistabulky">
    <w:name w:val="Nadpis tabulky"/>
    <w:basedOn w:val="Obsahtabulky"/>
    <w:rsid w:val="005C312C"/>
    <w:pPr>
      <w:jc w:val="center"/>
    </w:pPr>
    <w:rPr>
      <w:b/>
      <w:bCs/>
      <w:i/>
      <w:iCs/>
    </w:rPr>
  </w:style>
  <w:style w:type="character" w:customStyle="1" w:styleId="WW8Num1z0">
    <w:name w:val="WW8Num1z0"/>
    <w:rsid w:val="005C312C"/>
    <w:rPr>
      <w:rFonts w:ascii="Symbol" w:hAnsi="Symbol" w:cs="StarSymbol" w:hint="default"/>
      <w:sz w:val="18"/>
      <w:szCs w:val="18"/>
    </w:rPr>
  </w:style>
  <w:style w:type="character" w:customStyle="1" w:styleId="Absatz-Standardschriftart">
    <w:name w:val="Absatz-Standardschriftart"/>
    <w:rsid w:val="005C312C"/>
  </w:style>
  <w:style w:type="character" w:customStyle="1" w:styleId="WW-Absatz-Standardschriftart">
    <w:name w:val="WW-Absatz-Standardschriftart"/>
    <w:rsid w:val="005C312C"/>
  </w:style>
  <w:style w:type="character" w:customStyle="1" w:styleId="WW-Absatz-Standardschriftart1">
    <w:name w:val="WW-Absatz-Standardschriftart1"/>
    <w:rsid w:val="005C312C"/>
  </w:style>
  <w:style w:type="character" w:customStyle="1" w:styleId="WW-Absatz-Standardschriftart11">
    <w:name w:val="WW-Absatz-Standardschriftart11"/>
    <w:rsid w:val="005C312C"/>
  </w:style>
  <w:style w:type="character" w:customStyle="1" w:styleId="WW-Absatz-Standardschriftart111">
    <w:name w:val="WW-Absatz-Standardschriftart111"/>
    <w:rsid w:val="005C312C"/>
  </w:style>
  <w:style w:type="character" w:customStyle="1" w:styleId="WW-Absatz-Standardschriftart1111">
    <w:name w:val="WW-Absatz-Standardschriftart1111"/>
    <w:rsid w:val="005C312C"/>
  </w:style>
  <w:style w:type="character" w:customStyle="1" w:styleId="Symbolyproslovn">
    <w:name w:val="Symboly pro číslování"/>
    <w:rsid w:val="005C312C"/>
  </w:style>
  <w:style w:type="character" w:customStyle="1" w:styleId="Odrky">
    <w:name w:val="Odrážky"/>
    <w:rsid w:val="005C312C"/>
    <w:rPr>
      <w:rFonts w:ascii="StarSymbol" w:eastAsia="StarSymbol" w:hAnsi="StarSymbol" w:cs="StarSymbol" w:hint="default"/>
      <w:sz w:val="18"/>
      <w:szCs w:val="18"/>
    </w:rPr>
  </w:style>
  <w:style w:type="character" w:customStyle="1" w:styleId="RozvrendokumentuChar">
    <w:name w:val="Rozvržení dokumentu Char"/>
    <w:uiPriority w:val="99"/>
    <w:semiHidden/>
    <w:locked/>
    <w:rsid w:val="005C312C"/>
    <w:rPr>
      <w:rFonts w:ascii="Tahoma" w:eastAsia="Lucida Sans Unicode" w:hAnsi="Tahoma" w:cs="Tahoma" w:hint="default"/>
      <w:sz w:val="16"/>
      <w:szCs w:val="16"/>
    </w:rPr>
  </w:style>
  <w:style w:type="character" w:styleId="Zdraznn">
    <w:name w:val="Emphasis"/>
    <w:basedOn w:val="Standardnpsmoodstavce"/>
    <w:uiPriority w:val="20"/>
    <w:qFormat/>
    <w:rsid w:val="006C6EC3"/>
    <w:rPr>
      <w:i/>
      <w:iCs/>
    </w:rPr>
  </w:style>
  <w:style w:type="paragraph" w:customStyle="1" w:styleId="firstmt-15">
    <w:name w:val="first:mt-1.5!"/>
    <w:basedOn w:val="Normln"/>
    <w:rsid w:val="006C182B"/>
    <w:pPr>
      <w:tabs>
        <w:tab w:val="clear" w:pos="1985"/>
        <w:tab w:val="clear" w:pos="2268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pacing w:val="0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Anylopex plus s.r.o.Janáčkovo nábřeží</CompanyAddress>
  <CompanyPhone/>
  <CompanyFax/>
  <CompanyEmail>www.agenergy.cz Anylopex plus s.r.o.Janáčkovo nábřeží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7A6BD9-32B7-4F85-822A-72645BF36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2042</TotalTime>
  <Pages>8</Pages>
  <Words>695</Words>
  <Characters>4303</Characters>
  <Application>Microsoft Office Word</Application>
  <DocSecurity>0</DocSecurity>
  <Lines>154</Lines>
  <Paragraphs>80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Jan Funda</dc:creator>
  <cp:keywords/>
  <dc:description/>
  <cp:lastModifiedBy>Vojtěch Procházka</cp:lastModifiedBy>
  <cp:revision>200</cp:revision>
  <cp:lastPrinted>2020-10-22T13:11:00Z</cp:lastPrinted>
  <dcterms:created xsi:type="dcterms:W3CDTF">2025-11-10T11:19:00Z</dcterms:created>
  <dcterms:modified xsi:type="dcterms:W3CDTF">2026-02-24T10:12:00Z</dcterms:modified>
</cp:coreProperties>
</file>