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E5567" w14:textId="3AAEE589" w:rsidR="00EA5CE8" w:rsidRPr="00EA5CE8" w:rsidRDefault="00EA5CE8" w:rsidP="00EA5C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cs-CZ"/>
        </w:rPr>
      </w:pPr>
      <w:r w:rsidRPr="005D0F3F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cs-CZ"/>
        </w:rPr>
        <w:t>Členové týmu</w:t>
      </w:r>
    </w:p>
    <w:p w14:paraId="554F3B0A" w14:textId="39F40630" w:rsidR="00EA5CE8" w:rsidRPr="00EA5CE8" w:rsidRDefault="00EA5CE8" w:rsidP="00EA5C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 w:rsidRPr="005D0F3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Vít Jánoš</w:t>
      </w:r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(</w:t>
      </w:r>
      <w:r w:rsidRPr="005D0F3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zodpovědný za</w:t>
      </w:r>
      <w:r w:rsidR="005674BD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obsluhu </w:t>
      </w:r>
      <w:proofErr w:type="spellStart"/>
      <w:r w:rsidR="005674BD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sedmisegmentového</w:t>
      </w:r>
      <w:proofErr w:type="spellEnd"/>
      <w:r w:rsidR="005674BD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displeje</w:t>
      </w:r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)</w:t>
      </w:r>
    </w:p>
    <w:p w14:paraId="5B98DAAE" w14:textId="503E2BD9" w:rsidR="00EA5CE8" w:rsidRPr="00EA5CE8" w:rsidRDefault="00EA5CE8" w:rsidP="00EA5C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 w:rsidRPr="005D0F3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Vojtěch Kudela</w:t>
      </w:r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(</w:t>
      </w:r>
      <w:r w:rsidRPr="005D0F3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zodpovědný </w:t>
      </w:r>
      <w:r w:rsidR="00B92C9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za obsluhu maticové klávesnice</w:t>
      </w:r>
      <w:r w:rsidR="004100A6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a</w:t>
      </w:r>
      <w:r w:rsidR="00181DCE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správu GitHub</w:t>
      </w:r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)</w:t>
      </w:r>
    </w:p>
    <w:p w14:paraId="120A1C35" w14:textId="6727A502" w:rsidR="00EA5CE8" w:rsidRPr="00EA5CE8" w:rsidRDefault="00EA5CE8" w:rsidP="00EA5C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 w:rsidRPr="005D0F3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David Matějček</w:t>
      </w:r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(</w:t>
      </w:r>
      <w:r w:rsidRPr="005D0F3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zodpovědný za</w:t>
      </w:r>
      <w:r w:rsidR="00181DCE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komparátor</w:t>
      </w:r>
      <w:r w:rsidR="006C670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a testování</w:t>
      </w:r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)</w:t>
      </w:r>
    </w:p>
    <w:p w14:paraId="28E8CC50" w14:textId="5CF15F9A" w:rsidR="00EA5CE8" w:rsidRPr="00EA5CE8" w:rsidRDefault="00EA5CE8" w:rsidP="00EA5C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 w:rsidRPr="005D0F3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Antonín Putala</w:t>
      </w:r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(</w:t>
      </w:r>
      <w:r w:rsidR="00E94537" w:rsidRPr="005D0F3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zodpovědný za</w:t>
      </w:r>
      <w:r w:rsidR="008336E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generátory</w:t>
      </w:r>
      <w:r w:rsidR="00181DCE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, PWM modulátor a demo nahrávky</w:t>
      </w:r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)</w:t>
      </w:r>
    </w:p>
    <w:p w14:paraId="05F2CF3D" w14:textId="5188A2A8" w:rsidR="00EA5CE8" w:rsidRPr="00EA5CE8" w:rsidRDefault="00E94537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cs-CZ"/>
        </w:rPr>
      </w:pPr>
      <w:r w:rsidRPr="005D0F3F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cs-CZ"/>
        </w:rPr>
        <w:t>Teoretický popis a vysvětlení</w:t>
      </w:r>
    </w:p>
    <w:p w14:paraId="470D8DC0" w14:textId="3316C2A3" w:rsidR="002F404C" w:rsidRDefault="005D0F3F" w:rsidP="008112E3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 w:rsidRPr="005C454A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cs-CZ"/>
        </w:rPr>
        <w:t>Zvuk</w:t>
      </w:r>
      <w:r w:rsidRPr="005D0F3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je podélné mechanické vlnění.</w:t>
      </w:r>
      <w:r w:rsidR="008112E3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Zvuková vlna </w:t>
      </w:r>
      <w:r w:rsidR="00B301A3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působí výchylku </w:t>
      </w:r>
      <w:r w:rsidR="00AA43E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od atmosférického tlaku. Aby byl zvuk pro člověka slyšitelný, musí být o kmitočtu 20 Hz až 20 kHz</w:t>
      </w:r>
      <w:r w:rsidR="008112E3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r w:rsidR="00AA43E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a větší výchylku než práh slyšení </w:t>
      </w:r>
      <w:r w:rsidR="00AA43EF" w:rsidRPr="00AA43EF">
        <w:rPr>
          <w:rFonts w:ascii="Segoe UI" w:eastAsia="Times New Roman" w:hAnsi="Segoe UI" w:cs="Segoe UI"/>
          <w:i/>
          <w:iCs/>
          <w:color w:val="1F2328"/>
          <w:sz w:val="24"/>
          <w:szCs w:val="24"/>
          <w:lang w:val="cs-CZ"/>
        </w:rPr>
        <w:t>P</w:t>
      </w:r>
      <w:r w:rsidR="00AA43EF" w:rsidRPr="00AA43EF">
        <w:rPr>
          <w:rFonts w:ascii="Segoe UI" w:eastAsia="Times New Roman" w:hAnsi="Segoe UI" w:cs="Segoe UI"/>
          <w:color w:val="1F2328"/>
          <w:sz w:val="24"/>
          <w:szCs w:val="24"/>
          <w:vertAlign w:val="subscript"/>
          <w:lang w:val="cs-CZ"/>
        </w:rPr>
        <w:t>0</w:t>
      </w:r>
      <w:r w:rsidR="00AA43E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= 2</w:t>
      </w:r>
      <w:r w:rsidR="00AA43EF">
        <w:rPr>
          <w:rFonts w:ascii="Calibri" w:eastAsia="Times New Roman" w:hAnsi="Calibri" w:cs="Calibri"/>
          <w:color w:val="1F2328"/>
          <w:sz w:val="24"/>
          <w:szCs w:val="24"/>
          <w:lang w:val="cs-CZ"/>
        </w:rPr>
        <w:t>·</w:t>
      </w:r>
      <w:r w:rsidR="00AA43E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10</w:t>
      </w:r>
      <w:r w:rsidR="00AA43EF" w:rsidRPr="00FF4750">
        <w:rPr>
          <w:rFonts w:ascii="Segoe UI" w:eastAsia="Times New Roman" w:hAnsi="Segoe UI" w:cs="Segoe UI"/>
          <w:color w:val="1F2328"/>
          <w:sz w:val="24"/>
          <w:szCs w:val="24"/>
          <w:vertAlign w:val="superscript"/>
          <w:lang w:val="cs-CZ"/>
        </w:rPr>
        <w:t>-5</w:t>
      </w:r>
      <w:r w:rsidR="00AA43E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Pa</w:t>
      </w:r>
      <w:r w:rsidR="004D32B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. Dlužno podotknout, že citlivost lidského sluchu je frekvenčně závislé, práh slyšení i kmitočtový rozsah se liší dle jednotlivce. Lidské ucho vnímá hlasitost logaritmicky, proto se hlasitost vyjadřuje v decibelové míře.</w:t>
      </w:r>
    </w:p>
    <w:p w14:paraId="26A0FA41" w14:textId="3A2AFCA2" w:rsidR="004D32B7" w:rsidRPr="0073614B" w:rsidRDefault="00CF144E" w:rsidP="00C61430">
      <w:pPr>
        <w:shd w:val="clear" w:color="auto" w:fill="FFFFFF"/>
        <w:spacing w:before="40" w:after="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m:oMathPara>
        <m:oMath>
          <m:sSub>
            <m:sSubPr>
              <m:ctrlPr>
                <w:rPr>
                  <w:rFonts w:ascii="Cambria Math" w:eastAsia="Times New Roman" w:hAnsi="Cambria Math" w:cs="Segoe UI"/>
                  <w:i/>
                  <w:color w:val="1F2328"/>
                  <w:sz w:val="24"/>
                  <w:szCs w:val="24"/>
                  <w:lang w:val="cs-CZ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1F2328"/>
                  <w:sz w:val="24"/>
                  <w:szCs w:val="24"/>
                  <w:lang w:val="cs-CZ"/>
                </w:rPr>
                <m:t>L</m:t>
              </m:r>
            </m:e>
            <m:sub>
              <m:r>
                <w:rPr>
                  <w:rFonts w:ascii="Cambria Math" w:eastAsia="Times New Roman" w:hAnsi="Cambria Math" w:cs="Segoe UI"/>
                  <w:color w:val="1F2328"/>
                  <w:sz w:val="24"/>
                  <w:szCs w:val="24"/>
                  <w:lang w:val="cs-CZ"/>
                </w:rPr>
                <m:t>p</m:t>
              </m:r>
            </m:sub>
          </m:sSub>
          <m:r>
            <w:rPr>
              <w:rFonts w:ascii="Cambria Math" w:eastAsia="Times New Roman" w:hAnsi="Cambria Math" w:cs="Segoe UI"/>
              <w:color w:val="1F2328"/>
              <w:sz w:val="24"/>
              <w:szCs w:val="24"/>
              <w:lang w:val="cs-CZ"/>
            </w:rPr>
            <m:t>=</m:t>
          </m:r>
          <m:r>
            <w:rPr>
              <w:rFonts w:ascii="Cambria Math" w:eastAsia="Times New Roman" w:hAnsi="Cambria Math" w:cs="Segoe UI"/>
              <w:color w:val="1F2328"/>
              <w:sz w:val="24"/>
              <w:szCs w:val="24"/>
              <w:lang w:val="cs-CZ"/>
            </w:rPr>
            <m:t>20</m:t>
          </m:r>
          <m:func>
            <m:funcPr>
              <m:ctrlPr>
                <w:rPr>
                  <w:rFonts w:ascii="Cambria Math" w:eastAsia="Times New Roman" w:hAnsi="Cambria Math" w:cs="Segoe UI"/>
                  <w:i/>
                  <w:color w:val="1F2328"/>
                  <w:sz w:val="24"/>
                  <w:szCs w:val="24"/>
                  <w:lang w:val="cs-CZ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1F2328"/>
                  <w:sz w:val="24"/>
                  <w:szCs w:val="24"/>
                  <w:lang w:val="cs-CZ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Segoe UI"/>
                      <w:i/>
                      <w:color w:val="1F2328"/>
                      <w:sz w:val="24"/>
                      <w:szCs w:val="24"/>
                      <w:lang w:val="cs-CZ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Segoe UI"/>
                          <w:i/>
                          <w:color w:val="1F2328"/>
                          <w:sz w:val="24"/>
                          <w:szCs w:val="24"/>
                          <w:lang w:val="cs-CZ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1F2328"/>
                              <w:sz w:val="24"/>
                              <w:szCs w:val="24"/>
                              <w:lang w:val="cs-CZ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1F2328"/>
                              <w:sz w:val="24"/>
                              <w:szCs w:val="24"/>
                              <w:lang w:val="cs-CZ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1F2328"/>
                              <w:sz w:val="24"/>
                              <w:szCs w:val="24"/>
                              <w:lang w:val="cs-CZ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1F2328"/>
                              <w:sz w:val="24"/>
                              <w:szCs w:val="24"/>
                              <w:lang w:val="cs-CZ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1F2328"/>
                              <w:sz w:val="24"/>
                              <w:szCs w:val="24"/>
                              <w:lang w:val="cs-CZ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1F2328"/>
                              <w:sz w:val="24"/>
                              <w:szCs w:val="24"/>
                              <w:lang w:val="cs-CZ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Segoe UI"/>
              <w:color w:val="1F2328"/>
              <w:sz w:val="24"/>
              <w:szCs w:val="24"/>
              <w:lang w:val="cs-CZ"/>
            </w:rPr>
            <m:t xml:space="preserve"> [</m:t>
          </m:r>
          <m:r>
            <m:rPr>
              <m:sty m:val="p"/>
            </m:rPr>
            <w:rPr>
              <w:rFonts w:ascii="Cambria Math" w:eastAsia="Times New Roman" w:hAnsi="Cambria Math" w:cs="Segoe UI"/>
              <w:color w:val="1F2328"/>
              <w:sz w:val="24"/>
              <w:szCs w:val="24"/>
              <w:lang w:val="cs-CZ"/>
            </w:rPr>
            <m:t>dB</m:t>
          </m:r>
          <m:r>
            <w:rPr>
              <w:rFonts w:ascii="Cambria Math" w:eastAsia="Times New Roman" w:hAnsi="Cambria Math" w:cs="Segoe UI"/>
              <w:color w:val="1F2328"/>
              <w:sz w:val="24"/>
              <w:szCs w:val="24"/>
              <w:lang w:val="cs-CZ"/>
            </w:rPr>
            <m:t>]</m:t>
          </m:r>
        </m:oMath>
      </m:oMathPara>
    </w:p>
    <w:p w14:paraId="597B2BAB" w14:textId="2F7D43FD" w:rsidR="0073614B" w:rsidRDefault="0073614B" w:rsidP="008112E3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 w:rsidRPr="0044006F">
        <w:rPr>
          <w:rFonts w:ascii="Segoe UI" w:eastAsia="Times New Roman" w:hAnsi="Segoe UI" w:cs="Segoe UI"/>
          <w:i/>
          <w:iCs/>
          <w:color w:val="1F2328"/>
          <w:sz w:val="24"/>
          <w:szCs w:val="24"/>
          <w:lang w:val="cs-CZ"/>
        </w:rPr>
        <w:t>L</w:t>
      </w:r>
      <w:r w:rsidRPr="0044006F">
        <w:rPr>
          <w:rFonts w:ascii="Segoe UI" w:eastAsia="Times New Roman" w:hAnsi="Segoe UI" w:cs="Segoe UI"/>
          <w:color w:val="1F2328"/>
          <w:sz w:val="24"/>
          <w:szCs w:val="24"/>
          <w:vertAlign w:val="subscript"/>
          <w:lang w:val="cs-CZ"/>
        </w:rPr>
        <w:t>P</w:t>
      </w: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je</w:t>
      </w:r>
      <w:r w:rsidR="003821CB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hladina akustického tlaku</w:t>
      </w:r>
      <w:r w:rsidR="00C61430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.</w:t>
      </w: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</w:p>
    <w:p w14:paraId="3899EF01" w14:textId="101C5EDB" w:rsidR="002B7E9A" w:rsidRDefault="006C2F11" w:rsidP="00FA6FA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Periodické zvukové signály se nazývají </w:t>
      </w:r>
      <w:r w:rsidRPr="005D0D32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cs-CZ"/>
        </w:rPr>
        <w:t>tóny</w:t>
      </w: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. </w:t>
      </w:r>
      <w:r w:rsidR="003858F4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Tyto tóny mají svou základní frekvenci, která je označovaná jako výška. Podle výšky také nese tón název. </w:t>
      </w: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V hudební teorii se používá označení oktáva pro zdvojnásobení kmitočtu. </w:t>
      </w:r>
      <w:r w:rsidR="001807F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Pokud zdvojnásobíme kmitočet tónu, </w:t>
      </w:r>
      <w:r w:rsidR="00AC19E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po</w:t>
      </w:r>
      <w:r w:rsidR="001807F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nese stejn</w:t>
      </w:r>
      <w:r w:rsidR="00294F21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ý</w:t>
      </w:r>
      <w:r w:rsidR="001807F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r w:rsidR="00AC19E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název</w:t>
      </w:r>
      <w:r w:rsidR="001807F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pouze </w:t>
      </w:r>
      <w:r w:rsidR="00A86A2E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bude </w:t>
      </w:r>
      <w:r w:rsidR="0004477E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lež</w:t>
      </w:r>
      <w:r w:rsidR="00A86A2E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et</w:t>
      </w:r>
      <w:r w:rsidR="001807F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ve vyšší oktávě.</w:t>
      </w:r>
      <w:r w:rsidR="00FE48A2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Jako základní tón se užívá komorní A s kmitočtem </w:t>
      </w:r>
      <w:r w:rsidR="00FE48A2" w:rsidRPr="00FE48A2">
        <w:rPr>
          <w:rFonts w:ascii="Segoe UI" w:eastAsia="Times New Roman" w:hAnsi="Segoe UI" w:cs="Segoe UI"/>
          <w:i/>
          <w:iCs/>
          <w:color w:val="1F2328"/>
          <w:sz w:val="24"/>
          <w:szCs w:val="24"/>
          <w:lang w:val="cs-CZ"/>
        </w:rPr>
        <w:t>f</w:t>
      </w:r>
      <w:r w:rsidR="00FE48A2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= 440 Hz. </w:t>
      </w:r>
      <w:r w:rsidR="008446BD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Oktáva se v evropské hudební teorii rozděluje na 12 dílů. Ty se nazývají půltóny. Každému půltónu je přiřazen kmitočet. Tento kmitočet se určí jako součin základního kmitočtu a poměru pro konkrétní půltón.</w:t>
      </w:r>
      <w:r w:rsidR="004B0024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Pokud </w:t>
      </w:r>
      <w:r w:rsidR="001829D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změníme frekvenci základního tónu, změní se kmitočty všech půltónů.</w:t>
      </w:r>
      <w:r w:rsidR="008446BD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</w:p>
    <w:p w14:paraId="5CAC8B9C" w14:textId="75C02D4B" w:rsidR="006C2F11" w:rsidRDefault="004B0024" w:rsidP="00FA6FA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Princip, podle kterého jsou přiřazovány poměry k půltónům nazýváme </w:t>
      </w:r>
      <w:r w:rsidRPr="004767F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cs-CZ"/>
        </w:rPr>
        <w:t>ladění</w:t>
      </w: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.</w:t>
      </w:r>
      <w:r w:rsidR="00D1054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V minulosti byl užívány různé typy ladění, které měly své výhody i neduhy (</w:t>
      </w:r>
      <w:r w:rsidR="005804E3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např.: </w:t>
      </w:r>
      <w:r w:rsidR="00D1054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Pythagorejské, Středotónové</w:t>
      </w:r>
      <w:r w:rsidR="000F4F2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, </w:t>
      </w:r>
      <w:proofErr w:type="spellStart"/>
      <w:r w:rsidR="000F4F2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Parejovo</w:t>
      </w:r>
      <w:proofErr w:type="spellEnd"/>
      <w:r w:rsidR="00D1054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…)</w:t>
      </w:r>
      <w:r w:rsidR="00CF72FC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. </w:t>
      </w:r>
      <w:r w:rsidR="00DD7386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V současném době se používá téměř výhradně rovnoměrně temperované ladění. </w:t>
      </w:r>
      <w:r w:rsidR="008B7D1B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V rovnoměrně temperovaném ladění je poměr mezi dvěma po sobě j</w:t>
      </w:r>
      <w:r w:rsidR="00B6340E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d</w:t>
      </w:r>
      <w:r w:rsidR="008B7D1B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oucími půltóny </w:t>
      </w:r>
      <m:oMath>
        <m:rad>
          <m:radPr>
            <m:ctrlPr>
              <w:rPr>
                <w:rFonts w:ascii="Cambria Math" w:eastAsia="Times New Roman" w:hAnsi="Cambria Math" w:cs="Segoe UI"/>
                <w:i/>
                <w:color w:val="1F2328"/>
                <w:sz w:val="24"/>
                <w:szCs w:val="24"/>
                <w:lang w:val="cs-CZ"/>
              </w:rPr>
            </m:ctrlPr>
          </m:radPr>
          <m:deg>
            <m:r>
              <w:rPr>
                <w:rFonts w:ascii="Cambria Math" w:eastAsia="Times New Roman" w:hAnsi="Cambria Math" w:cs="Segoe UI"/>
                <w:color w:val="1F2328"/>
                <w:sz w:val="24"/>
                <w:szCs w:val="24"/>
                <w:lang w:val="cs-CZ"/>
              </w:rPr>
              <m:t>12</m:t>
            </m:r>
          </m:deg>
          <m:e>
            <m:r>
              <w:rPr>
                <w:rFonts w:ascii="Cambria Math" w:eastAsia="Times New Roman" w:hAnsi="Cambria Math" w:cs="Segoe UI"/>
                <w:color w:val="1F2328"/>
                <w:sz w:val="24"/>
                <w:szCs w:val="24"/>
                <w:lang w:val="cs-CZ"/>
              </w:rPr>
              <m:t>2</m:t>
            </m:r>
          </m:e>
        </m:rad>
      </m:oMath>
      <w:r w:rsidR="00101D3B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.</w:t>
      </w:r>
    </w:p>
    <w:p w14:paraId="5E428450" w14:textId="5553AB9E" w:rsidR="00A67C90" w:rsidRDefault="00A67C90" w:rsidP="00E0166E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Z tónu A se tedy získá A# vynásobením </w:t>
      </w:r>
      <m:oMath>
        <m:rad>
          <m:radPr>
            <m:ctrlPr>
              <w:rPr>
                <w:rFonts w:ascii="Cambria Math" w:eastAsia="Times New Roman" w:hAnsi="Cambria Math" w:cs="Segoe UI"/>
                <w:i/>
                <w:color w:val="1F2328"/>
                <w:sz w:val="24"/>
                <w:szCs w:val="24"/>
                <w:lang w:val="cs-CZ"/>
              </w:rPr>
            </m:ctrlPr>
          </m:radPr>
          <m:deg>
            <m:r>
              <w:rPr>
                <w:rFonts w:ascii="Cambria Math" w:eastAsia="Times New Roman" w:hAnsi="Cambria Math" w:cs="Segoe UI"/>
                <w:color w:val="1F2328"/>
                <w:sz w:val="24"/>
                <w:szCs w:val="24"/>
                <w:lang w:val="cs-CZ"/>
              </w:rPr>
              <m:t>12</m:t>
            </m:r>
          </m:deg>
          <m:e>
            <m:r>
              <w:rPr>
                <w:rFonts w:ascii="Cambria Math" w:eastAsia="Times New Roman" w:hAnsi="Cambria Math" w:cs="Segoe UI"/>
                <w:color w:val="1F2328"/>
                <w:sz w:val="24"/>
                <w:szCs w:val="24"/>
                <w:lang w:val="cs-CZ"/>
              </w:rPr>
              <m:t>2</m:t>
            </m:r>
          </m:e>
        </m:rad>
      </m:oMath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.</w:t>
      </w:r>
    </w:p>
    <w:p w14:paraId="36AD2048" w14:textId="59074843" w:rsidR="000B26ED" w:rsidRPr="00E0166E" w:rsidRDefault="00C50326" w:rsidP="00E0166E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iCs/>
          <w:color w:val="1F2328"/>
          <w:sz w:val="24"/>
          <w:szCs w:val="24"/>
          <w:lang w:val="cs-CZ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Segoe UI"/>
                  <w:i/>
                  <w:color w:val="1F2328"/>
                  <w:sz w:val="24"/>
                  <w:szCs w:val="24"/>
                  <w:lang w:val="cs-CZ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1F2328"/>
                  <w:sz w:val="24"/>
                  <w:szCs w:val="24"/>
                  <w:lang w:val="cs-CZ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1F2328"/>
                  <w:sz w:val="24"/>
                  <w:szCs w:val="24"/>
                  <w:lang w:val="cs-CZ"/>
                </w:rPr>
                <m:t>A#</m:t>
              </m:r>
            </m:sub>
          </m:sSub>
          <m:r>
            <w:rPr>
              <w:rFonts w:ascii="Cambria Math" w:eastAsia="Times New Roman" w:hAnsi="Cambria Math" w:cs="Segoe UI"/>
              <w:color w:val="1F2328"/>
              <w:sz w:val="24"/>
              <w:szCs w:val="24"/>
              <w:lang w:val="cs-CZ"/>
            </w:rPr>
            <m:t>=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1F2328"/>
                  <w:sz w:val="24"/>
                  <w:szCs w:val="24"/>
                  <w:lang w:val="cs-CZ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1F2328"/>
                  <w:sz w:val="24"/>
                  <w:szCs w:val="24"/>
                  <w:lang w:val="cs-CZ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1F2328"/>
                  <w:sz w:val="24"/>
                  <w:szCs w:val="24"/>
                  <w:lang w:val="cs-CZ"/>
                </w:rPr>
                <m:t>A</m:t>
              </m:r>
            </m:sub>
          </m:sSub>
          <m:r>
            <w:rPr>
              <w:rFonts w:ascii="Cambria Math" w:eastAsia="Times New Roman" w:hAnsi="Cambria Math" w:cs="Segoe UI"/>
              <w:color w:val="1F2328"/>
              <w:sz w:val="24"/>
              <w:szCs w:val="24"/>
              <w:lang w:val="cs-CZ"/>
            </w:rPr>
            <m:t>∙</m:t>
          </m:r>
          <m:rad>
            <m:radPr>
              <m:ctrlPr>
                <w:rPr>
                  <w:rFonts w:ascii="Cambria Math" w:eastAsia="Times New Roman" w:hAnsi="Cambria Math" w:cs="Segoe UI"/>
                  <w:i/>
                  <w:color w:val="1F2328"/>
                  <w:sz w:val="24"/>
                  <w:szCs w:val="24"/>
                  <w:lang w:val="cs-CZ"/>
                </w:rPr>
              </m:ctrlPr>
            </m:radPr>
            <m:deg>
              <m:r>
                <w:rPr>
                  <w:rFonts w:ascii="Cambria Math" w:eastAsia="Times New Roman" w:hAnsi="Cambria Math" w:cs="Segoe UI"/>
                  <w:color w:val="1F2328"/>
                  <w:sz w:val="24"/>
                  <w:szCs w:val="24"/>
                  <w:lang w:val="cs-CZ"/>
                </w:rPr>
                <m:t>12</m:t>
              </m:r>
            </m:deg>
            <m:e>
              <m:r>
                <w:rPr>
                  <w:rFonts w:ascii="Cambria Math" w:eastAsia="Times New Roman" w:hAnsi="Cambria Math" w:cs="Segoe UI"/>
                  <w:color w:val="1F2328"/>
                  <w:sz w:val="24"/>
                  <w:szCs w:val="24"/>
                  <w:lang w:val="cs-CZ"/>
                </w:rPr>
                <m:t>2</m:t>
              </m:r>
            </m:e>
          </m:rad>
          <m:r>
            <w:rPr>
              <w:rFonts w:ascii="Cambria Math" w:eastAsia="Times New Roman" w:hAnsi="Cambria Math" w:cs="Segoe UI"/>
              <w:color w:val="1F2328"/>
              <w:sz w:val="24"/>
              <w:szCs w:val="24"/>
              <w:lang w:val="cs-CZ"/>
            </w:rPr>
            <m:t>=440∙</m:t>
          </m:r>
          <m:rad>
            <m:radPr>
              <m:ctrlPr>
                <w:rPr>
                  <w:rFonts w:ascii="Cambria Math" w:eastAsia="Times New Roman" w:hAnsi="Cambria Math" w:cs="Segoe UI"/>
                  <w:i/>
                  <w:color w:val="1F2328"/>
                  <w:sz w:val="24"/>
                  <w:szCs w:val="24"/>
                  <w:lang w:val="cs-CZ"/>
                </w:rPr>
              </m:ctrlPr>
            </m:radPr>
            <m:deg>
              <m:r>
                <w:rPr>
                  <w:rFonts w:ascii="Cambria Math" w:eastAsia="Times New Roman" w:hAnsi="Cambria Math" w:cs="Segoe UI"/>
                  <w:color w:val="1F2328"/>
                  <w:sz w:val="24"/>
                  <w:szCs w:val="24"/>
                  <w:lang w:val="cs-CZ"/>
                </w:rPr>
                <m:t>12</m:t>
              </m:r>
            </m:deg>
            <m:e>
              <m:r>
                <w:rPr>
                  <w:rFonts w:ascii="Cambria Math" w:eastAsia="Times New Roman" w:hAnsi="Cambria Math" w:cs="Segoe UI"/>
                  <w:color w:val="1F2328"/>
                  <w:sz w:val="24"/>
                  <w:szCs w:val="24"/>
                  <w:lang w:val="cs-CZ"/>
                </w:rPr>
                <m:t>2</m:t>
              </m:r>
            </m:e>
          </m:rad>
          <m:acc>
            <m:accPr>
              <m:chr m:val="̇"/>
              <m:ctrlPr>
                <w:rPr>
                  <w:rFonts w:ascii="Cambria Math" w:eastAsia="Times New Roman" w:hAnsi="Cambria Math" w:cs="Segoe UI"/>
                  <w:i/>
                  <w:color w:val="1F2328"/>
                  <w:sz w:val="24"/>
                  <w:szCs w:val="24"/>
                  <w:lang w:val="cs-CZ"/>
                </w:rPr>
              </m:ctrlPr>
            </m:accPr>
            <m:e>
              <m:r>
                <w:rPr>
                  <w:rFonts w:ascii="Cambria Math" w:eastAsia="Times New Roman" w:hAnsi="Cambria Math" w:cs="Segoe UI"/>
                  <w:color w:val="1F2328"/>
                  <w:sz w:val="24"/>
                  <w:szCs w:val="24"/>
                  <w:lang w:val="cs-CZ"/>
                </w:rPr>
                <m:t>=</m:t>
              </m:r>
            </m:e>
          </m:acc>
          <m:r>
            <w:rPr>
              <w:rFonts w:ascii="Cambria Math" w:eastAsia="Times New Roman" w:hAnsi="Cambria Math" w:cs="Segoe UI"/>
              <w:color w:val="1F2328"/>
              <w:sz w:val="24"/>
              <w:szCs w:val="24"/>
              <w:lang w:val="cs-CZ"/>
            </w:rPr>
            <m:t xml:space="preserve">466,2 </m:t>
          </m:r>
          <m:r>
            <m:rPr>
              <m:sty m:val="p"/>
            </m:rPr>
            <w:rPr>
              <w:rFonts w:ascii="Cambria Math" w:eastAsia="Times New Roman" w:hAnsi="Cambria Math" w:cs="Segoe UI"/>
              <w:color w:val="1F2328"/>
              <w:sz w:val="24"/>
              <w:szCs w:val="24"/>
              <w:lang w:val="cs-CZ"/>
            </w:rPr>
            <m:t>H</m:t>
          </m:r>
          <m:r>
            <m:rPr>
              <m:sty m:val="p"/>
            </m:rPr>
            <w:rPr>
              <w:rFonts w:ascii="Cambria Math" w:eastAsia="Times New Roman" w:hAnsi="Cambria Math" w:cs="Segoe UI"/>
              <w:color w:val="1F2328"/>
              <w:sz w:val="24"/>
              <w:szCs w:val="24"/>
              <w:lang w:val="cs-CZ"/>
            </w:rPr>
            <m:t>z</m:t>
          </m:r>
        </m:oMath>
      </m:oMathPara>
    </w:p>
    <w:p w14:paraId="4E9CBCD8" w14:textId="2DD72EBD" w:rsidR="00E0166E" w:rsidRDefault="00E0166E" w:rsidP="00E0166E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iCs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iCs/>
          <w:color w:val="1F2328"/>
          <w:sz w:val="24"/>
          <w:szCs w:val="24"/>
          <w:lang w:val="cs-CZ"/>
        </w:rPr>
        <w:t>A</w:t>
      </w:r>
      <w:r w:rsidR="000E323B">
        <w:rPr>
          <w:rFonts w:ascii="Segoe UI" w:eastAsia="Times New Roman" w:hAnsi="Segoe UI" w:cs="Segoe UI"/>
          <w:iCs/>
          <w:color w:val="1F2328"/>
          <w:sz w:val="24"/>
          <w:szCs w:val="24"/>
          <w:lang w:val="cs-CZ"/>
        </w:rPr>
        <w:t xml:space="preserve"> tímto způsobem by bylo pokračováno pro zbývající půltóny.</w:t>
      </w:r>
    </w:p>
    <w:p w14:paraId="4EB3A8C2" w14:textId="33DB936F" w:rsidR="00343558" w:rsidRPr="00CD1643" w:rsidRDefault="00343558" w:rsidP="00274AD9">
      <w:pPr>
        <w:pStyle w:val="Titulek"/>
        <w:keepNext/>
        <w:spacing w:after="120"/>
        <w:rPr>
          <w:b/>
          <w:bCs/>
          <w:i w:val="0"/>
          <w:iCs w:val="0"/>
          <w:color w:val="auto"/>
          <w:sz w:val="24"/>
          <w:szCs w:val="24"/>
        </w:rPr>
      </w:pPr>
      <w:r w:rsidRPr="00CD1643">
        <w:rPr>
          <w:b/>
          <w:bCs/>
          <w:i w:val="0"/>
          <w:iCs w:val="0"/>
          <w:color w:val="auto"/>
          <w:sz w:val="24"/>
          <w:szCs w:val="24"/>
        </w:rPr>
        <w:lastRenderedPageBreak/>
        <w:t xml:space="preserve">Tab. </w:t>
      </w:r>
      <w:r w:rsidRPr="00CD1643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D1643">
        <w:rPr>
          <w:b/>
          <w:bCs/>
          <w:i w:val="0"/>
          <w:iCs w:val="0"/>
          <w:color w:val="auto"/>
          <w:sz w:val="24"/>
          <w:szCs w:val="24"/>
        </w:rPr>
        <w:instrText xml:space="preserve"> SEQ Tab. \* ARABIC </w:instrText>
      </w:r>
      <w:r w:rsidRPr="00CD1643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2A0C01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CD1643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="00D0500C" w:rsidRPr="00CD1643">
        <w:rPr>
          <w:b/>
          <w:bCs/>
          <w:i w:val="0"/>
          <w:iCs w:val="0"/>
          <w:color w:val="auto"/>
          <w:sz w:val="24"/>
          <w:szCs w:val="24"/>
        </w:rPr>
        <w:t xml:space="preserve"> Tabulka kmitočtů </w:t>
      </w:r>
      <w:r w:rsidR="009645F6" w:rsidRPr="00CD1643">
        <w:rPr>
          <w:b/>
          <w:bCs/>
          <w:i w:val="0"/>
          <w:iCs w:val="0"/>
          <w:color w:val="auto"/>
          <w:sz w:val="24"/>
          <w:szCs w:val="24"/>
        </w:rPr>
        <w:t>jednotlivých tónů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407"/>
        <w:gridCol w:w="1697"/>
        <w:gridCol w:w="1409"/>
        <w:gridCol w:w="1695"/>
        <w:gridCol w:w="1412"/>
        <w:gridCol w:w="1694"/>
      </w:tblGrid>
      <w:tr w:rsidR="00D47B9A" w14:paraId="6DF48213" w14:textId="77777777" w:rsidTr="00343558">
        <w:tc>
          <w:tcPr>
            <w:tcW w:w="1407" w:type="dxa"/>
            <w:tcBorders>
              <w:top w:val="single" w:sz="18" w:space="0" w:color="auto"/>
              <w:left w:val="single" w:sz="18" w:space="0" w:color="auto"/>
            </w:tcBorders>
            <w:shd w:val="clear" w:color="auto" w:fill="D9D9D9" w:themeFill="background1" w:themeFillShade="D9"/>
          </w:tcPr>
          <w:p w14:paraId="0830AA23" w14:textId="6BBE91C1" w:rsidR="00C569D8" w:rsidRDefault="00C569D8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Název</w:t>
            </w:r>
          </w:p>
        </w:tc>
        <w:tc>
          <w:tcPr>
            <w:tcW w:w="1697" w:type="dxa"/>
            <w:tcBorders>
              <w:top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4DFBBC6F" w14:textId="5B6C1EE6" w:rsidR="00C569D8" w:rsidRDefault="00C569D8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Kmitočet</w:t>
            </w:r>
            <w:r w:rsidR="00682A4A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 xml:space="preserve"> [Hz]</w:t>
            </w:r>
          </w:p>
        </w:tc>
        <w:tc>
          <w:tcPr>
            <w:tcW w:w="1409" w:type="dxa"/>
            <w:tcBorders>
              <w:top w:val="single" w:sz="18" w:space="0" w:color="auto"/>
              <w:left w:val="single" w:sz="18" w:space="0" w:color="auto"/>
            </w:tcBorders>
            <w:shd w:val="clear" w:color="auto" w:fill="D9D9D9" w:themeFill="background1" w:themeFillShade="D9"/>
          </w:tcPr>
          <w:p w14:paraId="4D78BF3F" w14:textId="01259F27" w:rsidR="00C569D8" w:rsidRDefault="00C569D8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Název</w:t>
            </w:r>
          </w:p>
        </w:tc>
        <w:tc>
          <w:tcPr>
            <w:tcW w:w="1695" w:type="dxa"/>
            <w:tcBorders>
              <w:top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2C4DB452" w14:textId="6ADBA1FD" w:rsidR="00C569D8" w:rsidRDefault="00C569D8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Kmitočet</w:t>
            </w:r>
            <w:r w:rsidR="00EF461A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 xml:space="preserve"> [Hz]</w:t>
            </w:r>
          </w:p>
        </w:tc>
        <w:tc>
          <w:tcPr>
            <w:tcW w:w="1412" w:type="dxa"/>
            <w:tcBorders>
              <w:top w:val="single" w:sz="18" w:space="0" w:color="auto"/>
              <w:left w:val="single" w:sz="18" w:space="0" w:color="auto"/>
            </w:tcBorders>
            <w:shd w:val="clear" w:color="auto" w:fill="D9D9D9" w:themeFill="background1" w:themeFillShade="D9"/>
          </w:tcPr>
          <w:p w14:paraId="3C0B7EDD" w14:textId="0DD1043F" w:rsidR="00C569D8" w:rsidRDefault="00C569D8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Název</w:t>
            </w:r>
          </w:p>
        </w:tc>
        <w:tc>
          <w:tcPr>
            <w:tcW w:w="1694" w:type="dxa"/>
            <w:tcBorders>
              <w:top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200EAC4B" w14:textId="1089A681" w:rsidR="00C569D8" w:rsidRDefault="00C569D8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Kmitočet</w:t>
            </w:r>
            <w:r w:rsidR="00EF461A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 xml:space="preserve"> [Hz]</w:t>
            </w:r>
          </w:p>
        </w:tc>
      </w:tr>
      <w:tr w:rsidR="00C569D8" w14:paraId="22E3F593" w14:textId="77777777" w:rsidTr="00343558">
        <w:tc>
          <w:tcPr>
            <w:tcW w:w="1407" w:type="dxa"/>
            <w:tcBorders>
              <w:left w:val="single" w:sz="18" w:space="0" w:color="auto"/>
            </w:tcBorders>
          </w:tcPr>
          <w:p w14:paraId="582F0205" w14:textId="7B40DC94" w:rsidR="00C569D8" w:rsidRDefault="004714A0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A</w:t>
            </w:r>
          </w:p>
        </w:tc>
        <w:tc>
          <w:tcPr>
            <w:tcW w:w="1697" w:type="dxa"/>
            <w:tcBorders>
              <w:right w:val="single" w:sz="18" w:space="0" w:color="auto"/>
            </w:tcBorders>
          </w:tcPr>
          <w:p w14:paraId="1E6D620B" w14:textId="76D6A2F0" w:rsidR="00C569D8" w:rsidRDefault="0038376C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440,0</w:t>
            </w:r>
          </w:p>
        </w:tc>
        <w:tc>
          <w:tcPr>
            <w:tcW w:w="1409" w:type="dxa"/>
            <w:tcBorders>
              <w:left w:val="single" w:sz="18" w:space="0" w:color="auto"/>
            </w:tcBorders>
          </w:tcPr>
          <w:p w14:paraId="65570CDF" w14:textId="07041D71" w:rsidR="00C569D8" w:rsidRDefault="004714A0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C#</w:t>
            </w:r>
          </w:p>
        </w:tc>
        <w:tc>
          <w:tcPr>
            <w:tcW w:w="1695" w:type="dxa"/>
            <w:tcBorders>
              <w:right w:val="single" w:sz="18" w:space="0" w:color="auto"/>
            </w:tcBorders>
          </w:tcPr>
          <w:p w14:paraId="5795AEC9" w14:textId="0EDAA571" w:rsidR="00C569D8" w:rsidRDefault="0038376C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554,4</w:t>
            </w:r>
          </w:p>
        </w:tc>
        <w:tc>
          <w:tcPr>
            <w:tcW w:w="1412" w:type="dxa"/>
            <w:tcBorders>
              <w:left w:val="single" w:sz="18" w:space="0" w:color="auto"/>
            </w:tcBorders>
          </w:tcPr>
          <w:p w14:paraId="245F44D1" w14:textId="740FC5C2" w:rsidR="00C569D8" w:rsidRDefault="004714A0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F</w:t>
            </w:r>
          </w:p>
        </w:tc>
        <w:tc>
          <w:tcPr>
            <w:tcW w:w="1694" w:type="dxa"/>
            <w:tcBorders>
              <w:right w:val="single" w:sz="18" w:space="0" w:color="auto"/>
            </w:tcBorders>
          </w:tcPr>
          <w:p w14:paraId="75DFB9B3" w14:textId="73C0B236" w:rsidR="00C569D8" w:rsidRDefault="0038376C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698,5</w:t>
            </w:r>
          </w:p>
        </w:tc>
      </w:tr>
      <w:tr w:rsidR="00C569D8" w14:paraId="19995DB4" w14:textId="77777777" w:rsidTr="00343558">
        <w:tc>
          <w:tcPr>
            <w:tcW w:w="1407" w:type="dxa"/>
            <w:tcBorders>
              <w:left w:val="single" w:sz="18" w:space="0" w:color="auto"/>
            </w:tcBorders>
          </w:tcPr>
          <w:p w14:paraId="1E50D176" w14:textId="78D2955D" w:rsidR="00C569D8" w:rsidRDefault="004714A0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A#</w:t>
            </w:r>
          </w:p>
        </w:tc>
        <w:tc>
          <w:tcPr>
            <w:tcW w:w="1697" w:type="dxa"/>
            <w:tcBorders>
              <w:right w:val="single" w:sz="18" w:space="0" w:color="auto"/>
            </w:tcBorders>
          </w:tcPr>
          <w:p w14:paraId="1D80532B" w14:textId="7434E1BB" w:rsidR="00C569D8" w:rsidRDefault="0038376C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466,2</w:t>
            </w:r>
          </w:p>
        </w:tc>
        <w:tc>
          <w:tcPr>
            <w:tcW w:w="1409" w:type="dxa"/>
            <w:tcBorders>
              <w:left w:val="single" w:sz="18" w:space="0" w:color="auto"/>
            </w:tcBorders>
          </w:tcPr>
          <w:p w14:paraId="5F034E0B" w14:textId="7059A15E" w:rsidR="00C569D8" w:rsidRDefault="004714A0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D</w:t>
            </w:r>
          </w:p>
        </w:tc>
        <w:tc>
          <w:tcPr>
            <w:tcW w:w="1695" w:type="dxa"/>
            <w:tcBorders>
              <w:right w:val="single" w:sz="18" w:space="0" w:color="auto"/>
            </w:tcBorders>
          </w:tcPr>
          <w:p w14:paraId="1CD5E965" w14:textId="66150A12" w:rsidR="00C569D8" w:rsidRDefault="0038376C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587,3</w:t>
            </w:r>
          </w:p>
        </w:tc>
        <w:tc>
          <w:tcPr>
            <w:tcW w:w="1412" w:type="dxa"/>
            <w:tcBorders>
              <w:left w:val="single" w:sz="18" w:space="0" w:color="auto"/>
            </w:tcBorders>
          </w:tcPr>
          <w:p w14:paraId="556782A9" w14:textId="766CED49" w:rsidR="00C569D8" w:rsidRDefault="004714A0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F#</w:t>
            </w:r>
          </w:p>
        </w:tc>
        <w:tc>
          <w:tcPr>
            <w:tcW w:w="1694" w:type="dxa"/>
            <w:tcBorders>
              <w:right w:val="single" w:sz="18" w:space="0" w:color="auto"/>
            </w:tcBorders>
          </w:tcPr>
          <w:p w14:paraId="7F0C655B" w14:textId="436F2C83" w:rsidR="00C569D8" w:rsidRDefault="0038376C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740,0</w:t>
            </w:r>
          </w:p>
        </w:tc>
      </w:tr>
      <w:tr w:rsidR="004714A0" w14:paraId="00569552" w14:textId="77777777" w:rsidTr="00343558">
        <w:tc>
          <w:tcPr>
            <w:tcW w:w="1407" w:type="dxa"/>
            <w:tcBorders>
              <w:left w:val="single" w:sz="18" w:space="0" w:color="auto"/>
            </w:tcBorders>
          </w:tcPr>
          <w:p w14:paraId="426EF32C" w14:textId="041C63BA" w:rsidR="004714A0" w:rsidRDefault="004714A0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B*</w:t>
            </w:r>
          </w:p>
        </w:tc>
        <w:tc>
          <w:tcPr>
            <w:tcW w:w="1697" w:type="dxa"/>
            <w:tcBorders>
              <w:right w:val="single" w:sz="18" w:space="0" w:color="auto"/>
            </w:tcBorders>
          </w:tcPr>
          <w:p w14:paraId="3573C676" w14:textId="4234994B" w:rsidR="004714A0" w:rsidRDefault="0038376C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493,9</w:t>
            </w:r>
          </w:p>
        </w:tc>
        <w:tc>
          <w:tcPr>
            <w:tcW w:w="1409" w:type="dxa"/>
            <w:tcBorders>
              <w:left w:val="single" w:sz="18" w:space="0" w:color="auto"/>
            </w:tcBorders>
          </w:tcPr>
          <w:p w14:paraId="359170CA" w14:textId="7A8014B8" w:rsidR="004714A0" w:rsidRDefault="004714A0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D#</w:t>
            </w:r>
          </w:p>
        </w:tc>
        <w:tc>
          <w:tcPr>
            <w:tcW w:w="1695" w:type="dxa"/>
            <w:tcBorders>
              <w:right w:val="single" w:sz="18" w:space="0" w:color="auto"/>
            </w:tcBorders>
          </w:tcPr>
          <w:p w14:paraId="27A0B9A5" w14:textId="3E3AAD47" w:rsidR="004714A0" w:rsidRDefault="0038376C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622,3</w:t>
            </w:r>
          </w:p>
        </w:tc>
        <w:tc>
          <w:tcPr>
            <w:tcW w:w="1412" w:type="dxa"/>
            <w:tcBorders>
              <w:left w:val="single" w:sz="18" w:space="0" w:color="auto"/>
            </w:tcBorders>
          </w:tcPr>
          <w:p w14:paraId="5BFEB4A0" w14:textId="30528683" w:rsidR="004714A0" w:rsidRDefault="004714A0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G</w:t>
            </w:r>
          </w:p>
        </w:tc>
        <w:tc>
          <w:tcPr>
            <w:tcW w:w="1694" w:type="dxa"/>
            <w:tcBorders>
              <w:right w:val="single" w:sz="18" w:space="0" w:color="auto"/>
            </w:tcBorders>
          </w:tcPr>
          <w:p w14:paraId="5564351E" w14:textId="366EBCFE" w:rsidR="004714A0" w:rsidRDefault="0038376C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784,0</w:t>
            </w:r>
          </w:p>
        </w:tc>
      </w:tr>
      <w:tr w:rsidR="00C569D8" w14:paraId="0DD3803E" w14:textId="77777777" w:rsidTr="00343558">
        <w:tc>
          <w:tcPr>
            <w:tcW w:w="1407" w:type="dxa"/>
            <w:tcBorders>
              <w:left w:val="single" w:sz="18" w:space="0" w:color="auto"/>
              <w:bottom w:val="single" w:sz="18" w:space="0" w:color="auto"/>
            </w:tcBorders>
          </w:tcPr>
          <w:p w14:paraId="2BAC8FCB" w14:textId="2B917A0D" w:rsidR="00C569D8" w:rsidRDefault="004714A0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C</w:t>
            </w:r>
          </w:p>
        </w:tc>
        <w:tc>
          <w:tcPr>
            <w:tcW w:w="1697" w:type="dxa"/>
            <w:tcBorders>
              <w:bottom w:val="single" w:sz="18" w:space="0" w:color="auto"/>
              <w:right w:val="single" w:sz="18" w:space="0" w:color="auto"/>
            </w:tcBorders>
          </w:tcPr>
          <w:p w14:paraId="16152A94" w14:textId="50F75DA2" w:rsidR="00C569D8" w:rsidRDefault="0038376C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523,3</w:t>
            </w:r>
          </w:p>
        </w:tc>
        <w:tc>
          <w:tcPr>
            <w:tcW w:w="1409" w:type="dxa"/>
            <w:tcBorders>
              <w:left w:val="single" w:sz="18" w:space="0" w:color="auto"/>
              <w:bottom w:val="single" w:sz="18" w:space="0" w:color="auto"/>
            </w:tcBorders>
          </w:tcPr>
          <w:p w14:paraId="450F1C59" w14:textId="24C9FD86" w:rsidR="00C569D8" w:rsidRDefault="004714A0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E</w:t>
            </w:r>
          </w:p>
        </w:tc>
        <w:tc>
          <w:tcPr>
            <w:tcW w:w="1695" w:type="dxa"/>
            <w:tcBorders>
              <w:bottom w:val="single" w:sz="18" w:space="0" w:color="auto"/>
              <w:right w:val="single" w:sz="18" w:space="0" w:color="auto"/>
            </w:tcBorders>
          </w:tcPr>
          <w:p w14:paraId="6FBF5F17" w14:textId="0BB4D085" w:rsidR="00C569D8" w:rsidRDefault="0038376C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659,3</w:t>
            </w:r>
          </w:p>
        </w:tc>
        <w:tc>
          <w:tcPr>
            <w:tcW w:w="1412" w:type="dxa"/>
            <w:tcBorders>
              <w:left w:val="single" w:sz="18" w:space="0" w:color="auto"/>
              <w:bottom w:val="single" w:sz="18" w:space="0" w:color="auto"/>
            </w:tcBorders>
          </w:tcPr>
          <w:p w14:paraId="1BAFF09D" w14:textId="4AABB1B4" w:rsidR="00C569D8" w:rsidRDefault="004714A0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G</w:t>
            </w:r>
            <w:r w:rsidR="00E3160B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#</w:t>
            </w:r>
          </w:p>
        </w:tc>
        <w:tc>
          <w:tcPr>
            <w:tcW w:w="1694" w:type="dxa"/>
            <w:tcBorders>
              <w:bottom w:val="single" w:sz="18" w:space="0" w:color="auto"/>
              <w:right w:val="single" w:sz="18" w:space="0" w:color="auto"/>
            </w:tcBorders>
          </w:tcPr>
          <w:p w14:paraId="47AE893B" w14:textId="4A05DF47" w:rsidR="0038376C" w:rsidRDefault="0038376C" w:rsidP="0038376C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830,6</w:t>
            </w:r>
          </w:p>
        </w:tc>
      </w:tr>
    </w:tbl>
    <w:p w14:paraId="510DB896" w14:textId="5E58005E" w:rsidR="00243B3B" w:rsidRDefault="004733E2" w:rsidP="00510761">
      <w:pPr>
        <w:shd w:val="clear" w:color="auto" w:fill="FFFFFF"/>
        <w:spacing w:before="120" w:after="12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 w:rsidRPr="004733E2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*</w:t>
      </w: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r w:rsidRPr="004733E2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V českých a německých zemích je zvykem nazývat tento tón H. Oproti tomu jako B je označován tón A#. </w:t>
      </w:r>
      <w:r w:rsidR="00B820EA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Zde je uváděné pojmenování obvyklé v anglosaských zemích.</w:t>
      </w:r>
    </w:p>
    <w:p w14:paraId="1829CDC4" w14:textId="4B93D3DF" w:rsidR="00C526FE" w:rsidRDefault="00C526FE" w:rsidP="00510761">
      <w:pPr>
        <w:shd w:val="clear" w:color="auto" w:fill="FFFFFF"/>
        <w:spacing w:before="120" w:after="12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Bylo by samozřejmě možné pokračovat dál, nicméně následoval by kmitočet přesně dvojnásobný oproti základnímu tónu, tedy bylo dosaženo </w:t>
      </w:r>
      <w:r w:rsidR="0046612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celé</w:t>
      </w: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oktávy.</w:t>
      </w:r>
    </w:p>
    <w:p w14:paraId="13E8A041" w14:textId="516DC625" w:rsidR="00B742E7" w:rsidRPr="004733E2" w:rsidRDefault="00B742E7" w:rsidP="00372C87">
      <w:pPr>
        <w:shd w:val="clear" w:color="auto" w:fill="FFFFFF"/>
        <w:spacing w:before="120"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Hudební tón není tvořen pouze základním kmitočtem, nýbrž též vyššími harmonickými složkami</w:t>
      </w:r>
      <w:r w:rsidR="0080287B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(alikvótními tóny)</w:t>
      </w: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, což jsou celistvé násobky základního kmitočtu. Tóny stejné výšky s odlišným obsahem vyšších harmonických složek se liší co do </w:t>
      </w:r>
      <w:r w:rsidRPr="00BE1A5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cs-CZ"/>
        </w:rPr>
        <w:t xml:space="preserve">barvy </w:t>
      </w:r>
      <w:r w:rsidR="000A1482" w:rsidRPr="00BE1A5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cs-CZ"/>
        </w:rPr>
        <w:t>tón</w:t>
      </w:r>
      <w:r w:rsidR="005B5515" w:rsidRPr="00BE1A5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cs-CZ"/>
        </w:rPr>
        <w:t>u</w:t>
      </w: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.</w:t>
      </w:r>
      <w:r w:rsidR="006F41EE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To lze demonstrovat na rozdílném zvuku jednotlivých hudebních nástrojů. Vhodnou kombinací vyšších harmonických </w:t>
      </w:r>
      <w:r w:rsidR="000154EA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lze věrně napodobit libovolný hudební nástroj. Odlišná barva tónu je demonstrována na třech </w:t>
      </w:r>
      <w:r w:rsidR="00DA2E1C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základních průbězích</w:t>
      </w:r>
      <w:r w:rsidR="000154EA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: obdélníkovém, trojúhelníkovém a pilovém.</w:t>
      </w:r>
    </w:p>
    <w:p w14:paraId="27445578" w14:textId="2CD6FF81" w:rsidR="008E2895" w:rsidRDefault="002F404C" w:rsidP="00490294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Generace</w:t>
      </w:r>
      <w:r w:rsidR="00E16F3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zvukových signálů</w:t>
      </w:r>
      <w:r w:rsidR="005D0F3F" w:rsidRPr="005D0F3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pomocí FPGA působí problém, protože </w:t>
      </w:r>
      <w:r w:rsidR="009A6856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zvukový signál je spojitý, zatímco </w:t>
      </w:r>
      <w:r w:rsidR="009B19D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FPGA má pouze dvoustavové výstupy. Řešením je užití </w:t>
      </w:r>
      <w:r w:rsidR="009B19D9" w:rsidRPr="000A1482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cs-CZ"/>
        </w:rPr>
        <w:t>pulzně šířkové modulace</w:t>
      </w:r>
      <w:r w:rsidR="009B19D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(PWM)</w:t>
      </w:r>
      <w:r w:rsidR="0057274B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.</w:t>
      </w:r>
      <w:r w:rsidR="001E08E0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PWM je</w:t>
      </w:r>
      <w:r w:rsidR="00B61ED0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modulace, při které se střída výstupního obdélníkového signálu mění v závislosti na okamžité hodnotě modulovaného signálu.</w:t>
      </w:r>
      <w:r w:rsidR="0091732C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Velká výchylka okamžitého signálu se projeví větší střídou, menší </w:t>
      </w:r>
      <w:r w:rsidR="0040518C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vý</w:t>
      </w:r>
      <w:r w:rsidR="0091732C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chylka </w:t>
      </w:r>
      <w:r w:rsidR="0040518C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menší střídou.</w:t>
      </w:r>
      <w:r w:rsidR="00C92C70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Hlavním benefitem je 1bitový výstup</w:t>
      </w:r>
      <w:r w:rsidR="00FB424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, který může být přímo zaveden do reproduktoru</w:t>
      </w:r>
      <w:r w:rsidR="007F7503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, Pokud je potřeba získat původní signál stačí užít dolní propust.</w:t>
      </w:r>
    </w:p>
    <w:p w14:paraId="0D31C5EE" w14:textId="02071111" w:rsidR="00FC1293" w:rsidRDefault="00372C87" w:rsidP="00490294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PWM modulátor je v principu komparátor. Jako </w:t>
      </w:r>
      <w:r w:rsidR="00A04BE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referenční průběh je nutné použít pilový průběh. Je nutné, aby byl kmitočet referenčního </w:t>
      </w:r>
      <w:r w:rsidR="00FC1293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byl alespoň o řád větší než nejvyšší kmitočet modulačního signálu.</w:t>
      </w:r>
      <w:r w:rsidR="009E78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Aby zařízení bezchybně fungovalo je nutné, aby měl v každém čase referenční průběh větší </w:t>
      </w:r>
      <w:r w:rsidR="002131B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maximální hodnotu a menší minimální hodnotu než modulační signál. </w:t>
      </w:r>
      <w:r w:rsidR="00A1023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Jinak by měl výstup střídu 100 %, respektive 0 %, což není možno.</w:t>
      </w:r>
      <w:r w:rsidR="00EC1454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Kmitočet použitého je pouhých 10 kHz, což je nicméně v této konkrétní aplikaci postačující, avšak nebylo by, pakliže by byl rozsah rozšířen směrem k vyšším tónům.</w:t>
      </w:r>
    </w:p>
    <w:p w14:paraId="60BFE1D4" w14:textId="77777777" w:rsidR="00182C38" w:rsidRDefault="00FC1293" w:rsidP="00182C38">
      <w:pPr>
        <w:keepNext/>
        <w:shd w:val="clear" w:color="auto" w:fill="FFFFFF"/>
        <w:spacing w:after="240" w:line="240" w:lineRule="auto"/>
        <w:jc w:val="center"/>
      </w:pPr>
      <w:r w:rsidRPr="00FC1293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lastRenderedPageBreak/>
        <w:drawing>
          <wp:inline distT="0" distB="0" distL="0" distR="0" wp14:anchorId="3A82B628" wp14:editId="31413DAF">
            <wp:extent cx="4495800" cy="1753170"/>
            <wp:effectExtent l="0" t="0" r="0" b="0"/>
            <wp:docPr id="1341006899" name="Obrázek 1" descr="Obsah obrázku text, diagram, řada/pruh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06899" name="Obrázek 1" descr="Obsah obrázku text, diagram, řada/pruh, Písmo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931" cy="176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1726" w14:textId="6AEEC06A" w:rsidR="00EA5CE8" w:rsidRDefault="00182C38" w:rsidP="0059512C">
      <w:pPr>
        <w:pStyle w:val="Titulek"/>
        <w:spacing w:after="120"/>
        <w:jc w:val="center"/>
        <w:rPr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182C38">
        <w:rPr>
          <w:b/>
          <w:bCs/>
          <w:i w:val="0"/>
          <w:iCs w:val="0"/>
          <w:color w:val="auto"/>
          <w:sz w:val="24"/>
          <w:szCs w:val="24"/>
        </w:rPr>
        <w:t>Obr</w:t>
      </w:r>
      <w:proofErr w:type="spellEnd"/>
      <w:r w:rsidRPr="00182C38">
        <w:rPr>
          <w:b/>
          <w:bCs/>
          <w:i w:val="0"/>
          <w:iCs w:val="0"/>
          <w:color w:val="auto"/>
          <w:sz w:val="24"/>
          <w:szCs w:val="24"/>
        </w:rPr>
        <w:t xml:space="preserve">. </w:t>
      </w:r>
      <w:r w:rsidRPr="00182C38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82C38">
        <w:rPr>
          <w:b/>
          <w:bCs/>
          <w:i w:val="0"/>
          <w:iCs w:val="0"/>
          <w:color w:val="auto"/>
          <w:sz w:val="24"/>
          <w:szCs w:val="24"/>
        </w:rPr>
        <w:instrText xml:space="preserve"> SEQ Obr. \* ARABIC </w:instrText>
      </w:r>
      <w:r w:rsidRPr="00182C38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2542BC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182C38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>
        <w:rPr>
          <w:b/>
          <w:bCs/>
          <w:i w:val="0"/>
          <w:iCs w:val="0"/>
          <w:color w:val="auto"/>
          <w:sz w:val="24"/>
          <w:szCs w:val="24"/>
        </w:rPr>
        <w:t xml:space="preserve"> Princip PWM modulátoru</w:t>
      </w:r>
      <w:r w:rsidR="009B07A2">
        <w:rPr>
          <w:b/>
          <w:bCs/>
          <w:i w:val="0"/>
          <w:iCs w:val="0"/>
          <w:color w:val="auto"/>
          <w:sz w:val="24"/>
          <w:szCs w:val="24"/>
        </w:rPr>
        <w:t xml:space="preserve"> – převzato z 2</w:t>
      </w:r>
    </w:p>
    <w:p w14:paraId="75B59EA7" w14:textId="45DF84D6" w:rsidR="00B275B1" w:rsidRPr="007E1AB1" w:rsidRDefault="00FA63B1" w:rsidP="00CE5039">
      <w:pPr>
        <w:spacing w:after="120"/>
        <w:jc w:val="both"/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Je pochopitelné, že modulační i referenční průběh je nutné uvnitř FPGA vyjádřit pomocí číslicových hodnot.</w:t>
      </w:r>
      <w:r w:rsidR="00B03CFE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Signál je vyjádřen vzorky, jímž je přiřazena 8bitová číselná hodnota. Protože tyto průběhy mohou nabývat též záporných hodnot, </w:t>
      </w:r>
      <w:r w:rsidR="001F676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je hodnota 127 (x“7</w:t>
      </w:r>
      <w:r w:rsidR="004E09BB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F</w:t>
      </w:r>
      <w:r w:rsidR="001F676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“)</w:t>
      </w:r>
      <w:r w:rsidR="00CE503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r w:rsidR="00B13D34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užívána coby nulová úroveň, vyšší hodnoty jsou kladné, nižší záporné.</w:t>
      </w:r>
    </w:p>
    <w:p w14:paraId="1155EB4B" w14:textId="486A1D07" w:rsidR="00EA5CE8" w:rsidRPr="00EA5CE8" w:rsidRDefault="00C31FE3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cs-CZ"/>
        </w:rPr>
      </w:pPr>
      <w:r w:rsidRPr="005D0F3F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cs-CZ"/>
        </w:rPr>
        <w:t>Hardwarový popis a demo aplikace</w:t>
      </w:r>
    </w:p>
    <w:p w14:paraId="28305199" w14:textId="0CF9673F" w:rsidR="00EA5CE8" w:rsidRDefault="00EA14E6" w:rsidP="00EA5C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Popiš co umí periferie atd co ukazují.</w:t>
      </w:r>
    </w:p>
    <w:p w14:paraId="1C422EB0" w14:textId="77777777" w:rsidR="00257E81" w:rsidRDefault="00257E81" w:rsidP="00EA5C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22AAFD94" w14:textId="77777777" w:rsidR="00257E81" w:rsidRPr="00EA5CE8" w:rsidRDefault="00257E81" w:rsidP="00EA5C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60B71AA5" w14:textId="14798A66" w:rsidR="00EA5CE8" w:rsidRPr="00EA5CE8" w:rsidRDefault="00C31FE3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cs-CZ"/>
        </w:rPr>
      </w:pPr>
      <w:r w:rsidRPr="005D0F3F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cs-CZ"/>
        </w:rPr>
        <w:t>Softwarový popis</w:t>
      </w:r>
    </w:p>
    <w:p w14:paraId="2AF50530" w14:textId="77777777" w:rsidR="00001354" w:rsidRDefault="00001354" w:rsidP="00001354">
      <w:pPr>
        <w:keepNext/>
        <w:shd w:val="clear" w:color="auto" w:fill="FFFFFF"/>
        <w:spacing w:after="0" w:line="240" w:lineRule="auto"/>
      </w:pPr>
      <w:r w:rsidRPr="00001354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lastRenderedPageBreak/>
        <w:drawing>
          <wp:inline distT="0" distB="0" distL="0" distR="0" wp14:anchorId="29032074" wp14:editId="39F7ECB3">
            <wp:extent cx="5943600" cy="3035935"/>
            <wp:effectExtent l="0" t="0" r="0" b="0"/>
            <wp:docPr id="1846474286" name="Obrázek 1" descr="Obsah obrázku text, diagram, Plán, schématick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74286" name="Obrázek 1" descr="Obsah obrázku text, diagram, Plán, schématické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1164" w14:textId="75E67946" w:rsidR="00EA5CE8" w:rsidRPr="00134B11" w:rsidRDefault="00001354" w:rsidP="00001354">
      <w:pPr>
        <w:pStyle w:val="Titulek"/>
        <w:rPr>
          <w:rFonts w:ascii="Segoe UI" w:eastAsia="Times New Roman" w:hAnsi="Segoe UI" w:cs="Segoe UI"/>
          <w:b/>
          <w:bCs/>
          <w:i w:val="0"/>
          <w:iCs w:val="0"/>
          <w:color w:val="auto"/>
          <w:sz w:val="36"/>
          <w:szCs w:val="36"/>
          <w:lang w:val="cs-CZ"/>
        </w:rPr>
      </w:pPr>
      <w:proofErr w:type="spellStart"/>
      <w:r w:rsidRPr="00134B11">
        <w:rPr>
          <w:b/>
          <w:bCs/>
          <w:i w:val="0"/>
          <w:iCs w:val="0"/>
          <w:color w:val="auto"/>
          <w:sz w:val="24"/>
          <w:szCs w:val="24"/>
        </w:rPr>
        <w:t>Obr</w:t>
      </w:r>
      <w:proofErr w:type="spellEnd"/>
      <w:r w:rsidRPr="00134B11">
        <w:rPr>
          <w:b/>
          <w:bCs/>
          <w:i w:val="0"/>
          <w:iCs w:val="0"/>
          <w:color w:val="auto"/>
          <w:sz w:val="24"/>
          <w:szCs w:val="24"/>
        </w:rPr>
        <w:t xml:space="preserve">. </w:t>
      </w:r>
      <w:r w:rsidRPr="00134B11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34B11">
        <w:rPr>
          <w:b/>
          <w:bCs/>
          <w:i w:val="0"/>
          <w:iCs w:val="0"/>
          <w:color w:val="auto"/>
          <w:sz w:val="24"/>
          <w:szCs w:val="24"/>
        </w:rPr>
        <w:instrText xml:space="preserve"> SEQ Obr. \* ARABIC </w:instrText>
      </w:r>
      <w:r w:rsidRPr="00134B11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2542BC">
        <w:rPr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134B11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="00134B11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134B11">
        <w:rPr>
          <w:b/>
          <w:bCs/>
          <w:i w:val="0"/>
          <w:iCs w:val="0"/>
          <w:color w:val="auto"/>
          <w:sz w:val="24"/>
          <w:szCs w:val="24"/>
        </w:rPr>
        <w:t>Schéma</w:t>
      </w:r>
      <w:proofErr w:type="spellEnd"/>
      <w:r w:rsidR="00134B11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134B11">
        <w:rPr>
          <w:b/>
          <w:bCs/>
          <w:i w:val="0"/>
          <w:iCs w:val="0"/>
          <w:color w:val="auto"/>
          <w:sz w:val="24"/>
          <w:szCs w:val="24"/>
        </w:rPr>
        <w:t>zapojení</w:t>
      </w:r>
      <w:proofErr w:type="spellEnd"/>
      <w:r w:rsidR="00134B11">
        <w:rPr>
          <w:b/>
          <w:bCs/>
          <w:i w:val="0"/>
          <w:iCs w:val="0"/>
          <w:color w:val="auto"/>
          <w:sz w:val="24"/>
          <w:szCs w:val="24"/>
        </w:rPr>
        <w:t xml:space="preserve"> DISPLAY_AND_GEN_AND_DEMO</w:t>
      </w:r>
    </w:p>
    <w:p w14:paraId="4F6F29F5" w14:textId="55A57B84" w:rsidR="00160472" w:rsidRDefault="00261564" w:rsidP="00F33C9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Celé zařízení je možno si rozdělit do tří velkých bloků: </w:t>
      </w:r>
      <w:hyperlink r:id="rId8" w:history="1">
        <w:r w:rsidRPr="006F4B15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DISPLAY_AND_GEN</w:t>
        </w:r>
      </w:hyperlink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, </w:t>
      </w:r>
      <w:hyperlink r:id="rId9" w:history="1">
        <w:r w:rsidR="00F33C99" w:rsidRPr="006F4B15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DEMO_MAIN</w:t>
        </w:r>
      </w:hyperlink>
      <w:r w:rsidR="00F33C9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a </w:t>
      </w:r>
      <w:hyperlink r:id="rId10" w:history="1">
        <w:r w:rsidR="00F33C99" w:rsidRPr="006F4B15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MATRIX_CONTROL</w:t>
        </w:r>
      </w:hyperlink>
      <w:r w:rsidR="00F33C9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. </w:t>
      </w:r>
      <w:r w:rsidR="007A100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Každý z nich obsluhuje odlišnou část zařízení. </w:t>
      </w:r>
      <w:hyperlink r:id="rId11" w:history="1">
        <w:r w:rsidR="003D6077" w:rsidRPr="006F4B15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DISPLAY_AND_GEN</w:t>
        </w:r>
      </w:hyperlink>
      <w:r w:rsidR="003D607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má podřízenou obsluhu displeje, generaci signálů</w:t>
      </w:r>
      <w:r w:rsidR="00D075BE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, PWM modulátor</w:t>
      </w:r>
      <w:r w:rsidR="003D607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a obsluhu tlačítek </w:t>
      </w:r>
      <w:proofErr w:type="spellStart"/>
      <w:r w:rsidR="003D607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volume</w:t>
      </w:r>
      <w:proofErr w:type="spellEnd"/>
      <w:r w:rsidR="003D607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a mode.</w:t>
      </w:r>
      <w:r w:rsidR="005C413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Obsahuje mimo jiné blok MAIN_LOOP, který umožňuje přechod zařízení mezi jednotlivými módy.</w:t>
      </w:r>
      <w:r w:rsidR="003D607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r w:rsidR="00FD6376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Blok </w:t>
      </w:r>
      <w:hyperlink r:id="rId12" w:history="1">
        <w:r w:rsidR="00FD6376" w:rsidRPr="006F4B15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DEMO_MAIN</w:t>
        </w:r>
      </w:hyperlink>
      <w:r w:rsidR="00FD6376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r w:rsidR="00FD6376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obsahuje informace o frekvenci a hlasitosti tří demo nahrávek a pomocnou logiku pro vytvoření příslušného signálu. </w:t>
      </w:r>
      <w:hyperlink r:id="rId13" w:history="1">
        <w:r w:rsidR="00FD6376" w:rsidRPr="006F4B15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MATRIX_CONTROL</w:t>
        </w:r>
      </w:hyperlink>
      <w:r w:rsidR="00FD6376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má za úkol obsluhovat maticovou klávesnici a předávat ostatním blokům informaci o tom, které tlačítko bylo stisknuto. </w:t>
      </w:r>
      <w:r w:rsidR="00F33C9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Obvod </w:t>
      </w:r>
      <w:hyperlink r:id="rId14" w:history="1">
        <w:r w:rsidR="00F33C99" w:rsidRPr="006F4B15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CODER_</w:t>
        </w:r>
        <w:r w:rsidR="006F4B15" w:rsidRPr="006F4B15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1_</w:t>
        </w:r>
        <w:r w:rsidR="00F33C99" w:rsidRPr="006F4B15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FROM_16</w:t>
        </w:r>
      </w:hyperlink>
      <w:r w:rsidR="00F33C9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je pomocný blok, který zajišťuje rozsvícení odpovídající diody, vždy při stisku klávesy.</w:t>
      </w:r>
      <w:r w:rsidR="007A100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r w:rsidR="006F4B1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O něm budou bližší informace c souvislosti s</w:t>
      </w:r>
      <w:r w:rsidR="000556B6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 </w:t>
      </w:r>
      <w:r w:rsidR="006F4B1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blokem</w:t>
      </w:r>
      <w:r w:rsidR="000556B6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hyperlink r:id="rId15" w:history="1">
        <w:r w:rsidR="006F4B15" w:rsidRPr="006F4B15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MATRIX_CONTROL</w:t>
        </w:r>
      </w:hyperlink>
      <w:r w:rsidR="006F4B1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.</w:t>
      </w:r>
      <w:r w:rsidR="007F533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r w:rsidR="007A100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Všechny tyto bloky jsou zastřešeny design </w:t>
      </w:r>
      <w:proofErr w:type="spellStart"/>
      <w:r w:rsidR="007A100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sourcem</w:t>
      </w:r>
      <w:proofErr w:type="spellEnd"/>
      <w:r w:rsidR="007A100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hyperlink r:id="rId16" w:history="1">
        <w:r w:rsidR="007A1005" w:rsidRPr="006F4B15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DISPLAY_AND_GEN_AND_DEMO</w:t>
        </w:r>
      </w:hyperlink>
      <w:r w:rsidR="007A100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, který je přímo podřízen TOP_LEVELU.</w:t>
      </w:r>
    </w:p>
    <w:p w14:paraId="737116C2" w14:textId="77777777" w:rsidR="00B368A7" w:rsidRDefault="00B368A7" w:rsidP="00F33C9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76A9765D" w14:textId="21387E1B" w:rsidR="00160472" w:rsidRPr="00D66859" w:rsidRDefault="00160472" w:rsidP="00160472">
      <w:pPr>
        <w:pStyle w:val="Odstavecseseznamem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</w:pPr>
      <w:r w:rsidRPr="00D66859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  <w:t xml:space="preserve">Blok </w:t>
      </w:r>
      <w:hyperlink r:id="rId17" w:history="1">
        <w:r w:rsidR="00324CE9">
          <w:rPr>
            <w:rStyle w:val="Hypertextovodkaz"/>
            <w:rFonts w:ascii="Segoe UI" w:eastAsia="Times New Roman" w:hAnsi="Segoe UI" w:cs="Segoe UI"/>
            <w:b/>
            <w:bCs/>
            <w:sz w:val="28"/>
            <w:szCs w:val="28"/>
            <w:lang w:val="cs-CZ"/>
          </w:rPr>
          <w:t>DISPLAY_AND_GEN</w:t>
        </w:r>
      </w:hyperlink>
    </w:p>
    <w:p w14:paraId="5E2ED03C" w14:textId="77777777" w:rsidR="00160472" w:rsidRDefault="00160472" w:rsidP="00160472">
      <w:pPr>
        <w:keepNext/>
        <w:shd w:val="clear" w:color="auto" w:fill="FFFFFF"/>
        <w:spacing w:after="0" w:line="240" w:lineRule="auto"/>
      </w:pPr>
      <w:r w:rsidRPr="003A78AA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lastRenderedPageBreak/>
        <w:drawing>
          <wp:inline distT="0" distB="0" distL="0" distR="0" wp14:anchorId="63AE5A1B" wp14:editId="32C3B984">
            <wp:extent cx="5943600" cy="2538730"/>
            <wp:effectExtent l="0" t="0" r="0" b="0"/>
            <wp:docPr id="437825939" name="Obrázek 1" descr="Obsah obrázku text, diagram, řada/pruh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25939" name="Obrázek 1" descr="Obsah obrázku text, diagram, řada/pruh, Vykreslený graf&#10;&#10;Popis byl vytvořen automaticky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70C7" w14:textId="61701E43" w:rsidR="00160472" w:rsidRPr="0062025F" w:rsidRDefault="00160472" w:rsidP="00160472">
      <w:pPr>
        <w:pStyle w:val="Titulek"/>
        <w:spacing w:after="120"/>
        <w:rPr>
          <w:rFonts w:ascii="Segoe UI" w:eastAsia="Times New Roman" w:hAnsi="Segoe UI" w:cs="Segoe UI"/>
          <w:b/>
          <w:bCs/>
          <w:i w:val="0"/>
          <w:iCs w:val="0"/>
          <w:color w:val="auto"/>
          <w:sz w:val="36"/>
          <w:szCs w:val="36"/>
          <w:lang w:val="cs-CZ"/>
        </w:rPr>
      </w:pPr>
      <w:proofErr w:type="spellStart"/>
      <w:r w:rsidRPr="0062025F">
        <w:rPr>
          <w:b/>
          <w:bCs/>
          <w:i w:val="0"/>
          <w:iCs w:val="0"/>
          <w:color w:val="auto"/>
          <w:sz w:val="24"/>
          <w:szCs w:val="24"/>
        </w:rPr>
        <w:t>Obr</w:t>
      </w:r>
      <w:proofErr w:type="spellEnd"/>
      <w:r w:rsidRPr="0062025F">
        <w:rPr>
          <w:b/>
          <w:bCs/>
          <w:i w:val="0"/>
          <w:iCs w:val="0"/>
          <w:color w:val="auto"/>
          <w:sz w:val="24"/>
          <w:szCs w:val="24"/>
        </w:rPr>
        <w:t xml:space="preserve">. </w:t>
      </w:r>
      <w:r w:rsidRPr="0062025F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62025F">
        <w:rPr>
          <w:b/>
          <w:bCs/>
          <w:i w:val="0"/>
          <w:iCs w:val="0"/>
          <w:color w:val="auto"/>
          <w:sz w:val="24"/>
          <w:szCs w:val="24"/>
        </w:rPr>
        <w:instrText xml:space="preserve"> SEQ Obr. \* ARABIC </w:instrText>
      </w:r>
      <w:r w:rsidRPr="0062025F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2542BC">
        <w:rPr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62025F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62025F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b/>
          <w:bCs/>
          <w:i w:val="0"/>
          <w:iCs w:val="0"/>
          <w:color w:val="auto"/>
          <w:sz w:val="24"/>
          <w:szCs w:val="24"/>
        </w:rPr>
        <w:t>Schéma</w:t>
      </w:r>
      <w:proofErr w:type="spellEnd"/>
      <w:r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b/>
          <w:bCs/>
          <w:i w:val="0"/>
          <w:iCs w:val="0"/>
          <w:color w:val="auto"/>
          <w:sz w:val="24"/>
          <w:szCs w:val="24"/>
        </w:rPr>
        <w:t>zapojení</w:t>
      </w:r>
      <w:proofErr w:type="spellEnd"/>
      <w:r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 w:rsidR="008F6F89">
        <w:rPr>
          <w:b/>
          <w:bCs/>
          <w:i w:val="0"/>
          <w:iCs w:val="0"/>
          <w:color w:val="auto"/>
          <w:sz w:val="24"/>
          <w:szCs w:val="24"/>
        </w:rPr>
        <w:t>DISPLAY_AND_GEN</w:t>
      </w:r>
    </w:p>
    <w:p w14:paraId="149FBF00" w14:textId="6A5374CD" w:rsidR="00160472" w:rsidRDefault="00874E33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Blok </w:t>
      </w:r>
      <w:r w:rsidR="00111BB1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DISPLAY_AND_GEN</w:t>
      </w: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zastřešuje dva velké bloky </w:t>
      </w:r>
      <w:r w:rsidR="00111BB1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SOUND_GENERATOR</w:t>
      </w: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a </w:t>
      </w:r>
      <w:r w:rsidR="00111BB1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DISP_CON</w:t>
      </w:r>
      <w:r w:rsidR="00111BB1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r w:rsidR="00176886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Mimo to obsahuje logiku, která nastavuje reset komparátoru. Komparátor je resetován</w:t>
      </w:r>
      <w:r w:rsidR="00FB3DF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, pokud</w:t>
      </w:r>
      <w:r w:rsidR="00E12C0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není nic stisknuto a zařízení nehraje demo nahrávku </w:t>
      </w:r>
      <w:r w:rsidR="00111BB1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nebo pokud je reset komparátoru nařízen blokem DISP_CON</w:t>
      </w:r>
      <w:r w:rsidR="007C2EE0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.</w:t>
      </w:r>
    </w:p>
    <w:p w14:paraId="03FC5E91" w14:textId="77777777" w:rsidR="005B12D4" w:rsidRDefault="005B12D4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76F1F2A1" w14:textId="2787CC6A" w:rsidR="002375BB" w:rsidRPr="002375BB" w:rsidRDefault="00547A2E" w:rsidP="002375BB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</w:pPr>
      <w:r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  <w:t>1.1</w:t>
      </w:r>
      <w:r w:rsidR="002375BB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  <w:t xml:space="preserve">. </w:t>
      </w:r>
      <w:r w:rsidR="002375BB" w:rsidRPr="002375BB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  <w:t xml:space="preserve">Blok </w:t>
      </w:r>
      <w:hyperlink r:id="rId19" w:history="1">
        <w:r w:rsidR="00AF5EF4" w:rsidRPr="00F41B91">
          <w:rPr>
            <w:rStyle w:val="Hypertextovodkaz"/>
            <w:rFonts w:ascii="Segoe UI" w:eastAsia="Times New Roman" w:hAnsi="Segoe UI" w:cs="Segoe UI"/>
            <w:b/>
            <w:bCs/>
            <w:sz w:val="28"/>
            <w:szCs w:val="28"/>
            <w:lang w:val="cs-CZ"/>
          </w:rPr>
          <w:t>SOUND_GENERATOR</w:t>
        </w:r>
      </w:hyperlink>
    </w:p>
    <w:p w14:paraId="2A264ECE" w14:textId="6967AF94" w:rsidR="005B12D4" w:rsidRDefault="00C31358" w:rsidP="008B3041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Úkolem SOUND_GENERATOR je generovat PWM modulovaný signál, který obsahuje </w:t>
      </w:r>
      <w:r w:rsidR="0075576C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zvukovou informaci. </w:t>
      </w:r>
      <w:r w:rsidR="00CD493E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Tento signál je buďto vygenerován uvnitř tohoto bloku nebo brán zvenčí vstupy pro dema.</w:t>
      </w:r>
    </w:p>
    <w:p w14:paraId="5ABF6FD5" w14:textId="77777777" w:rsidR="00465313" w:rsidRDefault="00C91932" w:rsidP="00465313">
      <w:pPr>
        <w:keepNext/>
        <w:shd w:val="clear" w:color="auto" w:fill="FFFFFF"/>
        <w:spacing w:after="0" w:line="240" w:lineRule="auto"/>
        <w:jc w:val="both"/>
      </w:pPr>
      <w:r w:rsidRPr="00C91932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drawing>
          <wp:inline distT="0" distB="0" distL="0" distR="0" wp14:anchorId="58991AAA" wp14:editId="0AA7FE6E">
            <wp:extent cx="5943600" cy="2723515"/>
            <wp:effectExtent l="0" t="0" r="0" b="635"/>
            <wp:docPr id="1041869866" name="Obrázek 1" descr="Obsah obrázku diagram, text, Plán, Technický výkre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69866" name="Obrázek 1" descr="Obsah obrázku diagram, text, Plán, Technický výkres&#10;&#10;Popis byl vytvořen automaticky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7971" w14:textId="2112125B" w:rsidR="00C91932" w:rsidRPr="00465313" w:rsidRDefault="00465313" w:rsidP="00465313">
      <w:pPr>
        <w:pStyle w:val="Titulek"/>
        <w:jc w:val="both"/>
        <w:rPr>
          <w:rFonts w:ascii="Segoe UI" w:eastAsia="Times New Roman" w:hAnsi="Segoe UI" w:cs="Segoe UI"/>
          <w:b/>
          <w:bCs/>
          <w:i w:val="0"/>
          <w:iCs w:val="0"/>
          <w:color w:val="auto"/>
          <w:sz w:val="36"/>
          <w:szCs w:val="36"/>
          <w:lang w:val="cs-CZ"/>
        </w:rPr>
      </w:pPr>
      <w:proofErr w:type="spellStart"/>
      <w:r w:rsidRPr="00465313">
        <w:rPr>
          <w:b/>
          <w:bCs/>
          <w:i w:val="0"/>
          <w:iCs w:val="0"/>
          <w:color w:val="auto"/>
          <w:sz w:val="24"/>
          <w:szCs w:val="24"/>
        </w:rPr>
        <w:t>Obr</w:t>
      </w:r>
      <w:proofErr w:type="spellEnd"/>
      <w:r w:rsidRPr="00465313">
        <w:rPr>
          <w:b/>
          <w:bCs/>
          <w:i w:val="0"/>
          <w:iCs w:val="0"/>
          <w:color w:val="auto"/>
          <w:sz w:val="24"/>
          <w:szCs w:val="24"/>
        </w:rPr>
        <w:t xml:space="preserve">. </w:t>
      </w:r>
      <w:r w:rsidRPr="00465313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465313">
        <w:rPr>
          <w:b/>
          <w:bCs/>
          <w:i w:val="0"/>
          <w:iCs w:val="0"/>
          <w:color w:val="auto"/>
          <w:sz w:val="24"/>
          <w:szCs w:val="24"/>
        </w:rPr>
        <w:instrText xml:space="preserve"> SEQ Obr. \* ARABIC </w:instrText>
      </w:r>
      <w:r w:rsidRPr="00465313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2542BC">
        <w:rPr>
          <w:b/>
          <w:bCs/>
          <w:i w:val="0"/>
          <w:iCs w:val="0"/>
          <w:noProof/>
          <w:color w:val="auto"/>
          <w:sz w:val="24"/>
          <w:szCs w:val="24"/>
        </w:rPr>
        <w:t>4</w:t>
      </w:r>
      <w:r w:rsidRPr="00465313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b/>
          <w:bCs/>
          <w:i w:val="0"/>
          <w:iCs w:val="0"/>
          <w:color w:val="auto"/>
          <w:sz w:val="24"/>
          <w:szCs w:val="24"/>
        </w:rPr>
        <w:t>Schéma</w:t>
      </w:r>
      <w:proofErr w:type="spellEnd"/>
      <w:r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b/>
          <w:bCs/>
          <w:i w:val="0"/>
          <w:iCs w:val="0"/>
          <w:color w:val="auto"/>
          <w:sz w:val="24"/>
          <w:szCs w:val="24"/>
        </w:rPr>
        <w:t>zapojení</w:t>
      </w:r>
      <w:proofErr w:type="spellEnd"/>
      <w:r>
        <w:rPr>
          <w:b/>
          <w:bCs/>
          <w:i w:val="0"/>
          <w:iCs w:val="0"/>
          <w:color w:val="auto"/>
          <w:sz w:val="24"/>
          <w:szCs w:val="24"/>
        </w:rPr>
        <w:t xml:space="preserve"> SOUND_GENERATOR</w:t>
      </w:r>
    </w:p>
    <w:p w14:paraId="4992C317" w14:textId="77777777" w:rsidR="0020013F" w:rsidRDefault="0020013F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75114707" w14:textId="05760D42" w:rsidR="0020013F" w:rsidRDefault="0020465E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lastRenderedPageBreak/>
        <w:t>Blok obsahuje tři generátory, které generují jednotlivé průběhy</w:t>
      </w:r>
      <w:r w:rsidR="0047038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, </w:t>
      </w:r>
      <w:hyperlink r:id="rId21" w:history="1">
        <w:proofErr w:type="spellStart"/>
        <w:r w:rsidR="00393810" w:rsidRPr="00BB4BC9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osmikanálový</w:t>
        </w:r>
        <w:proofErr w:type="spellEnd"/>
        <w:r w:rsidR="00393810" w:rsidRPr="00BB4BC9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 xml:space="preserve"> </w:t>
        </w:r>
        <w:proofErr w:type="spellStart"/>
        <w:r w:rsidR="00470385" w:rsidRPr="00BB4BC9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multiplexer</w:t>
        </w:r>
        <w:proofErr w:type="spellEnd"/>
      </w:hyperlink>
      <w:r w:rsidR="0047038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, převodník </w:t>
      </w:r>
      <w:hyperlink r:id="rId22" w:history="1">
        <w:proofErr w:type="spellStart"/>
        <w:r w:rsidR="00470385" w:rsidRPr="00BB4BC9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boot_to_freq</w:t>
        </w:r>
        <w:proofErr w:type="spellEnd"/>
      </w:hyperlink>
      <w:r w:rsidR="005A3F26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, </w:t>
      </w:r>
      <w:r w:rsidR="0047038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generátor pulzů </w:t>
      </w:r>
      <w:hyperlink r:id="rId23" w:history="1">
        <w:proofErr w:type="spellStart"/>
        <w:r w:rsidR="00470385" w:rsidRPr="009C3BD4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clock_enable</w:t>
        </w:r>
        <w:proofErr w:type="spellEnd"/>
      </w:hyperlink>
      <w:r w:rsidR="00A45BE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a samotný </w:t>
      </w:r>
      <w:hyperlink r:id="rId24" w:history="1">
        <w:r w:rsidR="00A45BE7" w:rsidRPr="00975765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PWM modulátor</w:t>
        </w:r>
      </w:hyperlink>
      <w:r w:rsidR="0047038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.</w:t>
      </w:r>
      <w:r w:rsidR="00BF2530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hyperlink r:id="rId25" w:history="1">
        <w:proofErr w:type="spellStart"/>
        <w:r w:rsidR="00524540" w:rsidRPr="009D526B">
          <w:rPr>
            <w:rStyle w:val="Hypertextovodkaz"/>
            <w:rFonts w:ascii="Segoe UI" w:eastAsia="Times New Roman" w:hAnsi="Segoe UI" w:cs="Segoe UI"/>
            <w:b/>
            <w:bCs/>
            <w:sz w:val="24"/>
            <w:szCs w:val="24"/>
            <w:lang w:val="cs-CZ"/>
          </w:rPr>
          <w:t>Osmikanálový</w:t>
        </w:r>
        <w:proofErr w:type="spellEnd"/>
        <w:r w:rsidR="00524540" w:rsidRPr="009D526B">
          <w:rPr>
            <w:rStyle w:val="Hypertextovodkaz"/>
            <w:rFonts w:ascii="Segoe UI" w:eastAsia="Times New Roman" w:hAnsi="Segoe UI" w:cs="Segoe UI"/>
            <w:b/>
            <w:bCs/>
            <w:sz w:val="24"/>
            <w:szCs w:val="24"/>
            <w:lang w:val="cs-CZ"/>
          </w:rPr>
          <w:t xml:space="preserve"> </w:t>
        </w:r>
        <w:proofErr w:type="spellStart"/>
        <w:r w:rsidR="00524540" w:rsidRPr="009D526B">
          <w:rPr>
            <w:rStyle w:val="Hypertextovodkaz"/>
            <w:rFonts w:ascii="Segoe UI" w:eastAsia="Times New Roman" w:hAnsi="Segoe UI" w:cs="Segoe UI"/>
            <w:b/>
            <w:bCs/>
            <w:sz w:val="24"/>
            <w:szCs w:val="24"/>
            <w:lang w:val="cs-CZ"/>
          </w:rPr>
          <w:t>multiplexer</w:t>
        </w:r>
        <w:proofErr w:type="spellEnd"/>
      </w:hyperlink>
      <w:r w:rsidR="00524540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r w:rsidR="00BD49B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umožňuje přepínání vstup PWM modulátoru mezi třemi střídavými průběhy a třemi demo nahrávkami. Je adresován signálem mode</w:t>
      </w:r>
      <w:r w:rsidR="00120A8E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. </w:t>
      </w:r>
      <w:r w:rsidR="0044009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4bitový signál </w:t>
      </w:r>
      <w:proofErr w:type="spellStart"/>
      <w:r w:rsidR="0044009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freq</w:t>
      </w:r>
      <w:proofErr w:type="spellEnd"/>
      <w:r w:rsidR="0044009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obsahuje informaci o frekvenci, nicméně v této podobě s ním nemohou generátory pracovat, proto je tato hodnota </w:t>
      </w:r>
      <w:hyperlink r:id="rId26" w:history="1">
        <w:r w:rsidR="00440097" w:rsidRPr="009D526B">
          <w:rPr>
            <w:rStyle w:val="Hypertextovodkaz"/>
            <w:rFonts w:ascii="Segoe UI" w:eastAsia="Times New Roman" w:hAnsi="Segoe UI" w:cs="Segoe UI"/>
            <w:b/>
            <w:bCs/>
            <w:sz w:val="24"/>
            <w:szCs w:val="24"/>
            <w:lang w:val="cs-CZ"/>
          </w:rPr>
          <w:t xml:space="preserve">převodníkem </w:t>
        </w:r>
        <w:proofErr w:type="spellStart"/>
        <w:r w:rsidR="00440097" w:rsidRPr="009D526B">
          <w:rPr>
            <w:rStyle w:val="Hypertextovodkaz"/>
            <w:rFonts w:ascii="Segoe UI" w:eastAsia="Times New Roman" w:hAnsi="Segoe UI" w:cs="Segoe UI"/>
            <w:b/>
            <w:bCs/>
            <w:sz w:val="24"/>
            <w:szCs w:val="24"/>
            <w:lang w:val="cs-CZ"/>
          </w:rPr>
          <w:t>boot_to_freq</w:t>
        </w:r>
        <w:proofErr w:type="spellEnd"/>
      </w:hyperlink>
      <w:r w:rsidR="0044009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převedena</w:t>
      </w:r>
      <w:r w:rsidR="00482C0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na číselnou hodnotu, která odpovídá desetinásobku frekvence v Herzích. </w:t>
      </w:r>
      <w:r w:rsidR="0012486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Protože tlačítka maticové klávesnice nejdou po sobě, bylo nutné zajistit jejich uspořádání </w:t>
      </w:r>
      <w:r w:rsidR="003362C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softwarově,</w:t>
      </w:r>
      <w:r w:rsidR="0012486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a to plní tento převodník.</w:t>
      </w:r>
      <w:r w:rsidR="003362C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Převádí 4bitovou vstupní hodnotu na 16bitový výstup dle následující</w:t>
      </w:r>
      <w:r w:rsidR="007B3402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tabulky</w:t>
      </w:r>
      <w:r w:rsidR="00B763AC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.</w:t>
      </w:r>
    </w:p>
    <w:p w14:paraId="33F0E60B" w14:textId="3234B341" w:rsidR="00641744" w:rsidRPr="00641744" w:rsidRDefault="00641744" w:rsidP="006E2697">
      <w:pPr>
        <w:pStyle w:val="Titulek"/>
        <w:keepNext/>
        <w:spacing w:after="120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641744">
        <w:rPr>
          <w:b/>
          <w:bCs/>
          <w:i w:val="0"/>
          <w:iCs w:val="0"/>
          <w:color w:val="auto"/>
          <w:sz w:val="24"/>
          <w:szCs w:val="24"/>
        </w:rPr>
        <w:t xml:space="preserve">Tab. </w:t>
      </w:r>
      <w:r w:rsidRPr="00641744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641744">
        <w:rPr>
          <w:b/>
          <w:bCs/>
          <w:i w:val="0"/>
          <w:iCs w:val="0"/>
          <w:color w:val="auto"/>
          <w:sz w:val="24"/>
          <w:szCs w:val="24"/>
        </w:rPr>
        <w:instrText xml:space="preserve"> SEQ Tab. \* ARABIC </w:instrText>
      </w:r>
      <w:r w:rsidRPr="00641744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2A0C01">
        <w:rPr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641744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="004322CC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4322CC">
        <w:rPr>
          <w:b/>
          <w:bCs/>
          <w:i w:val="0"/>
          <w:iCs w:val="0"/>
          <w:color w:val="auto"/>
          <w:sz w:val="24"/>
          <w:szCs w:val="24"/>
        </w:rPr>
        <w:t>Převodní</w:t>
      </w:r>
      <w:proofErr w:type="spellEnd"/>
      <w:r w:rsidR="004322CC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4322CC">
        <w:rPr>
          <w:b/>
          <w:bCs/>
          <w:i w:val="0"/>
          <w:iCs w:val="0"/>
          <w:color w:val="auto"/>
          <w:sz w:val="24"/>
          <w:szCs w:val="24"/>
        </w:rPr>
        <w:t>tabulka</w:t>
      </w:r>
      <w:proofErr w:type="spellEnd"/>
      <w:r w:rsidR="004322CC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4322CC">
        <w:rPr>
          <w:b/>
          <w:bCs/>
          <w:i w:val="0"/>
          <w:iCs w:val="0"/>
          <w:color w:val="auto"/>
          <w:sz w:val="24"/>
          <w:szCs w:val="24"/>
        </w:rPr>
        <w:t>boot_t</w:t>
      </w:r>
      <w:r w:rsidR="00F0016E">
        <w:rPr>
          <w:b/>
          <w:bCs/>
          <w:i w:val="0"/>
          <w:iCs w:val="0"/>
          <w:color w:val="auto"/>
          <w:sz w:val="24"/>
          <w:szCs w:val="24"/>
        </w:rPr>
        <w:t>o</w:t>
      </w:r>
      <w:r w:rsidR="004322CC">
        <w:rPr>
          <w:b/>
          <w:bCs/>
          <w:i w:val="0"/>
          <w:iCs w:val="0"/>
          <w:color w:val="auto"/>
          <w:sz w:val="24"/>
          <w:szCs w:val="24"/>
        </w:rPr>
        <w:t>_freq</w:t>
      </w:r>
      <w:proofErr w:type="spellEnd"/>
    </w:p>
    <w:tbl>
      <w:tblPr>
        <w:tblW w:w="2987" w:type="dxa"/>
        <w:jc w:val="center"/>
        <w:tblBorders>
          <w:top w:val="sing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858"/>
        <w:gridCol w:w="1000"/>
      </w:tblGrid>
      <w:tr w:rsidR="001C7E23" w:rsidRPr="0052498F" w14:paraId="687A2E60" w14:textId="77777777" w:rsidTr="00641744">
        <w:trPr>
          <w:trHeight w:val="288"/>
          <w:jc w:val="center"/>
        </w:trPr>
        <w:tc>
          <w:tcPr>
            <w:tcW w:w="1129" w:type="dxa"/>
            <w:tcBorders>
              <w:top w:val="single" w:sz="18" w:space="0" w:color="auto"/>
              <w:left w:val="single" w:sz="1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D67C925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cs-CZ" w:eastAsia="cs-CZ"/>
              </w:rPr>
            </w:pPr>
            <w:proofErr w:type="spellStart"/>
            <w:r w:rsidRPr="0052498F">
              <w:rPr>
                <w:rFonts w:ascii="Aptos Narrow" w:eastAsia="Times New Roman" w:hAnsi="Aptos Narrow" w:cs="Times New Roman"/>
                <w:b/>
                <w:bCs/>
                <w:color w:val="000000"/>
                <w:lang w:val="cs-CZ" w:eastAsia="cs-CZ"/>
              </w:rPr>
              <w:t>inpu</w:t>
            </w:r>
            <w:proofErr w:type="spellEnd"/>
            <w:r w:rsidRPr="0052498F">
              <w:rPr>
                <w:rFonts w:ascii="Aptos Narrow" w:eastAsia="Times New Roman" w:hAnsi="Aptos Narrow" w:cs="Times New Roman"/>
                <w:b/>
                <w:bCs/>
                <w:color w:val="000000"/>
                <w:lang w:val="cs-CZ" w:eastAsia="cs-CZ"/>
              </w:rPr>
              <w:t xml:space="preserve"> (</w:t>
            </w:r>
            <w:proofErr w:type="spellStart"/>
            <w:r w:rsidRPr="0052498F">
              <w:rPr>
                <w:rFonts w:ascii="Aptos Narrow" w:eastAsia="Times New Roman" w:hAnsi="Aptos Narrow" w:cs="Times New Roman"/>
                <w:b/>
                <w:bCs/>
                <w:color w:val="000000"/>
                <w:lang w:val="cs-CZ" w:eastAsia="cs-CZ"/>
              </w:rPr>
              <w:t>hex</w:t>
            </w:r>
            <w:proofErr w:type="spellEnd"/>
            <w:r w:rsidRPr="0052498F">
              <w:rPr>
                <w:rFonts w:ascii="Aptos Narrow" w:eastAsia="Times New Roman" w:hAnsi="Aptos Narrow" w:cs="Times New Roman"/>
                <w:b/>
                <w:bCs/>
                <w:color w:val="000000"/>
                <w:lang w:val="cs-CZ" w:eastAsia="cs-CZ"/>
              </w:rPr>
              <w:t>)</w:t>
            </w:r>
          </w:p>
        </w:tc>
        <w:tc>
          <w:tcPr>
            <w:tcW w:w="858" w:type="dxa"/>
            <w:tcBorders>
              <w:top w:val="single" w:sz="1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19C6DBA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b/>
                <w:bCs/>
                <w:color w:val="000000"/>
                <w:lang w:val="cs-CZ" w:eastAsia="cs-CZ"/>
              </w:rPr>
              <w:t>output</w:t>
            </w:r>
          </w:p>
        </w:tc>
        <w:tc>
          <w:tcPr>
            <w:tcW w:w="1000" w:type="dxa"/>
            <w:tcBorders>
              <w:top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92A57E0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b/>
                <w:bCs/>
                <w:color w:val="000000"/>
                <w:lang w:val="cs-CZ" w:eastAsia="cs-CZ"/>
              </w:rPr>
              <w:t>odpovídá</w:t>
            </w:r>
          </w:p>
        </w:tc>
      </w:tr>
      <w:tr w:rsidR="0052498F" w:rsidRPr="0052498F" w14:paraId="72E2C095" w14:textId="77777777" w:rsidTr="00641744">
        <w:trPr>
          <w:trHeight w:val="288"/>
          <w:jc w:val="center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251F869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0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0DB39E54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x"0898"</w:t>
            </w:r>
          </w:p>
        </w:tc>
        <w:tc>
          <w:tcPr>
            <w:tcW w:w="10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ECDA940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A</w:t>
            </w:r>
          </w:p>
        </w:tc>
      </w:tr>
      <w:tr w:rsidR="0052498F" w:rsidRPr="0052498F" w14:paraId="25FD5D4A" w14:textId="77777777" w:rsidTr="00641744">
        <w:trPr>
          <w:trHeight w:val="288"/>
          <w:jc w:val="center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0030726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0F35E964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x"09A5"</w:t>
            </w:r>
          </w:p>
        </w:tc>
        <w:tc>
          <w:tcPr>
            <w:tcW w:w="10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24757BB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B</w:t>
            </w:r>
          </w:p>
        </w:tc>
      </w:tr>
      <w:tr w:rsidR="0052498F" w:rsidRPr="0052498F" w14:paraId="3C3028AF" w14:textId="77777777" w:rsidTr="00641744">
        <w:trPr>
          <w:trHeight w:val="288"/>
          <w:jc w:val="center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3F0B27F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2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43FC5C5C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x"0A38"</w:t>
            </w:r>
          </w:p>
        </w:tc>
        <w:tc>
          <w:tcPr>
            <w:tcW w:w="10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37009AE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C1</w:t>
            </w:r>
          </w:p>
        </w:tc>
      </w:tr>
      <w:tr w:rsidR="0052498F" w:rsidRPr="0052498F" w14:paraId="6B673D42" w14:textId="77777777" w:rsidTr="00641744">
        <w:trPr>
          <w:trHeight w:val="288"/>
          <w:jc w:val="center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E959E90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3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6CF0BDBF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x"0B78"</w:t>
            </w:r>
          </w:p>
        </w:tc>
        <w:tc>
          <w:tcPr>
            <w:tcW w:w="10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AAC3482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D1</w:t>
            </w:r>
          </w:p>
        </w:tc>
      </w:tr>
      <w:tr w:rsidR="0052498F" w:rsidRPr="0052498F" w14:paraId="69EE8CE4" w14:textId="77777777" w:rsidTr="00641744">
        <w:trPr>
          <w:trHeight w:val="288"/>
          <w:jc w:val="center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2A60B9A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4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6718123F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x"0E74"</w:t>
            </w:r>
          </w:p>
        </w:tc>
        <w:tc>
          <w:tcPr>
            <w:tcW w:w="10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180EC1B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F#1</w:t>
            </w:r>
          </w:p>
        </w:tc>
      </w:tr>
      <w:tr w:rsidR="0052498F" w:rsidRPr="0052498F" w14:paraId="0AE70803" w14:textId="77777777" w:rsidTr="00641744">
        <w:trPr>
          <w:trHeight w:val="288"/>
          <w:jc w:val="center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F9FF2CC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5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3632727F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x"091B"</w:t>
            </w:r>
          </w:p>
        </w:tc>
        <w:tc>
          <w:tcPr>
            <w:tcW w:w="10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85F4BAD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A#</w:t>
            </w:r>
          </w:p>
        </w:tc>
      </w:tr>
      <w:tr w:rsidR="0052498F" w:rsidRPr="0052498F" w14:paraId="55B3D7E6" w14:textId="77777777" w:rsidTr="00641744">
        <w:trPr>
          <w:trHeight w:val="288"/>
          <w:jc w:val="center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C2B1E99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6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7D41C6AB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x"0AD4"</w:t>
            </w:r>
          </w:p>
        </w:tc>
        <w:tc>
          <w:tcPr>
            <w:tcW w:w="10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F6F8E52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C#1</w:t>
            </w:r>
          </w:p>
        </w:tc>
      </w:tr>
      <w:tr w:rsidR="0052498F" w:rsidRPr="0052498F" w14:paraId="7A356328" w14:textId="77777777" w:rsidTr="00641744">
        <w:trPr>
          <w:trHeight w:val="288"/>
          <w:jc w:val="center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F6E72E9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7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7B3B451C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x"0C27"</w:t>
            </w:r>
          </w:p>
        </w:tc>
        <w:tc>
          <w:tcPr>
            <w:tcW w:w="10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BD735BD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D#1</w:t>
            </w:r>
          </w:p>
        </w:tc>
      </w:tr>
      <w:tr w:rsidR="0052498F" w:rsidRPr="0052498F" w14:paraId="424FFB39" w14:textId="77777777" w:rsidTr="00641744">
        <w:trPr>
          <w:trHeight w:val="288"/>
          <w:jc w:val="center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D29EB04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8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7C29F175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x"1235"</w:t>
            </w:r>
          </w:p>
        </w:tc>
        <w:tc>
          <w:tcPr>
            <w:tcW w:w="10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0212331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A#1</w:t>
            </w:r>
          </w:p>
        </w:tc>
      </w:tr>
      <w:tr w:rsidR="0052498F" w:rsidRPr="0052498F" w14:paraId="1FC82C61" w14:textId="77777777" w:rsidTr="00641744">
        <w:trPr>
          <w:trHeight w:val="288"/>
          <w:jc w:val="center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1658D41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9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7FE8BE64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x"1039"</w:t>
            </w:r>
          </w:p>
        </w:tc>
        <w:tc>
          <w:tcPr>
            <w:tcW w:w="10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EDD02FB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G#1</w:t>
            </w:r>
          </w:p>
        </w:tc>
      </w:tr>
      <w:tr w:rsidR="0052498F" w:rsidRPr="0052498F" w14:paraId="374995B8" w14:textId="77777777" w:rsidTr="00641744">
        <w:trPr>
          <w:trHeight w:val="288"/>
          <w:jc w:val="center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D5B4CDE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A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12A0D35E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x"0DA4"</w:t>
            </w:r>
          </w:p>
        </w:tc>
        <w:tc>
          <w:tcPr>
            <w:tcW w:w="10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ED97425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F1</w:t>
            </w:r>
          </w:p>
        </w:tc>
      </w:tr>
      <w:tr w:rsidR="0052498F" w:rsidRPr="0052498F" w14:paraId="32E501BC" w14:textId="77777777" w:rsidTr="00641744">
        <w:trPr>
          <w:trHeight w:val="288"/>
          <w:jc w:val="center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D018B5D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B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5F4C2841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x"0CE0"</w:t>
            </w:r>
          </w:p>
        </w:tc>
        <w:tc>
          <w:tcPr>
            <w:tcW w:w="10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7B12BAB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E1</w:t>
            </w:r>
          </w:p>
        </w:tc>
      </w:tr>
      <w:tr w:rsidR="0052498F" w:rsidRPr="0052498F" w14:paraId="7D63DD24" w14:textId="77777777" w:rsidTr="00641744">
        <w:trPr>
          <w:trHeight w:val="288"/>
          <w:jc w:val="center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6804F22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C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536889EA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x"1470"</w:t>
            </w:r>
          </w:p>
        </w:tc>
        <w:tc>
          <w:tcPr>
            <w:tcW w:w="10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C7FC98B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C2</w:t>
            </w:r>
          </w:p>
        </w:tc>
      </w:tr>
      <w:tr w:rsidR="0052498F" w:rsidRPr="0052498F" w14:paraId="25CC5BC6" w14:textId="77777777" w:rsidTr="00641744">
        <w:trPr>
          <w:trHeight w:val="288"/>
          <w:jc w:val="center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B27B3D2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D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3D2A8855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x"134B"</w:t>
            </w:r>
          </w:p>
        </w:tc>
        <w:tc>
          <w:tcPr>
            <w:tcW w:w="10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3BD0743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B1</w:t>
            </w:r>
          </w:p>
        </w:tc>
      </w:tr>
      <w:tr w:rsidR="0052498F" w:rsidRPr="0052498F" w14:paraId="54FCB0AF" w14:textId="77777777" w:rsidTr="00641744">
        <w:trPr>
          <w:trHeight w:val="288"/>
          <w:jc w:val="center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BE98AE1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E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3981AC4F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x"0F50"</w:t>
            </w:r>
          </w:p>
        </w:tc>
        <w:tc>
          <w:tcPr>
            <w:tcW w:w="10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EBC32FC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G1</w:t>
            </w:r>
          </w:p>
        </w:tc>
      </w:tr>
      <w:tr w:rsidR="0052498F" w:rsidRPr="0052498F" w14:paraId="4472C275" w14:textId="77777777" w:rsidTr="00641744">
        <w:trPr>
          <w:trHeight w:val="288"/>
          <w:jc w:val="center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D12F9D2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F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5C06DBBB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x"1130"</w:t>
            </w:r>
          </w:p>
        </w:tc>
        <w:tc>
          <w:tcPr>
            <w:tcW w:w="10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E288B40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A1</w:t>
            </w:r>
          </w:p>
        </w:tc>
      </w:tr>
    </w:tbl>
    <w:p w14:paraId="52DFE502" w14:textId="77777777" w:rsidR="00B763AC" w:rsidRDefault="00B763AC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65ED892A" w14:textId="48FA8D9B" w:rsidR="004F4D31" w:rsidRPr="002375BB" w:rsidRDefault="004F4D31" w:rsidP="004F4D31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</w:pPr>
      <w:r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  <w:t>1.1.</w:t>
      </w:r>
      <w:r w:rsidR="00CD2476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  <w:t>1.</w:t>
      </w:r>
      <w:r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  <w:t xml:space="preserve"> </w:t>
      </w:r>
      <w:hyperlink r:id="rId27" w:history="1">
        <w:proofErr w:type="spellStart"/>
        <w:r w:rsidR="00CD2476" w:rsidRPr="008857BA">
          <w:rPr>
            <w:rStyle w:val="Hypertextovodkaz"/>
            <w:rFonts w:ascii="Segoe UI" w:eastAsia="Times New Roman" w:hAnsi="Segoe UI" w:cs="Segoe UI"/>
            <w:b/>
            <w:bCs/>
            <w:sz w:val="28"/>
            <w:szCs w:val="28"/>
            <w:lang w:val="cs-CZ"/>
          </w:rPr>
          <w:t>Osmikanálový</w:t>
        </w:r>
        <w:proofErr w:type="spellEnd"/>
        <w:r w:rsidR="00CD2476" w:rsidRPr="008857BA">
          <w:rPr>
            <w:rStyle w:val="Hypertextovodkaz"/>
            <w:rFonts w:ascii="Segoe UI" w:eastAsia="Times New Roman" w:hAnsi="Segoe UI" w:cs="Segoe UI"/>
            <w:b/>
            <w:bCs/>
            <w:sz w:val="28"/>
            <w:szCs w:val="28"/>
            <w:lang w:val="cs-CZ"/>
          </w:rPr>
          <w:t xml:space="preserve"> </w:t>
        </w:r>
        <w:proofErr w:type="spellStart"/>
        <w:r w:rsidR="00CD2476" w:rsidRPr="008857BA">
          <w:rPr>
            <w:rStyle w:val="Hypertextovodkaz"/>
            <w:rFonts w:ascii="Segoe UI" w:eastAsia="Times New Roman" w:hAnsi="Segoe UI" w:cs="Segoe UI"/>
            <w:b/>
            <w:bCs/>
            <w:sz w:val="28"/>
            <w:szCs w:val="28"/>
            <w:lang w:val="cs-CZ"/>
          </w:rPr>
          <w:t>multiplexer</w:t>
        </w:r>
        <w:proofErr w:type="spellEnd"/>
      </w:hyperlink>
    </w:p>
    <w:p w14:paraId="3F81D743" w14:textId="11688DD6" w:rsidR="00210243" w:rsidRDefault="002B5A5A" w:rsidP="0037091D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Design source nese jméno mux3bit podle počtu bitů adresového vstupu. </w:t>
      </w:r>
      <w:proofErr w:type="spellStart"/>
      <w:r w:rsidR="00970A4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Multiplexer</w:t>
      </w:r>
      <w:proofErr w:type="spellEnd"/>
      <w:r w:rsidR="00970A4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je elektronický přepínač, který v závislosti na adresových vstupech připojí k výstupu vždy pouze jeden vstup. Použitá rutina umožňuje pracovat s N-bitovými vstupy. Protože je pracováno s osmibitovým signálem, je i užitý </w:t>
      </w:r>
      <w:proofErr w:type="spellStart"/>
      <w:r w:rsidR="00970A4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multiplexer</w:t>
      </w:r>
      <w:proofErr w:type="spellEnd"/>
      <w:r w:rsidR="00970A4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osmibitový.</w:t>
      </w:r>
      <w:r w:rsidR="00A91DA4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Blok realizuje funkci popsanou tabulkou:</w:t>
      </w:r>
    </w:p>
    <w:p w14:paraId="37134377" w14:textId="3FD5AA27" w:rsidR="00A91DA4" w:rsidRPr="00A91DA4" w:rsidRDefault="00A91DA4" w:rsidP="00A91DA4">
      <w:pPr>
        <w:pStyle w:val="Titulek"/>
        <w:keepNext/>
        <w:rPr>
          <w:b/>
          <w:bCs/>
          <w:i w:val="0"/>
          <w:iCs w:val="0"/>
          <w:color w:val="auto"/>
          <w:sz w:val="24"/>
          <w:szCs w:val="24"/>
        </w:rPr>
      </w:pPr>
      <w:r w:rsidRPr="00A91DA4">
        <w:rPr>
          <w:b/>
          <w:bCs/>
          <w:i w:val="0"/>
          <w:iCs w:val="0"/>
          <w:color w:val="auto"/>
          <w:sz w:val="24"/>
          <w:szCs w:val="24"/>
        </w:rPr>
        <w:t xml:space="preserve">Tab. </w:t>
      </w:r>
      <w:r w:rsidRPr="00A91DA4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A91DA4">
        <w:rPr>
          <w:b/>
          <w:bCs/>
          <w:i w:val="0"/>
          <w:iCs w:val="0"/>
          <w:color w:val="auto"/>
          <w:sz w:val="24"/>
          <w:szCs w:val="24"/>
        </w:rPr>
        <w:instrText xml:space="preserve"> SEQ Tab. \* ARABIC </w:instrText>
      </w:r>
      <w:r w:rsidRPr="00A91DA4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2A0C01">
        <w:rPr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A91DA4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A91DA4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 w:rsidR="0037091D">
        <w:rPr>
          <w:b/>
          <w:bCs/>
          <w:i w:val="0"/>
          <w:iCs w:val="0"/>
          <w:color w:val="auto"/>
          <w:sz w:val="24"/>
          <w:szCs w:val="24"/>
        </w:rPr>
        <w:t xml:space="preserve">Tabulka </w:t>
      </w:r>
      <w:proofErr w:type="spellStart"/>
      <w:r w:rsidR="0037091D">
        <w:rPr>
          <w:b/>
          <w:bCs/>
          <w:i w:val="0"/>
          <w:iCs w:val="0"/>
          <w:color w:val="auto"/>
          <w:sz w:val="24"/>
          <w:szCs w:val="24"/>
        </w:rPr>
        <w:t>popisující</w:t>
      </w:r>
      <w:proofErr w:type="spellEnd"/>
      <w:r w:rsidR="0037091D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37091D">
        <w:rPr>
          <w:b/>
          <w:bCs/>
          <w:i w:val="0"/>
          <w:iCs w:val="0"/>
          <w:color w:val="auto"/>
          <w:sz w:val="24"/>
          <w:szCs w:val="24"/>
        </w:rPr>
        <w:t>funkci</w:t>
      </w:r>
      <w:proofErr w:type="spellEnd"/>
      <w:r w:rsidR="0037091D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37091D">
        <w:rPr>
          <w:b/>
          <w:bCs/>
          <w:i w:val="0"/>
          <w:iCs w:val="0"/>
          <w:color w:val="auto"/>
          <w:sz w:val="24"/>
          <w:szCs w:val="24"/>
        </w:rPr>
        <w:t>osmikanálového</w:t>
      </w:r>
      <w:proofErr w:type="spellEnd"/>
      <w:r w:rsidR="0037091D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37091D">
        <w:rPr>
          <w:b/>
          <w:bCs/>
          <w:i w:val="0"/>
          <w:iCs w:val="0"/>
          <w:color w:val="auto"/>
          <w:sz w:val="24"/>
          <w:szCs w:val="24"/>
        </w:rPr>
        <w:t>multiplexeru</w:t>
      </w:r>
      <w:proofErr w:type="spellEnd"/>
    </w:p>
    <w:tbl>
      <w:tblPr>
        <w:tblW w:w="19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A91DA4" w:rsidRPr="00A91DA4" w14:paraId="4E2A2083" w14:textId="77777777" w:rsidTr="00970744">
        <w:trPr>
          <w:trHeight w:val="288"/>
          <w:jc w:val="center"/>
        </w:trPr>
        <w:tc>
          <w:tcPr>
            <w:tcW w:w="9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40CEABA" w14:textId="77777777" w:rsidR="00A91DA4" w:rsidRPr="00A91DA4" w:rsidRDefault="00A91DA4" w:rsidP="00A91DA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A91DA4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sel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E95A6BA" w14:textId="77777777" w:rsidR="00A91DA4" w:rsidRPr="00A91DA4" w:rsidRDefault="00A91DA4" w:rsidP="00A91DA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A91DA4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output</w:t>
            </w:r>
          </w:p>
        </w:tc>
      </w:tr>
      <w:tr w:rsidR="00A91DA4" w:rsidRPr="00A91DA4" w14:paraId="67BE305B" w14:textId="77777777" w:rsidTr="0097074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E0DA4" w14:textId="77777777" w:rsidR="00A91DA4" w:rsidRPr="00A91DA4" w:rsidRDefault="00A91DA4" w:rsidP="00A91DA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A91DA4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"000"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ECE346E" w14:textId="77777777" w:rsidR="00A91DA4" w:rsidRPr="00A91DA4" w:rsidRDefault="00A91DA4" w:rsidP="00A91DA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A91DA4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in_0</w:t>
            </w:r>
          </w:p>
        </w:tc>
      </w:tr>
      <w:tr w:rsidR="00A91DA4" w:rsidRPr="00A91DA4" w14:paraId="1A740B0F" w14:textId="77777777" w:rsidTr="0097074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20F72" w14:textId="77777777" w:rsidR="00A91DA4" w:rsidRPr="00A91DA4" w:rsidRDefault="00A91DA4" w:rsidP="00A91DA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A91DA4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"001"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527299C" w14:textId="77777777" w:rsidR="00A91DA4" w:rsidRPr="00A91DA4" w:rsidRDefault="00A91DA4" w:rsidP="00A91DA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A91DA4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in_1</w:t>
            </w:r>
          </w:p>
        </w:tc>
      </w:tr>
      <w:tr w:rsidR="00A91DA4" w:rsidRPr="00A91DA4" w14:paraId="2BA7A9CE" w14:textId="77777777" w:rsidTr="0097074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8F991" w14:textId="77777777" w:rsidR="00A91DA4" w:rsidRPr="00A91DA4" w:rsidRDefault="00A91DA4" w:rsidP="00A91DA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A91DA4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lastRenderedPageBreak/>
              <w:t>"010"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EEB1594" w14:textId="77777777" w:rsidR="00A91DA4" w:rsidRPr="00A91DA4" w:rsidRDefault="00A91DA4" w:rsidP="00A91DA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A91DA4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in_2</w:t>
            </w:r>
          </w:p>
        </w:tc>
      </w:tr>
      <w:tr w:rsidR="00A91DA4" w:rsidRPr="00A91DA4" w14:paraId="1CB2A1E0" w14:textId="77777777" w:rsidTr="0097074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A11E9" w14:textId="77777777" w:rsidR="00A91DA4" w:rsidRPr="00A91DA4" w:rsidRDefault="00A91DA4" w:rsidP="00A91DA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A91DA4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"011"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AFDFBD4" w14:textId="77777777" w:rsidR="00A91DA4" w:rsidRPr="00A91DA4" w:rsidRDefault="00A91DA4" w:rsidP="00A91DA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A91DA4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in_3</w:t>
            </w:r>
          </w:p>
        </w:tc>
      </w:tr>
      <w:tr w:rsidR="00A91DA4" w:rsidRPr="00A91DA4" w14:paraId="760371DA" w14:textId="77777777" w:rsidTr="0097074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8C826" w14:textId="77777777" w:rsidR="00A91DA4" w:rsidRPr="00A91DA4" w:rsidRDefault="00A91DA4" w:rsidP="00A91DA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A91DA4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"100"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2230F01" w14:textId="77777777" w:rsidR="00A91DA4" w:rsidRPr="00A91DA4" w:rsidRDefault="00A91DA4" w:rsidP="00A91DA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A91DA4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in_4</w:t>
            </w:r>
          </w:p>
        </w:tc>
      </w:tr>
      <w:tr w:rsidR="00A91DA4" w:rsidRPr="00A91DA4" w14:paraId="7EBD780A" w14:textId="77777777" w:rsidTr="0097074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3A5E3" w14:textId="77777777" w:rsidR="00A91DA4" w:rsidRPr="00A91DA4" w:rsidRDefault="00A91DA4" w:rsidP="00A91DA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A91DA4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"101"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16FF2AC" w14:textId="77777777" w:rsidR="00A91DA4" w:rsidRPr="00A91DA4" w:rsidRDefault="00A91DA4" w:rsidP="00A91DA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A91DA4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in_5</w:t>
            </w:r>
          </w:p>
        </w:tc>
      </w:tr>
      <w:tr w:rsidR="00A91DA4" w:rsidRPr="00A91DA4" w14:paraId="25A4157D" w14:textId="77777777" w:rsidTr="0097074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30361" w14:textId="77777777" w:rsidR="00A91DA4" w:rsidRPr="00A91DA4" w:rsidRDefault="00A91DA4" w:rsidP="00A91DA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A91DA4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"110"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F9581DE" w14:textId="77777777" w:rsidR="00A91DA4" w:rsidRPr="00A91DA4" w:rsidRDefault="00A91DA4" w:rsidP="00A91DA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A91DA4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in_6</w:t>
            </w:r>
          </w:p>
        </w:tc>
      </w:tr>
      <w:tr w:rsidR="00A91DA4" w:rsidRPr="00A91DA4" w14:paraId="27DF572F" w14:textId="77777777" w:rsidTr="0097074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92F5C" w14:textId="77777777" w:rsidR="00A91DA4" w:rsidRPr="00A91DA4" w:rsidRDefault="00A91DA4" w:rsidP="00A91DA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A91DA4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"111"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0FA92D3" w14:textId="77777777" w:rsidR="00A91DA4" w:rsidRPr="00A91DA4" w:rsidRDefault="00A91DA4" w:rsidP="00A91DA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A91DA4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in_7</w:t>
            </w:r>
          </w:p>
        </w:tc>
      </w:tr>
    </w:tbl>
    <w:p w14:paraId="76A7BEE2" w14:textId="77777777" w:rsidR="00210243" w:rsidRDefault="00210243" w:rsidP="009707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33DC4CC6" w14:textId="2F60BC74" w:rsidR="00210243" w:rsidRPr="007519A3" w:rsidRDefault="007519A3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</w:pPr>
      <w:r w:rsidRPr="007519A3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  <w:t>1.1.2</w:t>
      </w:r>
      <w:r w:rsidR="002B5A5A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  <w:t xml:space="preserve"> </w:t>
      </w:r>
      <w:r w:rsidR="00A8516F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  <w:t xml:space="preserve">Blok </w:t>
      </w:r>
      <w:hyperlink r:id="rId28" w:history="1">
        <w:proofErr w:type="spellStart"/>
        <w:r w:rsidR="004B4055" w:rsidRPr="00A8516F">
          <w:rPr>
            <w:rStyle w:val="Hypertextovodkaz"/>
            <w:rFonts w:ascii="Segoe UI" w:eastAsia="Times New Roman" w:hAnsi="Segoe UI" w:cs="Segoe UI"/>
            <w:b/>
            <w:bCs/>
            <w:sz w:val="28"/>
            <w:szCs w:val="28"/>
            <w:lang w:val="cs-CZ"/>
          </w:rPr>
          <w:t>PWM_mod</w:t>
        </w:r>
        <w:proofErr w:type="spellEnd"/>
      </w:hyperlink>
    </w:p>
    <w:p w14:paraId="5DE90705" w14:textId="77777777" w:rsidR="002542BC" w:rsidRDefault="007D007C" w:rsidP="002542BC">
      <w:pPr>
        <w:keepNext/>
        <w:shd w:val="clear" w:color="auto" w:fill="FFFFFF"/>
        <w:spacing w:after="0" w:line="240" w:lineRule="auto"/>
        <w:jc w:val="both"/>
      </w:pPr>
      <w:r w:rsidRPr="007D007C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drawing>
          <wp:inline distT="0" distB="0" distL="0" distR="0" wp14:anchorId="358B29C5" wp14:editId="24A8F7A9">
            <wp:extent cx="5943600" cy="1881505"/>
            <wp:effectExtent l="0" t="0" r="0" b="4445"/>
            <wp:docPr id="1912464128" name="Obrázek 1" descr="Obsah obrázku text, diagram, řada/pruh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64128" name="Obrázek 1" descr="Obsah obrázku text, diagram, řada/pruh, snímek obrazovky&#10;&#10;Popis byl vytvořen automaticky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999D" w14:textId="2281B5F3" w:rsidR="00210243" w:rsidRPr="002542BC" w:rsidRDefault="002542BC" w:rsidP="002542BC">
      <w:pPr>
        <w:pStyle w:val="Titulek"/>
        <w:jc w:val="both"/>
        <w:rPr>
          <w:rFonts w:ascii="Segoe UI" w:eastAsia="Times New Roman" w:hAnsi="Segoe UI" w:cs="Segoe UI"/>
          <w:b/>
          <w:bCs/>
          <w:i w:val="0"/>
          <w:iCs w:val="0"/>
          <w:color w:val="auto"/>
          <w:sz w:val="36"/>
          <w:szCs w:val="36"/>
          <w:lang w:val="cs-CZ"/>
        </w:rPr>
      </w:pPr>
      <w:proofErr w:type="spellStart"/>
      <w:r w:rsidRPr="002542BC">
        <w:rPr>
          <w:b/>
          <w:bCs/>
          <w:i w:val="0"/>
          <w:iCs w:val="0"/>
          <w:color w:val="auto"/>
          <w:sz w:val="24"/>
          <w:szCs w:val="24"/>
        </w:rPr>
        <w:t>Obr</w:t>
      </w:r>
      <w:proofErr w:type="spellEnd"/>
      <w:r w:rsidRPr="002542BC">
        <w:rPr>
          <w:b/>
          <w:bCs/>
          <w:i w:val="0"/>
          <w:iCs w:val="0"/>
          <w:color w:val="auto"/>
          <w:sz w:val="24"/>
          <w:szCs w:val="24"/>
        </w:rPr>
        <w:t xml:space="preserve">. </w:t>
      </w:r>
      <w:r w:rsidRPr="002542BC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2542BC">
        <w:rPr>
          <w:b/>
          <w:bCs/>
          <w:i w:val="0"/>
          <w:iCs w:val="0"/>
          <w:color w:val="auto"/>
          <w:sz w:val="24"/>
          <w:szCs w:val="24"/>
        </w:rPr>
        <w:instrText xml:space="preserve"> SEQ Obr. \* ARABIC </w:instrText>
      </w:r>
      <w:r w:rsidRPr="002542BC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2542BC">
        <w:rPr>
          <w:b/>
          <w:bCs/>
          <w:i w:val="0"/>
          <w:iCs w:val="0"/>
          <w:noProof/>
          <w:color w:val="auto"/>
          <w:sz w:val="24"/>
          <w:szCs w:val="24"/>
        </w:rPr>
        <w:t>5</w:t>
      </w:r>
      <w:r w:rsidRPr="002542BC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="00A24C83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A24C83">
        <w:rPr>
          <w:b/>
          <w:bCs/>
          <w:i w:val="0"/>
          <w:iCs w:val="0"/>
          <w:color w:val="auto"/>
          <w:sz w:val="24"/>
          <w:szCs w:val="24"/>
        </w:rPr>
        <w:t>Schéma</w:t>
      </w:r>
      <w:proofErr w:type="spellEnd"/>
      <w:r w:rsidR="00A24C83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A24C83">
        <w:rPr>
          <w:b/>
          <w:bCs/>
          <w:i w:val="0"/>
          <w:iCs w:val="0"/>
          <w:color w:val="auto"/>
          <w:sz w:val="24"/>
          <w:szCs w:val="24"/>
        </w:rPr>
        <w:t>zapojení</w:t>
      </w:r>
      <w:proofErr w:type="spellEnd"/>
      <w:r w:rsidR="00A24C83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A24C83">
        <w:rPr>
          <w:b/>
          <w:bCs/>
          <w:i w:val="0"/>
          <w:iCs w:val="0"/>
          <w:color w:val="auto"/>
          <w:sz w:val="24"/>
          <w:szCs w:val="24"/>
        </w:rPr>
        <w:t>PWM_mod</w:t>
      </w:r>
      <w:proofErr w:type="spellEnd"/>
    </w:p>
    <w:p w14:paraId="542A41D9" w14:textId="222D73C3" w:rsidR="00210243" w:rsidRDefault="00DA5003" w:rsidP="009D149F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Samotný PWM generátor se skládá z generátoru pilového průběhu a </w:t>
      </w:r>
      <w:hyperlink r:id="rId30" w:history="1">
        <w:r w:rsidRPr="00035CC8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komparátoru</w:t>
        </w:r>
      </w:hyperlink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. Pilový průběh vytváří bloky </w:t>
      </w:r>
      <w:hyperlink r:id="rId31" w:history="1">
        <w:r w:rsidRPr="00DA5003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CLOCK_ENABLE</w:t>
        </w:r>
      </w:hyperlink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a </w:t>
      </w:r>
      <w:hyperlink r:id="rId32" w:history="1">
        <w:r w:rsidRPr="00DA5003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SIMPLE_COUNTER</w:t>
        </w:r>
      </w:hyperlink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. Oba bloky byly napsány a otestovány v rámci počítačového cvičení, a tedy </w:t>
      </w:r>
      <w:r w:rsidR="00035CC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zde nejsou podrobně popsány. </w:t>
      </w:r>
      <w:r w:rsidR="0063127D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Pro úplnost je pouze uvedeno, že blok </w:t>
      </w:r>
      <w:hyperlink r:id="rId33" w:history="1">
        <w:r w:rsidR="0063127D" w:rsidRPr="00DA5003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CLOCK_ENABLE</w:t>
        </w:r>
      </w:hyperlink>
      <w:r w:rsidR="0063127D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jednou za nastavený počet cyklů pulz, který setrvá do příchodu další náběžné hrany. Blok </w:t>
      </w:r>
      <w:hyperlink r:id="rId34" w:history="1">
        <w:r w:rsidR="0063127D" w:rsidRPr="00DA5003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SIMPLE_COUNTER</w:t>
        </w:r>
      </w:hyperlink>
      <w:r w:rsidR="0063127D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je pak vzestupný binární N-bitový čítač</w:t>
      </w:r>
      <w:r w:rsidR="006E0B70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(v tomto případě</w:t>
      </w:r>
      <w:r w:rsidR="004359AB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r w:rsidR="006E0B70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osmibitový)</w:t>
      </w:r>
      <w:r w:rsidR="0063127D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, který inkrementuje svůj stav vždy po příchodu hodinového signálu, je-li jeho vstup en v logické jedničce. Protože je jemu předřazený blok </w:t>
      </w:r>
      <w:hyperlink r:id="rId35" w:history="1">
        <w:r w:rsidR="0063127D" w:rsidRPr="00DA5003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CLOCK_ENABLE</w:t>
        </w:r>
      </w:hyperlink>
      <w:r w:rsidR="0063127D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, bude měnit svůj obsah vždy při příchodu pulzu z tohoto bloku.</w:t>
      </w:r>
      <w:r w:rsidR="006E0B70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Poté, co čítač dosáhne maximální hodnoty, přeteče a začne čítat od nuly. Výsledkem je tedy </w:t>
      </w:r>
      <w:r w:rsidR="002804B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periodicky se opakující nárůst číselné hodnoty, která reprezentuje pilový průběh. </w:t>
      </w:r>
      <w:r w:rsidR="00D37C16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Protože </w:t>
      </w:r>
      <w:hyperlink r:id="rId36" w:history="1">
        <w:r w:rsidR="00CF7FE8" w:rsidRPr="00DA5003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CLOCK_ENABLE</w:t>
        </w:r>
      </w:hyperlink>
      <w:r w:rsidR="00CF7F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r w:rsidR="00D37C16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generuje pulz co </w:t>
      </w:r>
      <w:r w:rsidR="00F440F6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40 hodinových pulzů a čítač čítá do 255 (2</w:t>
      </w:r>
      <w:r w:rsidR="00F440F6" w:rsidRPr="00F440F6">
        <w:rPr>
          <w:rFonts w:ascii="Segoe UI" w:eastAsia="Times New Roman" w:hAnsi="Segoe UI" w:cs="Segoe UI"/>
          <w:color w:val="1F2328"/>
          <w:sz w:val="24"/>
          <w:szCs w:val="24"/>
          <w:vertAlign w:val="superscript"/>
          <w:lang w:val="cs-CZ"/>
        </w:rPr>
        <w:t>8</w:t>
      </w:r>
      <w:r w:rsidR="00F440F6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r w:rsidR="00F440F6">
        <w:rPr>
          <w:rFonts w:ascii="Calibri" w:eastAsia="Times New Roman" w:hAnsi="Calibri" w:cs="Calibri"/>
          <w:color w:val="1F2328"/>
          <w:sz w:val="24"/>
          <w:szCs w:val="24"/>
          <w:lang w:val="cs-CZ"/>
        </w:rPr>
        <w:t xml:space="preserve">‒ </w:t>
      </w:r>
      <w:r w:rsidR="00F440F6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1)</w:t>
      </w:r>
      <w:r w:rsidR="003E1EAC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je frekvence pilového signálu přibli</w:t>
      </w:r>
      <w:r w:rsidR="009512D3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ž</w:t>
      </w:r>
      <w:r w:rsidR="003E1EAC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ně 10 kHz.</w:t>
      </w:r>
    </w:p>
    <w:p w14:paraId="4A2BD2DE" w14:textId="48C73A27" w:rsidR="00F8302E" w:rsidRDefault="00B61693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Druhou neméně důležitou částí je komparátor, je</w:t>
      </w:r>
      <w:r w:rsidR="003C02F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n</w:t>
      </w: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ž je obsažen v design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sourcu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hyperlink r:id="rId37" w:history="1">
        <w:proofErr w:type="spellStart"/>
        <w:r w:rsidRPr="00B61693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kompareNbit</w:t>
        </w:r>
        <w:proofErr w:type="spellEnd"/>
      </w:hyperlink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.</w:t>
      </w:r>
      <w:r w:rsidR="003C02F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r w:rsidR="005840C4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Vzhledem na počet bitů modulačního signálu musí být i komparátor osmibitový. </w:t>
      </w:r>
      <w:r w:rsidR="00AB70AB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Jedná se o komparátor řízený hodinovým signálem s asynchronním resetem aktivním v nule, který je označen en. Protože zbývající bloky mají reset aktivní v jedničce, je ke společnému resetovacímu vstupu připojen přes invertor. </w:t>
      </w:r>
      <w:r w:rsidR="00C65262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Komparátor má dva vstupy „a“ </w:t>
      </w:r>
      <w:proofErr w:type="spellStart"/>
      <w:r w:rsidR="00C65262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a</w:t>
      </w:r>
      <w:proofErr w:type="spellEnd"/>
      <w:r w:rsidR="00C65262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„b“. </w:t>
      </w:r>
      <w:r w:rsidR="00C33213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Jako vstup „a“ je připojen referenční pilový průběh, jako vstup „b“ modulační signál. R</w:t>
      </w:r>
      <w:r w:rsidR="00EE2B9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utina umožňuje pracovat až se třemi výstupy: menší, větší a rovná se; nicméně pro aplikaci komparátoru coby fu</w:t>
      </w:r>
      <w:r w:rsidR="00675CD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n</w:t>
      </w:r>
      <w:r w:rsidR="00EE2B9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kčního bloku PWM modulátoru je bohatě postačující výstup jediný, konkrétně pak byl užit výstup </w:t>
      </w:r>
      <w:proofErr w:type="spellStart"/>
      <w:r w:rsidR="00EE2B9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b_greater</w:t>
      </w:r>
      <w:proofErr w:type="spellEnd"/>
      <w:r w:rsidR="00EE2B9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.</w:t>
      </w:r>
    </w:p>
    <w:p w14:paraId="295E9460" w14:textId="446B41C0" w:rsidR="001B7919" w:rsidRPr="009D1978" w:rsidRDefault="00D455DB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</w:pPr>
      <w:r w:rsidRPr="009D1978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  <w:lastRenderedPageBreak/>
        <w:t>1.1.3. Generátory tvarových průběhů</w:t>
      </w:r>
    </w:p>
    <w:p w14:paraId="744F6F5B" w14:textId="77777777" w:rsidR="00D455DB" w:rsidRDefault="00D455DB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2FB7808E" w14:textId="77777777" w:rsidR="00D455DB" w:rsidRDefault="00D455DB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755922A8" w14:textId="77777777" w:rsidR="00D455DB" w:rsidRDefault="00D455DB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730DEB3A" w14:textId="77777777" w:rsidR="00D455DB" w:rsidRDefault="00D455DB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1932BBA1" w14:textId="77777777" w:rsidR="00D455DB" w:rsidRDefault="00D455DB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35689A1F" w14:textId="77777777" w:rsidR="00D455DB" w:rsidRDefault="00D455DB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168C15F8" w14:textId="78452A93" w:rsidR="00D455DB" w:rsidRPr="00550003" w:rsidRDefault="00550003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</w:pPr>
      <w:r w:rsidRPr="00550003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  <w:t>2. B</w:t>
      </w:r>
      <w:r w:rsidR="00D915D4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  <w:t>lok</w:t>
      </w:r>
      <w:r w:rsidRPr="00550003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  <w:t xml:space="preserve"> </w:t>
      </w:r>
      <w:hyperlink r:id="rId38" w:history="1">
        <w:r w:rsidRPr="00550003">
          <w:rPr>
            <w:rStyle w:val="Hypertextovodkaz"/>
            <w:rFonts w:ascii="Segoe UI" w:eastAsia="Times New Roman" w:hAnsi="Segoe UI" w:cs="Segoe UI"/>
            <w:b/>
            <w:bCs/>
            <w:sz w:val="28"/>
            <w:szCs w:val="28"/>
            <w:lang w:val="cs-CZ"/>
          </w:rPr>
          <w:t>DEMO_MAIN</w:t>
        </w:r>
      </w:hyperlink>
    </w:p>
    <w:p w14:paraId="2C778521" w14:textId="77777777" w:rsidR="00D455DB" w:rsidRDefault="00D455DB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72C8B0FC" w14:textId="77777777" w:rsidR="00D455DB" w:rsidRDefault="00D455DB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1BDE519D" w14:textId="77777777" w:rsidR="00D455DB" w:rsidRDefault="00D455DB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1A44DD18" w14:textId="77777777" w:rsidR="00501E7C" w:rsidRDefault="00501E7C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36E400EE" w14:textId="77777777" w:rsidR="00501E7C" w:rsidRDefault="00501E7C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1B09BE85" w14:textId="77777777" w:rsidR="00501E7C" w:rsidRDefault="00501E7C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7DCEF1C8" w14:textId="77777777" w:rsidR="00501E7C" w:rsidRDefault="00501E7C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4D6D99A9" w14:textId="1F8B67F2" w:rsidR="00D455DB" w:rsidRPr="00304810" w:rsidRDefault="00304810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</w:pPr>
      <w:r w:rsidRPr="00304810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  <w:t>3. B</w:t>
      </w:r>
      <w:r w:rsidR="00D915D4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  <w:t>lok</w:t>
      </w:r>
      <w:r w:rsidRPr="00304810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  <w:t xml:space="preserve"> </w:t>
      </w:r>
      <w:hyperlink r:id="rId39" w:history="1">
        <w:r w:rsidRPr="00971F5A">
          <w:rPr>
            <w:rStyle w:val="Hypertextovodkaz"/>
            <w:rFonts w:ascii="Segoe UI" w:eastAsia="Times New Roman" w:hAnsi="Segoe UI" w:cs="Segoe UI"/>
            <w:b/>
            <w:bCs/>
            <w:sz w:val="28"/>
            <w:szCs w:val="28"/>
            <w:lang w:val="cs-CZ"/>
          </w:rPr>
          <w:t>MATRIX_CONTROL</w:t>
        </w:r>
      </w:hyperlink>
    </w:p>
    <w:p w14:paraId="0205828C" w14:textId="77777777" w:rsidR="00D455DB" w:rsidRDefault="00D455DB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197A3F4E" w14:textId="77777777" w:rsidR="00D455DB" w:rsidRDefault="00D455DB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4DBC6D91" w14:textId="77777777" w:rsidR="00501E7C" w:rsidRDefault="00501E7C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13323A2F" w14:textId="77777777" w:rsidR="00501E7C" w:rsidRDefault="00501E7C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50B47580" w14:textId="77777777" w:rsidR="00501E7C" w:rsidRDefault="00501E7C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1B9E6D87" w14:textId="77777777" w:rsidR="00501E7C" w:rsidRDefault="00501E7C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0DE0E3FC" w14:textId="3EAB544F" w:rsidR="00501E7C" w:rsidRPr="00D915D4" w:rsidRDefault="00D915D4" w:rsidP="00AC184A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</w:pPr>
      <w:r w:rsidRPr="00D915D4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  <w:t xml:space="preserve">3.1. Blok </w:t>
      </w:r>
      <w:hyperlink r:id="rId40" w:history="1">
        <w:r w:rsidRPr="00AC184A">
          <w:rPr>
            <w:rStyle w:val="Hypertextovodkaz"/>
            <w:rFonts w:ascii="Segoe UI" w:eastAsia="Times New Roman" w:hAnsi="Segoe UI" w:cs="Segoe UI"/>
            <w:b/>
            <w:bCs/>
            <w:sz w:val="28"/>
            <w:szCs w:val="28"/>
            <w:lang w:val="cs-CZ"/>
          </w:rPr>
          <w:t>CODE</w:t>
        </w:r>
        <w:r w:rsidR="00BA1B09" w:rsidRPr="00AC184A">
          <w:rPr>
            <w:rStyle w:val="Hypertextovodkaz"/>
            <w:rFonts w:ascii="Segoe UI" w:eastAsia="Times New Roman" w:hAnsi="Segoe UI" w:cs="Segoe UI"/>
            <w:b/>
            <w:bCs/>
            <w:sz w:val="28"/>
            <w:szCs w:val="28"/>
            <w:lang w:val="cs-CZ"/>
          </w:rPr>
          <w:t>R</w:t>
        </w:r>
        <w:r w:rsidRPr="00AC184A">
          <w:rPr>
            <w:rStyle w:val="Hypertextovodkaz"/>
            <w:rFonts w:ascii="Segoe UI" w:eastAsia="Times New Roman" w:hAnsi="Segoe UI" w:cs="Segoe UI"/>
            <w:b/>
            <w:bCs/>
            <w:sz w:val="28"/>
            <w:szCs w:val="28"/>
            <w:lang w:val="cs-CZ"/>
          </w:rPr>
          <w:t>_1_FROM_16</w:t>
        </w:r>
      </w:hyperlink>
    </w:p>
    <w:p w14:paraId="45BA3C64" w14:textId="4F378D07" w:rsidR="00501E7C" w:rsidRDefault="005C08D3" w:rsidP="002A0C01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Tento blok není přímo součástí </w:t>
      </w:r>
      <w:hyperlink r:id="rId41" w:history="1">
        <w:r w:rsidR="00A72F37" w:rsidRPr="005C08D3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MATRIX_CONTROL</w:t>
        </w:r>
      </w:hyperlink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, nicméně svou činností s ním přímo souvisí. Jeho úkolem je zajistit, aby při stisknu libovolné klávesy byla rozsvícena právě jedna LED dioda, která odpovídá výšce hraného tónu. Jak již bylo poznamenáno, na výstupu </w:t>
      </w:r>
      <w:hyperlink r:id="rId42" w:history="1">
        <w:r w:rsidRPr="005C08D3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MATRIX_CONTROL</w:t>
        </w:r>
      </w:hyperlink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r w:rsidR="00A72F3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nejsou číselné hodnoty seřazeny tak, aby nejvyšší číslo odpovídalo nejvyšší frekvenci. Proto je ne</w:t>
      </w:r>
      <w:r w:rsidR="005C1A7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zbytné, nejen tyto čtyřbitové číselné hodnoty seřadit, ale i převést je do kódu 1 z 16.</w:t>
      </w:r>
      <w:r w:rsidR="000342DA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Dále musí kodér zajistit, aby v případě, že není stisknuto žádné z tlačítek, nesvítila žádná dioda</w:t>
      </w:r>
      <w:r w:rsidR="000D6C90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, proto také blok obsahuje vstup any, který je připojen na výstup any </w:t>
      </w:r>
      <w:hyperlink r:id="rId43" w:history="1">
        <w:r w:rsidR="000D6C90" w:rsidRPr="005C08D3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MATRIX_CONTROL</w:t>
        </w:r>
      </w:hyperlink>
      <w:r w:rsidR="00C470D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.</w:t>
      </w:r>
      <w:r w:rsidR="00550CBD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Blok realizuje funkci popsanou tabulkou:</w:t>
      </w:r>
    </w:p>
    <w:p w14:paraId="043E8BF1" w14:textId="13779298" w:rsidR="002A0C01" w:rsidRPr="00403756" w:rsidRDefault="002A0C01" w:rsidP="002A0C01">
      <w:pPr>
        <w:pStyle w:val="Titulek"/>
        <w:keepNext/>
        <w:spacing w:after="120"/>
        <w:rPr>
          <w:b/>
          <w:bCs/>
          <w:i w:val="0"/>
          <w:iCs w:val="0"/>
          <w:color w:val="auto"/>
          <w:sz w:val="24"/>
          <w:szCs w:val="24"/>
        </w:rPr>
      </w:pPr>
      <w:r w:rsidRPr="00403756">
        <w:rPr>
          <w:b/>
          <w:bCs/>
          <w:i w:val="0"/>
          <w:iCs w:val="0"/>
          <w:color w:val="auto"/>
          <w:sz w:val="24"/>
          <w:szCs w:val="24"/>
        </w:rPr>
        <w:t xml:space="preserve">Tab. </w:t>
      </w:r>
      <w:r w:rsidRPr="00403756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403756">
        <w:rPr>
          <w:b/>
          <w:bCs/>
          <w:i w:val="0"/>
          <w:iCs w:val="0"/>
          <w:color w:val="auto"/>
          <w:sz w:val="24"/>
          <w:szCs w:val="24"/>
        </w:rPr>
        <w:instrText xml:space="preserve"> SEQ Tab. \* ARABIC </w:instrText>
      </w:r>
      <w:r w:rsidRPr="00403756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403756">
        <w:rPr>
          <w:b/>
          <w:bCs/>
          <w:i w:val="0"/>
          <w:iCs w:val="0"/>
          <w:noProof/>
          <w:color w:val="auto"/>
          <w:sz w:val="24"/>
          <w:szCs w:val="24"/>
        </w:rPr>
        <w:t>4</w:t>
      </w:r>
      <w:r w:rsidRPr="00403756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="00332CA6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332CA6">
        <w:rPr>
          <w:b/>
          <w:bCs/>
          <w:i w:val="0"/>
          <w:iCs w:val="0"/>
          <w:color w:val="auto"/>
          <w:sz w:val="24"/>
          <w:szCs w:val="24"/>
        </w:rPr>
        <w:t>Převodní</w:t>
      </w:r>
      <w:proofErr w:type="spellEnd"/>
      <w:r w:rsidR="00332CA6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332CA6">
        <w:rPr>
          <w:b/>
          <w:bCs/>
          <w:i w:val="0"/>
          <w:iCs w:val="0"/>
          <w:color w:val="auto"/>
          <w:sz w:val="24"/>
          <w:szCs w:val="24"/>
        </w:rPr>
        <w:t>tabulka</w:t>
      </w:r>
      <w:proofErr w:type="spellEnd"/>
      <w:r w:rsidR="00332CA6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332CA6">
        <w:rPr>
          <w:b/>
          <w:bCs/>
          <w:i w:val="0"/>
          <w:iCs w:val="0"/>
          <w:color w:val="auto"/>
          <w:sz w:val="24"/>
          <w:szCs w:val="24"/>
        </w:rPr>
        <w:t>rutiny</w:t>
      </w:r>
      <w:proofErr w:type="spellEnd"/>
      <w:r w:rsidR="00332CA6">
        <w:rPr>
          <w:b/>
          <w:bCs/>
          <w:i w:val="0"/>
          <w:iCs w:val="0"/>
          <w:color w:val="auto"/>
          <w:sz w:val="24"/>
          <w:szCs w:val="24"/>
        </w:rPr>
        <w:t xml:space="preserve"> CODER_1_FROM_16</w:t>
      </w:r>
    </w:p>
    <w:tbl>
      <w:tblPr>
        <w:tblW w:w="3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260"/>
      </w:tblGrid>
      <w:tr w:rsidR="008009AB" w:rsidRPr="008009AB" w14:paraId="1469B192" w14:textId="77777777" w:rsidTr="00014A4B">
        <w:trPr>
          <w:trHeight w:val="288"/>
        </w:trPr>
        <w:tc>
          <w:tcPr>
            <w:tcW w:w="9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8F4325E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proofErr w:type="spellStart"/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bcd</w:t>
            </w:r>
            <w:proofErr w:type="spellEnd"/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 xml:space="preserve"> (</w:t>
            </w:r>
            <w:proofErr w:type="spellStart"/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hex</w:t>
            </w:r>
            <w:proofErr w:type="spellEnd"/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)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B3D2B98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any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4BE5258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proofErr w:type="spellStart"/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ncode</w:t>
            </w:r>
            <w:proofErr w:type="spellEnd"/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 xml:space="preserve"> (</w:t>
            </w:r>
            <w:proofErr w:type="spellStart"/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hex</w:t>
            </w:r>
            <w:proofErr w:type="spellEnd"/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)</w:t>
            </w:r>
          </w:p>
        </w:tc>
      </w:tr>
      <w:tr w:rsidR="008009AB" w:rsidRPr="008009AB" w14:paraId="53320C10" w14:textId="77777777" w:rsidTr="00227384">
        <w:trPr>
          <w:trHeight w:val="288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DD8F9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9A55E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E19E9FA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x"0000"</w:t>
            </w:r>
          </w:p>
        </w:tc>
      </w:tr>
      <w:tr w:rsidR="008009AB" w:rsidRPr="008009AB" w14:paraId="45706813" w14:textId="77777777" w:rsidTr="00227384">
        <w:trPr>
          <w:trHeight w:val="288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59F66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0E0DF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E7FBC87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x"8000"</w:t>
            </w:r>
          </w:p>
        </w:tc>
      </w:tr>
      <w:tr w:rsidR="008009AB" w:rsidRPr="008009AB" w14:paraId="419F18A1" w14:textId="77777777" w:rsidTr="00227384">
        <w:trPr>
          <w:trHeight w:val="288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5835D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D2DD2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BF3C37B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x"2000"</w:t>
            </w:r>
          </w:p>
        </w:tc>
      </w:tr>
      <w:tr w:rsidR="008009AB" w:rsidRPr="008009AB" w14:paraId="1ADE8F27" w14:textId="77777777" w:rsidTr="00227384">
        <w:trPr>
          <w:trHeight w:val="288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0B541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x"2"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62D25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2EEB691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x"1000"</w:t>
            </w:r>
          </w:p>
        </w:tc>
      </w:tr>
      <w:tr w:rsidR="008009AB" w:rsidRPr="008009AB" w14:paraId="225B0EBC" w14:textId="77777777" w:rsidTr="00227384">
        <w:trPr>
          <w:trHeight w:val="288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680AB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x"3"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30520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98870C6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x"0400"</w:t>
            </w:r>
          </w:p>
        </w:tc>
      </w:tr>
      <w:tr w:rsidR="008009AB" w:rsidRPr="008009AB" w14:paraId="75372848" w14:textId="77777777" w:rsidTr="00227384">
        <w:trPr>
          <w:trHeight w:val="288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0FB9F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lastRenderedPageBreak/>
              <w:t>x"4"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1B484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B06F6CF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x"0040"</w:t>
            </w:r>
          </w:p>
        </w:tc>
      </w:tr>
      <w:tr w:rsidR="008009AB" w:rsidRPr="008009AB" w14:paraId="64798A8A" w14:textId="77777777" w:rsidTr="00227384">
        <w:trPr>
          <w:trHeight w:val="288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13E20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x"5"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94817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D9F547F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x"4000"</w:t>
            </w:r>
          </w:p>
        </w:tc>
      </w:tr>
      <w:tr w:rsidR="008009AB" w:rsidRPr="008009AB" w14:paraId="519F0212" w14:textId="77777777" w:rsidTr="00227384">
        <w:trPr>
          <w:trHeight w:val="288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4BA75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x"6"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EAAE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104D653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x"0800"</w:t>
            </w:r>
          </w:p>
        </w:tc>
      </w:tr>
      <w:tr w:rsidR="008009AB" w:rsidRPr="008009AB" w14:paraId="027E90EB" w14:textId="77777777" w:rsidTr="00227384">
        <w:trPr>
          <w:trHeight w:val="288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F5729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x"7"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FABF1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654138B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x"0200"</w:t>
            </w:r>
          </w:p>
        </w:tc>
      </w:tr>
      <w:tr w:rsidR="008009AB" w:rsidRPr="008009AB" w14:paraId="79E2A96F" w14:textId="77777777" w:rsidTr="00227384">
        <w:trPr>
          <w:trHeight w:val="288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A3D8B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x"8"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7E3D9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29CF152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x"0004"</w:t>
            </w:r>
          </w:p>
        </w:tc>
      </w:tr>
      <w:tr w:rsidR="008009AB" w:rsidRPr="008009AB" w14:paraId="345359A6" w14:textId="77777777" w:rsidTr="00227384">
        <w:trPr>
          <w:trHeight w:val="288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AEE94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x"9"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62ED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5B32305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x"0010"</w:t>
            </w:r>
          </w:p>
        </w:tc>
      </w:tr>
      <w:tr w:rsidR="008009AB" w:rsidRPr="008009AB" w14:paraId="22349402" w14:textId="77777777" w:rsidTr="00227384">
        <w:trPr>
          <w:trHeight w:val="288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2FF2E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proofErr w:type="spellStart"/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x"A</w:t>
            </w:r>
            <w:proofErr w:type="spellEnd"/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48BAA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90EA749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x"0080"</w:t>
            </w:r>
          </w:p>
        </w:tc>
      </w:tr>
      <w:tr w:rsidR="008009AB" w:rsidRPr="008009AB" w14:paraId="38D838CD" w14:textId="77777777" w:rsidTr="00227384">
        <w:trPr>
          <w:trHeight w:val="288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EC733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proofErr w:type="spellStart"/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x"B</w:t>
            </w:r>
            <w:proofErr w:type="spellEnd"/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CCB63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CA38954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x"0100"</w:t>
            </w:r>
          </w:p>
        </w:tc>
      </w:tr>
      <w:tr w:rsidR="008009AB" w:rsidRPr="008009AB" w14:paraId="18162E1E" w14:textId="77777777" w:rsidTr="00227384">
        <w:trPr>
          <w:trHeight w:val="288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7EFC8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proofErr w:type="spellStart"/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x"C</w:t>
            </w:r>
            <w:proofErr w:type="spellEnd"/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6A74A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1CCC7B5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x"0001"</w:t>
            </w:r>
          </w:p>
        </w:tc>
      </w:tr>
      <w:tr w:rsidR="008009AB" w:rsidRPr="008009AB" w14:paraId="1A9F1418" w14:textId="77777777" w:rsidTr="00227384">
        <w:trPr>
          <w:trHeight w:val="288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3F3B1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proofErr w:type="spellStart"/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x"D</w:t>
            </w:r>
            <w:proofErr w:type="spellEnd"/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88905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00D55BE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x"0002"</w:t>
            </w:r>
          </w:p>
        </w:tc>
      </w:tr>
      <w:tr w:rsidR="008009AB" w:rsidRPr="008009AB" w14:paraId="13870747" w14:textId="77777777" w:rsidTr="00227384">
        <w:trPr>
          <w:trHeight w:val="288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2ADCA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proofErr w:type="spellStart"/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x"E</w:t>
            </w:r>
            <w:proofErr w:type="spellEnd"/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21A69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29BF15A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x"0020"</w:t>
            </w:r>
          </w:p>
        </w:tc>
      </w:tr>
      <w:tr w:rsidR="008009AB" w:rsidRPr="008009AB" w14:paraId="3E517B8F" w14:textId="77777777" w:rsidTr="00227384">
        <w:trPr>
          <w:trHeight w:val="288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EF2C1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proofErr w:type="spellStart"/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x"F</w:t>
            </w:r>
            <w:proofErr w:type="spellEnd"/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3A64A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4AF25FF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x"0008"</w:t>
            </w:r>
          </w:p>
        </w:tc>
      </w:tr>
    </w:tbl>
    <w:p w14:paraId="45DBD39D" w14:textId="77777777" w:rsidR="00AC184A" w:rsidRDefault="00AC184A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6D728026" w14:textId="77777777" w:rsidR="00AC184A" w:rsidRDefault="00AC184A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2ED286AA" w14:textId="77777777" w:rsidR="00AC184A" w:rsidRDefault="00AC184A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50AF925E" w14:textId="77777777" w:rsidR="00AC184A" w:rsidRPr="00EA5CE8" w:rsidRDefault="00AC184A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11562749" w14:textId="142B8435" w:rsidR="00EA5CE8" w:rsidRPr="00EA5CE8" w:rsidRDefault="005401AD" w:rsidP="00EA5C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cs-CZ"/>
        </w:rPr>
      </w:pPr>
      <w:r w:rsidRPr="005D0F3F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cs-CZ"/>
        </w:rPr>
        <w:t>Simulace komponentů</w:t>
      </w:r>
    </w:p>
    <w:p w14:paraId="312DDC09" w14:textId="77777777" w:rsidR="00EA5CE8" w:rsidRPr="00EA5CE8" w:rsidRDefault="00EA5CE8" w:rsidP="00EA5C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proofErr w:type="spellStart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Write</w:t>
      </w:r>
      <w:proofErr w:type="spellEnd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proofErr w:type="spellStart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descriptive</w:t>
      </w:r>
      <w:proofErr w:type="spellEnd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text and </w:t>
      </w:r>
      <w:proofErr w:type="spellStart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put</w:t>
      </w:r>
      <w:proofErr w:type="spellEnd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proofErr w:type="spellStart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simulation</w:t>
      </w:r>
      <w:proofErr w:type="spellEnd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proofErr w:type="spellStart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screenshots</w:t>
      </w:r>
      <w:proofErr w:type="spellEnd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proofErr w:type="spellStart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of</w:t>
      </w:r>
      <w:proofErr w:type="spellEnd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proofErr w:type="spellStart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your</w:t>
      </w:r>
      <w:proofErr w:type="spellEnd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proofErr w:type="spellStart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components</w:t>
      </w:r>
      <w:proofErr w:type="spellEnd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.</w:t>
      </w:r>
    </w:p>
    <w:p w14:paraId="475F07CE" w14:textId="4417AB55" w:rsidR="00EA5CE8" w:rsidRPr="00EA5CE8" w:rsidRDefault="005401AD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cs-CZ"/>
        </w:rPr>
      </w:pPr>
      <w:r w:rsidRPr="005D0F3F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cs-CZ"/>
        </w:rPr>
        <w:t>Instrukční list</w:t>
      </w:r>
    </w:p>
    <w:p w14:paraId="23BB4F11" w14:textId="77777777" w:rsidR="00EA5CE8" w:rsidRPr="00EA5CE8" w:rsidRDefault="00EA5CE8" w:rsidP="00EA5C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proofErr w:type="spellStart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Write</w:t>
      </w:r>
      <w:proofErr w:type="spellEnd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proofErr w:type="spellStart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an</w:t>
      </w:r>
      <w:proofErr w:type="spellEnd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proofErr w:type="spellStart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instruction</w:t>
      </w:r>
      <w:proofErr w:type="spellEnd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proofErr w:type="spellStart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manual</w:t>
      </w:r>
      <w:proofErr w:type="spellEnd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proofErr w:type="spellStart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for</w:t>
      </w:r>
      <w:proofErr w:type="spellEnd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proofErr w:type="spellStart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your</w:t>
      </w:r>
      <w:proofErr w:type="spellEnd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proofErr w:type="spellStart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application</w:t>
      </w:r>
      <w:proofErr w:type="spellEnd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, </w:t>
      </w:r>
      <w:proofErr w:type="spellStart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including</w:t>
      </w:r>
      <w:proofErr w:type="spellEnd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proofErr w:type="spellStart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photos</w:t>
      </w:r>
      <w:proofErr w:type="spellEnd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and a link to a </w:t>
      </w:r>
      <w:proofErr w:type="spellStart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short</w:t>
      </w:r>
      <w:proofErr w:type="spellEnd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proofErr w:type="spellStart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app</w:t>
      </w:r>
      <w:proofErr w:type="spellEnd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video.</w:t>
      </w:r>
    </w:p>
    <w:p w14:paraId="63D501DC" w14:textId="06807D25" w:rsidR="00EA5CE8" w:rsidRPr="00EA5CE8" w:rsidRDefault="00EA5CE8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cs-CZ"/>
        </w:rPr>
      </w:pPr>
      <w:r w:rsidRPr="00EA5CE8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cs-CZ"/>
        </w:rPr>
        <w:t>R</w:t>
      </w:r>
      <w:r w:rsidR="00AB7455" w:rsidRPr="005D0F3F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cs-CZ"/>
        </w:rPr>
        <w:t>eference</w:t>
      </w:r>
    </w:p>
    <w:p w14:paraId="57E19331" w14:textId="77777777" w:rsidR="00A44750" w:rsidRPr="00C90CDF" w:rsidRDefault="00F97787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hyperlink r:id="rId44" w:history="1">
        <w:r w:rsidRPr="00C90CDF">
          <w:rPr>
            <w:rStyle w:val="Hypertextovodkaz"/>
            <w:sz w:val="24"/>
            <w:szCs w:val="24"/>
          </w:rPr>
          <w:t>Online VHDL Testbench Template Generator (lapinoo.net)</w:t>
        </w:r>
      </w:hyperlink>
    </w:p>
    <w:p w14:paraId="2E9B54CD" w14:textId="7A02C8E3" w:rsidR="00EA5CE8" w:rsidRPr="00C90CDF" w:rsidRDefault="0057274B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 w:rsidRPr="00C90C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Analogová elektronika 2 – doc. Ing Roman </w:t>
      </w:r>
      <w:proofErr w:type="spellStart"/>
      <w:r w:rsidRPr="00C90C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Šotner</w:t>
      </w:r>
      <w:proofErr w:type="spellEnd"/>
      <w:r w:rsidR="0060612C" w:rsidRPr="00C90C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, PhD.</w:t>
      </w:r>
    </w:p>
    <w:p w14:paraId="70B53FA4" w14:textId="45595882" w:rsidR="007E06E7" w:rsidRPr="00C90CDF" w:rsidRDefault="00000000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hyperlink r:id="rId45" w:history="1">
        <w:proofErr w:type="spellStart"/>
        <w:r w:rsidR="00616EA8" w:rsidRPr="00C90CDF">
          <w:rPr>
            <w:rStyle w:val="Hypertextovodkaz"/>
            <w:sz w:val="24"/>
            <w:szCs w:val="24"/>
          </w:rPr>
          <w:t>Pulsně</w:t>
        </w:r>
        <w:proofErr w:type="spellEnd"/>
        <w:r w:rsidR="00616EA8" w:rsidRPr="00C90CDF">
          <w:rPr>
            <w:rStyle w:val="Hypertextovodkaz"/>
            <w:sz w:val="24"/>
            <w:szCs w:val="24"/>
          </w:rPr>
          <w:t xml:space="preserve"> </w:t>
        </w:r>
        <w:proofErr w:type="spellStart"/>
        <w:r w:rsidR="00616EA8" w:rsidRPr="00C90CDF">
          <w:rPr>
            <w:rStyle w:val="Hypertextovodkaz"/>
            <w:sz w:val="24"/>
            <w:szCs w:val="24"/>
          </w:rPr>
          <w:t>šířková</w:t>
        </w:r>
        <w:proofErr w:type="spellEnd"/>
        <w:r w:rsidR="00616EA8" w:rsidRPr="00C90CDF">
          <w:rPr>
            <w:rStyle w:val="Hypertextovodkaz"/>
            <w:sz w:val="24"/>
            <w:szCs w:val="24"/>
          </w:rPr>
          <w:t xml:space="preserve"> </w:t>
        </w:r>
        <w:proofErr w:type="spellStart"/>
        <w:r w:rsidR="00616EA8" w:rsidRPr="00C90CDF">
          <w:rPr>
            <w:rStyle w:val="Hypertextovodkaz"/>
            <w:sz w:val="24"/>
            <w:szCs w:val="24"/>
          </w:rPr>
          <w:t>modulace</w:t>
        </w:r>
        <w:proofErr w:type="spellEnd"/>
        <w:r w:rsidR="00616EA8" w:rsidRPr="00C90CDF">
          <w:rPr>
            <w:rStyle w:val="Hypertextovodkaz"/>
            <w:sz w:val="24"/>
            <w:szCs w:val="24"/>
          </w:rPr>
          <w:t xml:space="preserve"> (dhservis.cz)</w:t>
        </w:r>
      </w:hyperlink>
    </w:p>
    <w:p w14:paraId="0FA541C1" w14:textId="41B5F3D8" w:rsidR="007F04F8" w:rsidRPr="00C90CDF" w:rsidRDefault="00000000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hyperlink r:id="rId46" w:history="1">
        <w:r w:rsidR="007F04F8" w:rsidRPr="00C90CDF">
          <w:rPr>
            <w:rStyle w:val="Hypertextovodkaz"/>
            <w:sz w:val="24"/>
            <w:szCs w:val="24"/>
          </w:rPr>
          <w:t xml:space="preserve">František Fuka: </w:t>
        </w:r>
        <w:proofErr w:type="spellStart"/>
        <w:r w:rsidR="007F04F8" w:rsidRPr="00C90CDF">
          <w:rPr>
            <w:rStyle w:val="Hypertextovodkaz"/>
            <w:sz w:val="24"/>
            <w:szCs w:val="24"/>
          </w:rPr>
          <w:t>Hudba</w:t>
        </w:r>
        <w:proofErr w:type="spellEnd"/>
        <w:r w:rsidR="007F04F8" w:rsidRPr="00C90CDF">
          <w:rPr>
            <w:rStyle w:val="Hypertextovodkaz"/>
            <w:sz w:val="24"/>
            <w:szCs w:val="24"/>
          </w:rPr>
          <w:t xml:space="preserve"> z </w:t>
        </w:r>
        <w:proofErr w:type="spellStart"/>
        <w:r w:rsidR="007F04F8" w:rsidRPr="00C90CDF">
          <w:rPr>
            <w:rStyle w:val="Hypertextovodkaz"/>
            <w:sz w:val="24"/>
            <w:szCs w:val="24"/>
          </w:rPr>
          <w:t>geekovsko-matematického</w:t>
        </w:r>
        <w:proofErr w:type="spellEnd"/>
        <w:r w:rsidR="007F04F8" w:rsidRPr="00C90CDF">
          <w:rPr>
            <w:rStyle w:val="Hypertextovodkaz"/>
            <w:sz w:val="24"/>
            <w:szCs w:val="24"/>
          </w:rPr>
          <w:t xml:space="preserve"> </w:t>
        </w:r>
        <w:proofErr w:type="spellStart"/>
        <w:r w:rsidR="007F04F8" w:rsidRPr="00C90CDF">
          <w:rPr>
            <w:rStyle w:val="Hypertextovodkaz"/>
            <w:sz w:val="24"/>
            <w:szCs w:val="24"/>
          </w:rPr>
          <w:t>hlediska</w:t>
        </w:r>
        <w:proofErr w:type="spellEnd"/>
        <w:r w:rsidR="007F04F8" w:rsidRPr="00C90CDF">
          <w:rPr>
            <w:rStyle w:val="Hypertextovodkaz"/>
            <w:sz w:val="24"/>
            <w:szCs w:val="24"/>
          </w:rPr>
          <w:t xml:space="preserve"> - </w:t>
        </w:r>
        <w:proofErr w:type="spellStart"/>
        <w:r w:rsidR="007F04F8" w:rsidRPr="00C90CDF">
          <w:rPr>
            <w:rStyle w:val="Hypertextovodkaz"/>
            <w:sz w:val="24"/>
            <w:szCs w:val="24"/>
          </w:rPr>
          <w:t>DevFest</w:t>
        </w:r>
        <w:proofErr w:type="spellEnd"/>
        <w:r w:rsidR="007F04F8" w:rsidRPr="00C90CDF">
          <w:rPr>
            <w:rStyle w:val="Hypertextovodkaz"/>
            <w:sz w:val="24"/>
            <w:szCs w:val="24"/>
          </w:rPr>
          <w:t xml:space="preserve"> Praha 2012 (youtube.com)</w:t>
        </w:r>
      </w:hyperlink>
    </w:p>
    <w:p w14:paraId="7C5888BA" w14:textId="646CC965" w:rsidR="00421135" w:rsidRPr="00C90CDF" w:rsidRDefault="00421135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 w:rsidRPr="00C90C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Do </w:t>
      </w:r>
      <w:proofErr w:type="spellStart"/>
      <w:r w:rsidRPr="00C90C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you</w:t>
      </w:r>
      <w:proofErr w:type="spellEnd"/>
      <w:r w:rsidRPr="00C90C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proofErr w:type="spellStart"/>
      <w:r w:rsidRPr="00C90C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hear</w:t>
      </w:r>
      <w:proofErr w:type="spellEnd"/>
      <w:r w:rsidRPr="00C90C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a </w:t>
      </w:r>
      <w:proofErr w:type="spellStart"/>
      <w:r w:rsidRPr="00C90C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people</w:t>
      </w:r>
      <w:proofErr w:type="spellEnd"/>
      <w:r w:rsidRPr="00C90C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proofErr w:type="spellStart"/>
      <w:r w:rsidRPr="00C90C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sing</w:t>
      </w:r>
      <w:proofErr w:type="spellEnd"/>
      <w:r w:rsidRPr="00C90C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? – </w:t>
      </w:r>
      <w:r w:rsidR="004F25ED" w:rsidRPr="00C90C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Claude-Michel Schönberg</w:t>
      </w:r>
    </w:p>
    <w:p w14:paraId="15DF6F7A" w14:textId="52B373D8" w:rsidR="00421135" w:rsidRPr="00C90CDF" w:rsidRDefault="00421135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proofErr w:type="spellStart"/>
      <w:r w:rsidRPr="00C90C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Für</w:t>
      </w:r>
      <w:proofErr w:type="spellEnd"/>
      <w:r w:rsidRPr="00C90C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Elise – Ludwig van Beethoven</w:t>
      </w:r>
    </w:p>
    <w:p w14:paraId="496FF411" w14:textId="596BA4AB" w:rsidR="00057E62" w:rsidRPr="00C90CDF" w:rsidRDefault="00057E62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proofErr w:type="spellStart"/>
      <w:r w:rsidRPr="00C90C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Entertainer</w:t>
      </w:r>
      <w:proofErr w:type="spellEnd"/>
      <w:r w:rsidRPr="00C90C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– </w:t>
      </w:r>
      <w:proofErr w:type="spellStart"/>
      <w:r w:rsidRPr="00C90C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Scott</w:t>
      </w:r>
      <w:proofErr w:type="spellEnd"/>
      <w:r w:rsidRPr="00C90C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proofErr w:type="spellStart"/>
      <w:r w:rsidRPr="00C90C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Joplin</w:t>
      </w:r>
      <w:proofErr w:type="spellEnd"/>
    </w:p>
    <w:p w14:paraId="7BF623E0" w14:textId="3E50B087" w:rsidR="004D32B7" w:rsidRPr="00C90CDF" w:rsidRDefault="004D32B7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hyperlink r:id="rId47" w:history="1">
        <w:r w:rsidRPr="00C90CDF">
          <w:rPr>
            <w:rStyle w:val="Hypertextovodkaz"/>
            <w:sz w:val="24"/>
            <w:szCs w:val="24"/>
          </w:rPr>
          <w:t>Microsoft PowerPoint - aud_prednaska_1 [</w:t>
        </w:r>
        <w:proofErr w:type="spellStart"/>
        <w:r w:rsidRPr="00C90CDF">
          <w:rPr>
            <w:rStyle w:val="Hypertextovodkaz"/>
            <w:sz w:val="24"/>
            <w:szCs w:val="24"/>
          </w:rPr>
          <w:t>režim</w:t>
        </w:r>
        <w:proofErr w:type="spellEnd"/>
        <w:r w:rsidRPr="00C90CDF">
          <w:rPr>
            <w:rStyle w:val="Hypertextovodkaz"/>
            <w:sz w:val="24"/>
            <w:szCs w:val="24"/>
          </w:rPr>
          <w:t xml:space="preserve"> </w:t>
        </w:r>
        <w:proofErr w:type="spellStart"/>
        <w:r w:rsidRPr="00C90CDF">
          <w:rPr>
            <w:rStyle w:val="Hypertextovodkaz"/>
            <w:sz w:val="24"/>
            <w:szCs w:val="24"/>
          </w:rPr>
          <w:t>kompatibility</w:t>
        </w:r>
        <w:proofErr w:type="spellEnd"/>
        <w:r w:rsidRPr="00C90CDF">
          <w:rPr>
            <w:rStyle w:val="Hypertextovodkaz"/>
            <w:sz w:val="24"/>
            <w:szCs w:val="24"/>
          </w:rPr>
          <w:t>] (vut.cz)</w:t>
        </w:r>
      </w:hyperlink>
    </w:p>
    <w:p w14:paraId="6786F406" w14:textId="77777777" w:rsidR="00EA5CE8" w:rsidRPr="005D0F3F" w:rsidRDefault="00EA5CE8">
      <w:pPr>
        <w:rPr>
          <w:lang w:val="cs-CZ"/>
        </w:rPr>
      </w:pPr>
    </w:p>
    <w:sectPr w:rsidR="00EA5CE8" w:rsidRPr="005D0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A31EE4"/>
    <w:multiLevelType w:val="hybridMultilevel"/>
    <w:tmpl w:val="2E90BA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45153"/>
    <w:multiLevelType w:val="hybridMultilevel"/>
    <w:tmpl w:val="2E90BA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8053D"/>
    <w:multiLevelType w:val="multilevel"/>
    <w:tmpl w:val="4110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834D0D"/>
    <w:multiLevelType w:val="multilevel"/>
    <w:tmpl w:val="D6C60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965857">
    <w:abstractNumId w:val="2"/>
  </w:num>
  <w:num w:numId="2" w16cid:durableId="1879271328">
    <w:abstractNumId w:val="3"/>
  </w:num>
  <w:num w:numId="3" w16cid:durableId="1377773755">
    <w:abstractNumId w:val="1"/>
  </w:num>
  <w:num w:numId="4" w16cid:durableId="1426270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E8"/>
    <w:rsid w:val="00001354"/>
    <w:rsid w:val="0000410D"/>
    <w:rsid w:val="00014A4B"/>
    <w:rsid w:val="000154EA"/>
    <w:rsid w:val="000342DA"/>
    <w:rsid w:val="00035CC8"/>
    <w:rsid w:val="0004477E"/>
    <w:rsid w:val="00046E90"/>
    <w:rsid w:val="000556B6"/>
    <w:rsid w:val="00056FB4"/>
    <w:rsid w:val="00057E62"/>
    <w:rsid w:val="00063D32"/>
    <w:rsid w:val="000A1482"/>
    <w:rsid w:val="000B26ED"/>
    <w:rsid w:val="000D6C90"/>
    <w:rsid w:val="000E323B"/>
    <w:rsid w:val="000F4F29"/>
    <w:rsid w:val="0010111D"/>
    <w:rsid w:val="00101D3B"/>
    <w:rsid w:val="00111BB1"/>
    <w:rsid w:val="00120A8E"/>
    <w:rsid w:val="00124868"/>
    <w:rsid w:val="00134B11"/>
    <w:rsid w:val="001510F0"/>
    <w:rsid w:val="00160472"/>
    <w:rsid w:val="001712E3"/>
    <w:rsid w:val="00176886"/>
    <w:rsid w:val="001807F8"/>
    <w:rsid w:val="00181DCE"/>
    <w:rsid w:val="001829D9"/>
    <w:rsid w:val="00182C38"/>
    <w:rsid w:val="001B7919"/>
    <w:rsid w:val="001C7E23"/>
    <w:rsid w:val="001D5229"/>
    <w:rsid w:val="001E08E0"/>
    <w:rsid w:val="001F6769"/>
    <w:rsid w:val="0020013F"/>
    <w:rsid w:val="00204633"/>
    <w:rsid w:val="0020465E"/>
    <w:rsid w:val="00210243"/>
    <w:rsid w:val="002131B7"/>
    <w:rsid w:val="00227384"/>
    <w:rsid w:val="002375BB"/>
    <w:rsid w:val="00243B3B"/>
    <w:rsid w:val="00245060"/>
    <w:rsid w:val="002542BC"/>
    <w:rsid w:val="0025486C"/>
    <w:rsid w:val="00257E81"/>
    <w:rsid w:val="00260C7A"/>
    <w:rsid w:val="00261564"/>
    <w:rsid w:val="00274AD9"/>
    <w:rsid w:val="002804B7"/>
    <w:rsid w:val="00294F21"/>
    <w:rsid w:val="002A0C01"/>
    <w:rsid w:val="002A6A87"/>
    <w:rsid w:val="002B5A5A"/>
    <w:rsid w:val="002B5C54"/>
    <w:rsid w:val="002B7E9A"/>
    <w:rsid w:val="002E2B3A"/>
    <w:rsid w:val="002F404C"/>
    <w:rsid w:val="00304810"/>
    <w:rsid w:val="00324CE9"/>
    <w:rsid w:val="00332CA6"/>
    <w:rsid w:val="003362C7"/>
    <w:rsid w:val="00343558"/>
    <w:rsid w:val="00364197"/>
    <w:rsid w:val="0037091D"/>
    <w:rsid w:val="00372C87"/>
    <w:rsid w:val="003821CB"/>
    <w:rsid w:val="0038376C"/>
    <w:rsid w:val="003858F4"/>
    <w:rsid w:val="00393810"/>
    <w:rsid w:val="003A6F29"/>
    <w:rsid w:val="003A78AA"/>
    <w:rsid w:val="003C02FF"/>
    <w:rsid w:val="003C6E83"/>
    <w:rsid w:val="003D1FF1"/>
    <w:rsid w:val="003D6077"/>
    <w:rsid w:val="003E1EAC"/>
    <w:rsid w:val="00403756"/>
    <w:rsid w:val="0040518C"/>
    <w:rsid w:val="004100A6"/>
    <w:rsid w:val="00421135"/>
    <w:rsid w:val="004322CC"/>
    <w:rsid w:val="004359AB"/>
    <w:rsid w:val="0044006F"/>
    <w:rsid w:val="00440097"/>
    <w:rsid w:val="00441855"/>
    <w:rsid w:val="004652B0"/>
    <w:rsid w:val="00465313"/>
    <w:rsid w:val="00466125"/>
    <w:rsid w:val="00470385"/>
    <w:rsid w:val="004714A0"/>
    <w:rsid w:val="004733E2"/>
    <w:rsid w:val="004767F6"/>
    <w:rsid w:val="00482C0F"/>
    <w:rsid w:val="00490294"/>
    <w:rsid w:val="004A752C"/>
    <w:rsid w:val="004B0024"/>
    <w:rsid w:val="004B4055"/>
    <w:rsid w:val="004D32B7"/>
    <w:rsid w:val="004E09BB"/>
    <w:rsid w:val="004E15F1"/>
    <w:rsid w:val="004E60A3"/>
    <w:rsid w:val="004E6B9E"/>
    <w:rsid w:val="004F1323"/>
    <w:rsid w:val="004F25ED"/>
    <w:rsid w:val="004F2CF2"/>
    <w:rsid w:val="004F4D31"/>
    <w:rsid w:val="00501E7C"/>
    <w:rsid w:val="00502AEF"/>
    <w:rsid w:val="00510761"/>
    <w:rsid w:val="00524540"/>
    <w:rsid w:val="0052498F"/>
    <w:rsid w:val="005376A4"/>
    <w:rsid w:val="005401AD"/>
    <w:rsid w:val="00547A2E"/>
    <w:rsid w:val="00550003"/>
    <w:rsid w:val="00550CBD"/>
    <w:rsid w:val="005616F7"/>
    <w:rsid w:val="005674BD"/>
    <w:rsid w:val="0057274B"/>
    <w:rsid w:val="005804E3"/>
    <w:rsid w:val="005840C4"/>
    <w:rsid w:val="0059512C"/>
    <w:rsid w:val="00595D77"/>
    <w:rsid w:val="005A3F26"/>
    <w:rsid w:val="005B12D4"/>
    <w:rsid w:val="005B343D"/>
    <w:rsid w:val="005B5515"/>
    <w:rsid w:val="005C08D3"/>
    <w:rsid w:val="005C1A75"/>
    <w:rsid w:val="005C4135"/>
    <w:rsid w:val="005C454A"/>
    <w:rsid w:val="005C6D16"/>
    <w:rsid w:val="005D0D32"/>
    <w:rsid w:val="005D0F3F"/>
    <w:rsid w:val="005E22BF"/>
    <w:rsid w:val="00601034"/>
    <w:rsid w:val="0060612C"/>
    <w:rsid w:val="006076D2"/>
    <w:rsid w:val="00616EA8"/>
    <w:rsid w:val="0062025F"/>
    <w:rsid w:val="0063127D"/>
    <w:rsid w:val="00641744"/>
    <w:rsid w:val="00675CD9"/>
    <w:rsid w:val="00681AC0"/>
    <w:rsid w:val="00682A4A"/>
    <w:rsid w:val="006946AA"/>
    <w:rsid w:val="006C2F11"/>
    <w:rsid w:val="006C6709"/>
    <w:rsid w:val="006E0B70"/>
    <w:rsid w:val="006E2697"/>
    <w:rsid w:val="006F41EE"/>
    <w:rsid w:val="006F4B15"/>
    <w:rsid w:val="00716DA9"/>
    <w:rsid w:val="0073614B"/>
    <w:rsid w:val="007519A3"/>
    <w:rsid w:val="0075576C"/>
    <w:rsid w:val="007663D3"/>
    <w:rsid w:val="00774AEB"/>
    <w:rsid w:val="00794B56"/>
    <w:rsid w:val="007A1005"/>
    <w:rsid w:val="007B3402"/>
    <w:rsid w:val="007C2EE0"/>
    <w:rsid w:val="007C465B"/>
    <w:rsid w:val="007D007C"/>
    <w:rsid w:val="007D3AE8"/>
    <w:rsid w:val="007E06E7"/>
    <w:rsid w:val="007E1AB1"/>
    <w:rsid w:val="007F04F8"/>
    <w:rsid w:val="007F5335"/>
    <w:rsid w:val="007F7503"/>
    <w:rsid w:val="008009AB"/>
    <w:rsid w:val="0080287B"/>
    <w:rsid w:val="008112E3"/>
    <w:rsid w:val="008336E7"/>
    <w:rsid w:val="008446BD"/>
    <w:rsid w:val="00854726"/>
    <w:rsid w:val="008551FB"/>
    <w:rsid w:val="00874E33"/>
    <w:rsid w:val="008857BA"/>
    <w:rsid w:val="008A7B8F"/>
    <w:rsid w:val="008B3041"/>
    <w:rsid w:val="008B7D1B"/>
    <w:rsid w:val="008E2895"/>
    <w:rsid w:val="008F6F89"/>
    <w:rsid w:val="008F7CA7"/>
    <w:rsid w:val="00904634"/>
    <w:rsid w:val="00905199"/>
    <w:rsid w:val="00911B22"/>
    <w:rsid w:val="0091732C"/>
    <w:rsid w:val="009512D3"/>
    <w:rsid w:val="009645F6"/>
    <w:rsid w:val="00970744"/>
    <w:rsid w:val="00970A49"/>
    <w:rsid w:val="00971F5A"/>
    <w:rsid w:val="009729A3"/>
    <w:rsid w:val="009747AE"/>
    <w:rsid w:val="00975765"/>
    <w:rsid w:val="009976EE"/>
    <w:rsid w:val="009A6856"/>
    <w:rsid w:val="009B07A2"/>
    <w:rsid w:val="009B19D9"/>
    <w:rsid w:val="009B7AD7"/>
    <w:rsid w:val="009C3BD4"/>
    <w:rsid w:val="009D149F"/>
    <w:rsid w:val="009D1978"/>
    <w:rsid w:val="009D526B"/>
    <w:rsid w:val="009E2688"/>
    <w:rsid w:val="009E6882"/>
    <w:rsid w:val="009E78DF"/>
    <w:rsid w:val="009F1D52"/>
    <w:rsid w:val="009F2817"/>
    <w:rsid w:val="00A028FE"/>
    <w:rsid w:val="00A04BE5"/>
    <w:rsid w:val="00A10237"/>
    <w:rsid w:val="00A24C83"/>
    <w:rsid w:val="00A30D7B"/>
    <w:rsid w:val="00A317D3"/>
    <w:rsid w:val="00A44750"/>
    <w:rsid w:val="00A45BE7"/>
    <w:rsid w:val="00A67C90"/>
    <w:rsid w:val="00A72F37"/>
    <w:rsid w:val="00A73B8D"/>
    <w:rsid w:val="00A8516F"/>
    <w:rsid w:val="00A86A2E"/>
    <w:rsid w:val="00A91DA4"/>
    <w:rsid w:val="00AA43EF"/>
    <w:rsid w:val="00AB70AB"/>
    <w:rsid w:val="00AB7455"/>
    <w:rsid w:val="00AC184A"/>
    <w:rsid w:val="00AC19E9"/>
    <w:rsid w:val="00AF5EF4"/>
    <w:rsid w:val="00B03CFE"/>
    <w:rsid w:val="00B13D34"/>
    <w:rsid w:val="00B275B1"/>
    <w:rsid w:val="00B301A3"/>
    <w:rsid w:val="00B368A7"/>
    <w:rsid w:val="00B50CC9"/>
    <w:rsid w:val="00B61693"/>
    <w:rsid w:val="00B61ED0"/>
    <w:rsid w:val="00B62B50"/>
    <w:rsid w:val="00B6340E"/>
    <w:rsid w:val="00B742E7"/>
    <w:rsid w:val="00B763AC"/>
    <w:rsid w:val="00B820EA"/>
    <w:rsid w:val="00B92C95"/>
    <w:rsid w:val="00BA1B09"/>
    <w:rsid w:val="00BB4BC9"/>
    <w:rsid w:val="00BB4BCA"/>
    <w:rsid w:val="00BD49B8"/>
    <w:rsid w:val="00BE1A51"/>
    <w:rsid w:val="00BE4F88"/>
    <w:rsid w:val="00BF2530"/>
    <w:rsid w:val="00C31358"/>
    <w:rsid w:val="00C31FE3"/>
    <w:rsid w:val="00C33213"/>
    <w:rsid w:val="00C40B74"/>
    <w:rsid w:val="00C470D8"/>
    <w:rsid w:val="00C50326"/>
    <w:rsid w:val="00C526FE"/>
    <w:rsid w:val="00C569D8"/>
    <w:rsid w:val="00C61430"/>
    <w:rsid w:val="00C65262"/>
    <w:rsid w:val="00C90CDF"/>
    <w:rsid w:val="00C90F52"/>
    <w:rsid w:val="00C91932"/>
    <w:rsid w:val="00C92C70"/>
    <w:rsid w:val="00CD1643"/>
    <w:rsid w:val="00CD2476"/>
    <w:rsid w:val="00CD493E"/>
    <w:rsid w:val="00CE5039"/>
    <w:rsid w:val="00CF144E"/>
    <w:rsid w:val="00CF72FC"/>
    <w:rsid w:val="00CF7FE8"/>
    <w:rsid w:val="00D0500C"/>
    <w:rsid w:val="00D058F8"/>
    <w:rsid w:val="00D075BE"/>
    <w:rsid w:val="00D10547"/>
    <w:rsid w:val="00D37C16"/>
    <w:rsid w:val="00D455DB"/>
    <w:rsid w:val="00D47B6C"/>
    <w:rsid w:val="00D47B9A"/>
    <w:rsid w:val="00D66859"/>
    <w:rsid w:val="00D915D4"/>
    <w:rsid w:val="00DA16AB"/>
    <w:rsid w:val="00DA2E1C"/>
    <w:rsid w:val="00DA5003"/>
    <w:rsid w:val="00DD7386"/>
    <w:rsid w:val="00E00C70"/>
    <w:rsid w:val="00E0166E"/>
    <w:rsid w:val="00E12C05"/>
    <w:rsid w:val="00E16F35"/>
    <w:rsid w:val="00E271C8"/>
    <w:rsid w:val="00E3160B"/>
    <w:rsid w:val="00E507F3"/>
    <w:rsid w:val="00E94537"/>
    <w:rsid w:val="00EA14E6"/>
    <w:rsid w:val="00EA240F"/>
    <w:rsid w:val="00EA5CE8"/>
    <w:rsid w:val="00EC1454"/>
    <w:rsid w:val="00ED5F89"/>
    <w:rsid w:val="00EE2B99"/>
    <w:rsid w:val="00EF461A"/>
    <w:rsid w:val="00F0016E"/>
    <w:rsid w:val="00F33C99"/>
    <w:rsid w:val="00F34551"/>
    <w:rsid w:val="00F40016"/>
    <w:rsid w:val="00F41B91"/>
    <w:rsid w:val="00F440F6"/>
    <w:rsid w:val="00F57AC5"/>
    <w:rsid w:val="00F7218F"/>
    <w:rsid w:val="00F8302E"/>
    <w:rsid w:val="00F83C56"/>
    <w:rsid w:val="00F955F7"/>
    <w:rsid w:val="00F97787"/>
    <w:rsid w:val="00FA31FE"/>
    <w:rsid w:val="00FA63B1"/>
    <w:rsid w:val="00FA6FAA"/>
    <w:rsid w:val="00FB3DF5"/>
    <w:rsid w:val="00FB424F"/>
    <w:rsid w:val="00FC1293"/>
    <w:rsid w:val="00FD6376"/>
    <w:rsid w:val="00FD79D5"/>
    <w:rsid w:val="00FE48A2"/>
    <w:rsid w:val="00FE52A5"/>
    <w:rsid w:val="00FF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3A75A"/>
  <w15:chartTrackingRefBased/>
  <w15:docId w15:val="{88D60ACD-BF28-4DD5-854C-99820CA1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EA5C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EA5C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5C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adpis3Char">
    <w:name w:val="Nadpis 3 Char"/>
    <w:basedOn w:val="Standardnpsmoodstavce"/>
    <w:link w:val="Nadpis3"/>
    <w:uiPriority w:val="9"/>
    <w:rsid w:val="00EA5C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lnweb">
    <w:name w:val="Normal (Web)"/>
    <w:basedOn w:val="Normln"/>
    <w:uiPriority w:val="99"/>
    <w:semiHidden/>
    <w:unhideWhenUsed/>
    <w:rsid w:val="00EA5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dHTML">
    <w:name w:val="HTML Code"/>
    <w:basedOn w:val="Standardnpsmoodstavce"/>
    <w:uiPriority w:val="99"/>
    <w:semiHidden/>
    <w:unhideWhenUsed/>
    <w:rsid w:val="00EA5CE8"/>
    <w:rPr>
      <w:rFonts w:ascii="Courier New" w:eastAsia="Times New Roman" w:hAnsi="Courier New" w:cs="Courier New"/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616EA8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CF144E"/>
    <w:rPr>
      <w:color w:val="954F72" w:themeColor="followedHyperlink"/>
      <w:u w:val="single"/>
    </w:rPr>
  </w:style>
  <w:style w:type="character" w:styleId="Zstupntext">
    <w:name w:val="Placeholder Text"/>
    <w:basedOn w:val="Standardnpsmoodstavce"/>
    <w:uiPriority w:val="99"/>
    <w:semiHidden/>
    <w:rsid w:val="00CF144E"/>
    <w:rPr>
      <w:color w:val="666666"/>
    </w:rPr>
  </w:style>
  <w:style w:type="table" w:styleId="Mkatabulky">
    <w:name w:val="Table Grid"/>
    <w:basedOn w:val="Normlntabulka"/>
    <w:uiPriority w:val="39"/>
    <w:rsid w:val="00C56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343558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3435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evyeenzmnka">
    <w:name w:val="Unresolved Mention"/>
    <w:basedOn w:val="Standardnpsmoodstavce"/>
    <w:uiPriority w:val="99"/>
    <w:semiHidden/>
    <w:unhideWhenUsed/>
    <w:rsid w:val="000041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0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VojtaKudela/BPC-DE1-topic_4/blob/main/MAIN/Project_PWM.srcs/sources_1/new/matrix_control.vhd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github.com/VojtaKudela/BPC-DE1-topic_4/blob/main/MAIN/Project_PWM.srcs/sources_1/new/boot_to_freq.vhd" TargetMode="External"/><Relationship Id="rId39" Type="http://schemas.openxmlformats.org/officeDocument/2006/relationships/hyperlink" Target="https://github.com/VojtaKudela/BPC-DE1-topic_4/blob/main/MAIN/Project_PWM.srcs/sources_1/new/matrix_control.vhd" TargetMode="External"/><Relationship Id="rId21" Type="http://schemas.openxmlformats.org/officeDocument/2006/relationships/hyperlink" Target="https://github.com/VojtaKudela/BPC-DE1-topic_4/blob/main/MAIN/Project_PWM.srcs/sources_1/new/mux3bit.vhd" TargetMode="External"/><Relationship Id="rId34" Type="http://schemas.openxmlformats.org/officeDocument/2006/relationships/hyperlink" Target="https://github.com/VojtaKudela/BPC-DE1-topic_4/blob/main/MAIN/Project_PWM.srcs/sources_1/new/simple_counter.vhd" TargetMode="External"/><Relationship Id="rId42" Type="http://schemas.openxmlformats.org/officeDocument/2006/relationships/hyperlink" Target="https://github.com/VojtaKudela/BPC-DE1-topic_4/blob/main/MAIN/Project_PWM.srcs/sources_1/new/matrix_control.vhd" TargetMode="External"/><Relationship Id="rId47" Type="http://schemas.openxmlformats.org/officeDocument/2006/relationships/hyperlink" Target="https://moodle.vut.cz/pluginfile.php/827361/mod_resource/content/3/aud_prednaska_1.pdf" TargetMode="Externa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github.com/VojtaKudela/BPC-DE1-topic_4/blob/main/MAIN/Project_PWM.srcs/sources_1/new/display_and_gen_and_demo.vhd" TargetMode="External"/><Relationship Id="rId29" Type="http://schemas.openxmlformats.org/officeDocument/2006/relationships/image" Target="media/image5.png"/><Relationship Id="rId11" Type="http://schemas.openxmlformats.org/officeDocument/2006/relationships/hyperlink" Target="https://github.com/VojtaKudela/BPC-DE1-topic_4/blob/main/MAIN/Project_PWM.srcs/sources_1/new/display_and_gen.vhd" TargetMode="External"/><Relationship Id="rId24" Type="http://schemas.openxmlformats.org/officeDocument/2006/relationships/hyperlink" Target="https://github.com/VojtaKudela/BPC-DE1-topic_4/blob/main/MAIN/Project_PWM.srcs/sources_1/new/PWM_mod.vhd" TargetMode="External"/><Relationship Id="rId32" Type="http://schemas.openxmlformats.org/officeDocument/2006/relationships/hyperlink" Target="https://github.com/VojtaKudela/BPC-DE1-topic_4/blob/main/MAIN/Project_PWM.srcs/sources_1/new/simple_counter.vhd" TargetMode="External"/><Relationship Id="rId37" Type="http://schemas.openxmlformats.org/officeDocument/2006/relationships/hyperlink" Target="https://github.com/VojtaKudela/BPC-DE1-topic_4/blob/main/MAIN/Project_PWM.srcs/sources_1/new/kompareNbit.vhd" TargetMode="External"/><Relationship Id="rId40" Type="http://schemas.openxmlformats.org/officeDocument/2006/relationships/hyperlink" Target="https://github.com/VojtaKudela/BPC-DE1-topic_4/blob/main/MAIN/Project_PWM.srcs/sources_1/new/coder_1_from_16.vhd" TargetMode="External"/><Relationship Id="rId45" Type="http://schemas.openxmlformats.org/officeDocument/2006/relationships/hyperlink" Target="http://www.dhservis.cz/psm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VojtaKudela/BPC-DE1-topic_4/blob/main/MAIN/Project_PWM.srcs/sources_1/new/matrix_control.vhd" TargetMode="External"/><Relationship Id="rId23" Type="http://schemas.openxmlformats.org/officeDocument/2006/relationships/hyperlink" Target="https://github.com/VojtaKudela/BPC-DE1-topic_4/blob/main/MAIN/Project_PWM.srcs/sources_1/new/clock_enable.vhd" TargetMode="External"/><Relationship Id="rId28" Type="http://schemas.openxmlformats.org/officeDocument/2006/relationships/hyperlink" Target="https://github.com/VojtaKudela/BPC-DE1-topic_4/blob/main/MAIN/Project_PWM.srcs/sources_1/new/PWM_mod.vhd" TargetMode="External"/><Relationship Id="rId36" Type="http://schemas.openxmlformats.org/officeDocument/2006/relationships/hyperlink" Target="https://github.com/VojtaKudela/BPC-DE1-topic_4/blob/main/MAIN/Project_PWM.srcs/sources_1/new/clock_enable.vhd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github.com/VojtaKudela/BPC-DE1-topic_4/blob/main/MAIN/Project_PWM.srcs/sources_1/new/matrix_control.vhd" TargetMode="External"/><Relationship Id="rId19" Type="http://schemas.openxmlformats.org/officeDocument/2006/relationships/hyperlink" Target="https://github.com/VojtaKudela/BPC-DE1-topic_4/blob/main/MAIN/Project_PWM.srcs/sources_1/new/sound_generator.vhd" TargetMode="External"/><Relationship Id="rId31" Type="http://schemas.openxmlformats.org/officeDocument/2006/relationships/hyperlink" Target="https://github.com/VojtaKudela/BPC-DE1-topic_4/blob/main/MAIN/Project_PWM.srcs/sources_1/new/clock_enable.vhd" TargetMode="External"/><Relationship Id="rId44" Type="http://schemas.openxmlformats.org/officeDocument/2006/relationships/hyperlink" Target="https://vhdl.lapinoo.net/testben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ojtaKudela/BPC-DE1-topic_4/blob/main/MAIN/Project_PWM.srcs/sources_1/new/demo_main.vhd" TargetMode="External"/><Relationship Id="rId14" Type="http://schemas.openxmlformats.org/officeDocument/2006/relationships/hyperlink" Target="https://github.com/VojtaKudela/BPC-DE1-topic_4/blob/main/MAIN/Project_PWM.srcs/sources_1/new/coder_1_from_16.vhd" TargetMode="External"/><Relationship Id="rId22" Type="http://schemas.openxmlformats.org/officeDocument/2006/relationships/hyperlink" Target="https://github.com/VojtaKudela/BPC-DE1-topic_4/blob/main/MAIN/Project_PWM.srcs/sources_1/new/boot_to_freq.vhd" TargetMode="External"/><Relationship Id="rId27" Type="http://schemas.openxmlformats.org/officeDocument/2006/relationships/hyperlink" Target="https://github.com/VojtaKudela/BPC-DE1-topic_4/blob/main/MAIN/Project_PWM.srcs/sources_1/new/mux3bit.vhd" TargetMode="External"/><Relationship Id="rId30" Type="http://schemas.openxmlformats.org/officeDocument/2006/relationships/hyperlink" Target="https://github.com/VojtaKudela/BPC-DE1-topic_4/blob/main/MAIN/Project_PWM.srcs/sources_1/new/kompareNbit.vhd" TargetMode="External"/><Relationship Id="rId35" Type="http://schemas.openxmlformats.org/officeDocument/2006/relationships/hyperlink" Target="https://github.com/VojtaKudela/BPC-DE1-topic_4/blob/main/MAIN/Project_PWM.srcs/sources_1/new/clock_enable.vhd" TargetMode="External"/><Relationship Id="rId43" Type="http://schemas.openxmlformats.org/officeDocument/2006/relationships/hyperlink" Target="https://github.com/VojtaKudela/BPC-DE1-topic_4/blob/main/MAIN/Project_PWM.srcs/sources_1/new/matrix_control.vhd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github.com/VojtaKudela/BPC-DE1-topic_4/blob/main/MAIN/Project_PWM.srcs/sources_1/new/display_and_gen.vhd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VojtaKudela/BPC-DE1-topic_4/blob/main/MAIN/Project_PWM.srcs/sources_1/new/demo_main.vhd" TargetMode="External"/><Relationship Id="rId17" Type="http://schemas.openxmlformats.org/officeDocument/2006/relationships/hyperlink" Target="https://github.com/VojtaKudela/BPC-DE1-topic_4/blob/main/MAIN/Project_PWM.srcs/sources_1/new/display_and_gen.vhd" TargetMode="External"/><Relationship Id="rId25" Type="http://schemas.openxmlformats.org/officeDocument/2006/relationships/hyperlink" Target="https://github.com/VojtaKudela/BPC-DE1-topic_4/blob/main/MAIN/Project_PWM.srcs/sources_1/new/mux3bit.vhd" TargetMode="External"/><Relationship Id="rId33" Type="http://schemas.openxmlformats.org/officeDocument/2006/relationships/hyperlink" Target="https://github.com/VojtaKudela/BPC-DE1-topic_4/blob/main/MAIN/Project_PWM.srcs/sources_1/new/clock_enable.vhd" TargetMode="External"/><Relationship Id="rId38" Type="http://schemas.openxmlformats.org/officeDocument/2006/relationships/hyperlink" Target="https://github.com/VojtaKudela/BPC-DE1-topic_4/blob/main/MAIN/Project_PWM.srcs/sources_1/new/demo_main.vhd" TargetMode="External"/><Relationship Id="rId46" Type="http://schemas.openxmlformats.org/officeDocument/2006/relationships/hyperlink" Target="https://www.youtube.com/watch?v=RQuRFCE5NzI" TargetMode="External"/><Relationship Id="rId20" Type="http://schemas.openxmlformats.org/officeDocument/2006/relationships/image" Target="media/image4.png"/><Relationship Id="rId41" Type="http://schemas.openxmlformats.org/officeDocument/2006/relationships/hyperlink" Target="https://github.com/VojtaKudela/BPC-DE1-topic_4/blob/main/MAIN/Project_PWM.srcs/sources_1/new/matrix_control.vhd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F19CA-4D7B-4A9C-AA3C-F88FB2830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4524</TotalTime>
  <Pages>9</Pages>
  <Words>2310</Words>
  <Characters>13630</Characters>
  <Application>Microsoft Office Word</Application>
  <DocSecurity>0</DocSecurity>
  <Lines>113</Lines>
  <Paragraphs>31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Putala Antonín (246922)</dc:creator>
  <cp:keywords/>
  <dc:description/>
  <cp:lastModifiedBy>Antonín Putala</cp:lastModifiedBy>
  <cp:revision>381</cp:revision>
  <dcterms:created xsi:type="dcterms:W3CDTF">2024-04-18T13:45:00Z</dcterms:created>
  <dcterms:modified xsi:type="dcterms:W3CDTF">2024-04-22T22:59:00Z</dcterms:modified>
</cp:coreProperties>
</file>