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80"/>
        <w:jc w:val="center"/>
      </w:pPr>
      <w:r>
        <w:rPr>
          <w:b/>
          <w:bCs/>
          <w:color w:val="1F4E79"/>
          <w:sz w:val="60"/>
          <w:szCs w:val="60"/>
        </w:rPr>
        <w:t xml:space="preserve">UNIFAST · Ucpávky</w:t>
      </w:r>
    </w:p>
    <w:p>
      <w:pPr>
        <w:spacing w:after="40"/>
        <w:jc w:val="center"/>
      </w:pPr>
      <w:r>
        <w:rPr>
          <w:b/>
          <w:bCs/>
          <w:color w:val="2E75B6"/>
          <w:sz w:val="34"/>
          <w:szCs w:val="34"/>
        </w:rPr>
        <w:t xml:space="preserve">Přehled aplikace pro vedení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Co aplikace umí, jak funguje, co má pojištěné a co ještě zbývá ošetřit</w:t>
      </w:r>
    </w:p>
    <w:p>
      <w:pPr>
        <w:spacing w:after="60"/>
        <w:jc w:val="center"/>
      </w:pPr>
      <w:r>
        <w:rPr>
          <w:sz w:val="20"/>
          <w:szCs w:val="20"/>
        </w:rPr>
        <w:t xml:space="preserve">Interní firemní systém pro evidenci požárních ucpávek (firestop)</w:t>
      </w:r>
    </w:p>
    <w:p>
      <w:pPr>
        <w:spacing w:after="60"/>
        <w:jc w:val="center"/>
      </w:pPr>
      <w:r>
        <w:rPr>
          <w:sz w:val="20"/>
          <w:szCs w:val="20"/>
        </w:rPr>
        <w:t xml:space="preserve">Verze aplikace: 1.0.9 (build 10)   ·   Stav: produkce živá</w:t>
      </w:r>
    </w:p>
    <w:p>
      <w:pPr>
        <w:spacing w:after="1400"/>
        <w:jc w:val="center"/>
      </w:pPr>
      <w:r>
        <w:rPr>
          <w:sz w:val="20"/>
          <w:szCs w:val="20"/>
        </w:rPr>
        <w:t xml:space="preserve">Datum dokumentu: 27. 6. 2026</w:t>
      </w:r>
    </w:p>
    <w:p>
      <w:pPr>
        <w:jc w:val="center"/>
      </w:pPr>
      <w:r>
        <w:rPr>
          <w:b/>
          <w:bCs/>
          <w:color w:val="C0392B"/>
          <w:sz w:val="18"/>
          <w:szCs w:val="18"/>
        </w:rPr>
        <w:t xml:space="preserve">DŮVĚRNÉ — pouze pro interní potřebu firmy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Manažerské shrnutí</w:t>
      </w:r>
    </w:p>
    <w:p>
      <w:pPr>
        <w:spacing w:after="100" w:line="264"/>
      </w:pPr>
      <w:r/>
      <w:r/>
    </w:p>
    <w:p>
      <w:pPr>
        <w:spacing w:after="100" w:line="264"/>
      </w:pPr>
      <w:r/>
      <w:r/>
      <w:r/>
      <w:r/>
      <w:r/>
      <w:r/>
      <w:r/>
      <w:r/>
    </w:p>
    <w:p>
      <w:pPr>
        <w:spacing w:after="100" w:line="264"/>
      </w:pPr>
      <w:r/>
      <w:r/>
      <w:r/>
      <w:r/>
      <w:r/>
      <w:r/>
    </w:p>
    <w:p>
      <w:pPr>
        <w:pBdr>
          <w:left w:val="single" w:color="2E7D32" w:sz="18" w:space="6"/>
        </w:pBdr>
        <w:shd w:fill="E5F2E5" w:val="clear"/>
        <w:spacing w:after="60" w:before="120"/>
      </w:pPr>
      <w:r>
        <w:rPr>
          <w:b/>
          <w:bCs/>
          <w:color w:val="2E7D32"/>
          <w:sz w:val="22"/>
          <w:szCs w:val="22"/>
        </w:rPr>
        <w:t xml:space="preserve">✅ Co aplikace spolehlivě umí (zkráceně)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Kompletní evidenci ucpávek: materiály, rozměry, požární odolnost, fotky, umístění na výkrese podlaží.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Práci offline — technik zapisuje bez signálu, data se synchronizují, jakmile je síť.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Dvojí soupisy: interní (s cenami) a zákaznický (bez cen a interních údajů).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Schvalovací workflow s fakturací a kompletním auditem („kdo, co, kdy a proč změnil“).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Role a oprávnění — technik nevidí cizí zakázky ani ceníkovou administrativu; citlivá data jsou chráněná.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Ochranu osobních údajů dle GDPR (anonymizace, výmaz, retence) a vícefaktorové přihlášení (MFA) pro administrátora.</w:t>
      </w:r>
    </w:p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Tři věci, na které upozornit vedení (jednou větou)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Záloha bez ověřené obnovy. </w:t>
      </w:r>
      <w:r>
        <w:t xml:space="preserve">Denní zálohy běží, ale plný test obnovy „ze zálohy zpět do provozu“ je potřeba ještě jednou nacvičit a odškrtnout.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Přihlášení technika přes PIN. </w:t>
      </w:r>
      <w:r>
        <w:t xml:space="preserve">Pro interní použití dostačuje; kdyby se appka někdy otevřela do veřejného internetu, doporučujeme silnější heslo než PIN.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Přílohy a zálohy nejsou šifrované „v klidu“. </w:t>
      </w:r>
      <w:r>
        <w:t xml:space="preserve">Přenos je šifrovaný (HTTPS), ale fotky a databázové zálohy leží v úložišti nešifrované — pro interní režim přijatelné, do budoucna k ošetření.</w:t>
      </w:r>
    </w:p>
    <w:p>
      <w:pPr>
        <w:pBdr>
          <w:left w:val="single" w:color="2E75B6" w:sz="18" w:space="6"/>
        </w:pBdr>
        <w:shd w:fill="F2F6FB" w:val="clear"/>
        <w:spacing w:after="60" w:before="120"/>
      </w:pPr>
      <w:r>
        <w:rPr>
          <w:b/>
          <w:bCs/>
          <w:color w:val="2E75B6"/>
          <w:sz w:val="22"/>
          <w:szCs w:val="22"/>
        </w:rPr>
        <w:t xml:space="preserve">ℹ️ Certifikáty a normy — důležité upřesnění</w:t>
      </w:r>
    </w:p>
    <w:p>
      <w:pPr>
        <w:spacing w:after="100" w:line="264"/>
      </w:pPr>
      <w:r/>
      <w:r/>
      <w:r/>
      <w:r/>
      <w:r/>
      <w:r/>
      <w:r/>
      <w:r/>
      <w:r/>
    </w:p>
    <w:p>
      <w:r>
        <w:br w:type="page"/>
      </w:r>
    </w:p>
    <w:p>
      <w:pPr>
        <w:pStyle w:val="Heading1"/>
      </w:pPr>
      <w:r>
        <w:t xml:space="preserve">2. Co aplikace řeší — hlavní workflow</w:t>
      </w:r>
    </w:p>
    <w:p>
      <w:pPr>
        <w:spacing w:after="100" w:line="264"/>
      </w:pPr>
      <w:r/>
    </w:p>
    <w:p>
      <w:pPr>
        <w:spacing w:after="100" w:line="264"/>
      </w:pPr>
      <w:r/>
    </w:p>
    <w:p>
      <w:pPr>
        <w:pStyle w:val="Heading2"/>
      </w:pPr>
      <w:r>
        <w:t xml:space="preserve">2.1 Životní cyklus práce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Založení zakázky. </w:t>
      </w:r>
      <w:r>
        <w:t xml:space="preserve">Vedení založí stavbu (8místné číslo, název, adresa) a přiřadí k ní techniky.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Patra a výkres. </w:t>
      </w:r>
      <w:r>
        <w:t xml:space="preserve">K zakázce se přidají podlaží; vedení může nahrát výkres (půdorys) podlaží.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Zápis ucpávky. </w:t>
      </w:r>
      <w:r>
        <w:t xml:space="preserve">Technik na patře zakládá ucpávku: číslo, řemeslo (elektro, vzduchotechnika, voda, topení, plyn…), systém (Hilti, Intumex, Fischer…), konstrukce, umístění, požární odolnost, materiály a rozměry, fotky a poznámku. Bod ucpávky umístí na výkres.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Stav ucpávky. </w:t>
      </w:r>
      <w:r>
        <w:t xml:space="preserve">Ucpávka projde stavy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koncept → zkontrolováno → fakturováno</w:t>
      </w:r>
      <w:r>
        <w:t xml:space="preserve">. Změnu stavu dělá vedení/admin.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Soupis práce (soupis). </w:t>
      </w:r>
      <w:r>
        <w:t xml:space="preserve">Z odfiltrovaných ucpávek se vygeneruje soupis — zvlášť per technik, ve dvou variantách: </w:t>
      </w:r>
      <w:r>
        <w:rPr>
          <w:b/>
          <w:bCs/>
        </w:rPr>
        <w:t xml:space="preserve">worker</w:t>
      </w:r>
      <w:r>
        <w:t xml:space="preserve"> (s cenami, pro firmu) a </w:t>
      </w:r>
      <w:r>
        <w:rPr>
          <w:b/>
          <w:bCs/>
        </w:rPr>
        <w:t xml:space="preserve">customer</w:t>
      </w:r>
      <w:r>
        <w:t xml:space="preserve"> (bez cen, pro zákazníka).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Schválení a fakturace. </w:t>
      </w:r>
      <w:r>
        <w:t xml:space="preserve">Technik soupis odešle, vedení zkontroluje a schválí (nebo vrátí s povinným důvodem), poté „připraveno k fakturaci“ → „fakturováno“ → „archiv“.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Export. </w:t>
      </w:r>
      <w:r>
        <w:t xml:space="preserve">Soupisy a reporty lze exportovat do CSV i PDF (varianta pro zákazníka skrývá ceny a interní poznámky).</w:t>
      </w:r>
    </w:p>
    <w:p>
      <w:pPr>
        <w:pStyle w:val="Heading2"/>
      </w:pPr>
      <w:r>
        <w:t xml:space="preserve">2.2 Stavové automaty</w:t>
      </w:r>
    </w:p>
    <w:p>
      <w:pPr>
        <w:pStyle w:val="Heading3"/>
      </w:pPr>
      <w:r>
        <w:t xml:space="preserve">Ucpávka</w:t>
      </w:r>
    </w:p>
    <w:p>
      <w:pPr>
        <w:spacing w:after="100" w:line="264"/>
      </w:pPr>
      <w:r/>
      <w:r/>
      <w:r/>
      <w:r/>
      <w:r/>
      <w:r/>
    </w:p>
    <w:p>
      <w:pPr>
        <w:spacing w:after="100" w:line="264"/>
      </w:pPr>
      <w:r/>
    </w:p>
    <w:p>
      <w:pPr>
        <w:pStyle w:val="Heading3"/>
      </w:pPr>
      <w:r>
        <w:t xml:space="preserve">Soupis práce</w:t>
      </w:r>
    </w:p>
    <w:p>
      <w:pPr>
        <w:spacing w:after="100" w:line="264"/>
      </w:pPr>
      <w:r/>
      <w:r/>
      <w:r/>
      <w:r/>
      <w:r/>
      <w:r/>
      <w:r/>
      <w:r/>
      <w:r/>
      <w:r/>
      <w:r/>
    </w:p>
    <w:p>
      <w:pPr>
        <w:spacing w:after="100" w:line="264"/>
      </w:pPr>
      <w:r/>
    </w:p>
    <w:p>
      <w:pPr>
        <w:pBdr>
          <w:left w:val="single" w:color="2E7D32" w:sz="18" w:space="6"/>
        </w:pBdr>
        <w:shd w:fill="E5F2E5" w:val="clear"/>
        <w:spacing w:after="60" w:before="120"/>
      </w:pPr>
      <w:r>
        <w:rPr>
          <w:b/>
          <w:bCs/>
          <w:color w:val="2E7D32"/>
          <w:sz w:val="22"/>
          <w:szCs w:val="22"/>
        </w:rPr>
        <w:t xml:space="preserve">✅ Vyřešeno / OK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Celý řetězec od terénu po fakturaci funguje a je pokrytý testy (stavové přechody, zámky, ceny).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Povinný důvod editace u ucpávek i u vrácení soupisu — dohledatelnost změn.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Soft-delete (koš) místo tvrdého mazání — nic se neztratí, admin může obnovit.</w:t>
      </w:r>
    </w:p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Ještě ošetřit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Vrácení soupisu vedením: </w:t>
      </w:r>
      <w:r>
        <w:t xml:space="preserve">oprávnění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worksheet.submit</w:t>
      </w:r>
      <w:r>
        <w:t xml:space="preserve"> má technik a admin, ale ne vedení — pokud vedení vyplní soupis za technika, nemá ho jak „odeslat“. Doporučujeme doplnit oprávnění vedení.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Automatické řešení sync-konfliktů: </w:t>
      </w:r>
      <w:r>
        <w:t xml:space="preserve">kolize souběžné editace se dnes řeší ručně (viz kap. 7). Pro klid doplnit jasné pravidlo (poslední zápis vyhrává / volba uživatele).</w:t>
      </w:r>
    </w:p>
    <w:p>
      <w:r>
        <w:br w:type="page"/>
      </w:r>
    </w:p>
    <w:p>
      <w:pPr>
        <w:pStyle w:val="Heading1"/>
      </w:pPr>
      <w:r>
        <w:t xml:space="preserve">3. Obrazovky aplikace</w:t>
      </w:r>
    </w:p>
    <w:p>
      <w:pPr>
        <w:spacing w:after="100" w:line="264"/>
      </w:pP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26"/>
        <w:gridCol w:w="2100"/>
      </w:tblGrid>
      <w:tr>
        <w:trPr>
          <w:tblHeader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Obrazovka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Přihlášení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jménem + PIN/heslo, zadání MFA (admin), recovery kódy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Změna PINu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Vynucená změna PINu při prvním přihlášení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Domů (dashboard)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Rozcestník dle role: Práce / Přehledy / Správa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Údaje uživatele, poslední aktivita, jeho soupisy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Zakázky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Otevřít zakázku číslem nebo seznam (technik: jen své; vedení/admin: vše)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Seznam pater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Patra zakázky, editace/archiv (vedení/admin)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Výkres podlaží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Interaktivní půdorys s body ucpávek, filtry, umístění bodů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Seznam ucpávek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Tabulka ucpávek na patře, filtry, hromadné akce, indikace konfliktů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Formulář ucpávky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Založení/editace ucpávky (s povinným důvodem), fotky, materiály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Detail ucpávky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Náhled, fotky, stav, bod na výkrese, schválení/fakturace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Soupisy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Tvorba soupisů z filtrů reportu, přepínač worker/zákazník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Technik (své), vedení/admin (vše)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Seznam soupisů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Všechny soupisy se záložkami dle stavu, hromadný export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Vedení/Admin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Detail soupisu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Stavový tok, odeslat/schválit/vrátit/fakturovat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Dle role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Reporty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Filtrování ucpávek, tabulka, export CSV/PDF, export ceníku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Ceník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Dvojí ceník (s/bez materiálu); editace verzí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Technik (čtení), vedení/admin (správa)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Statistiky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KPI dashboard (dokončené/archivované zakázky, KPI per zakázka)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Logy / audit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Historie změn: ucpávky, soupisy, zakázky, výkresy, uživatelé, systém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Vedení/Admin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Správa zakázek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Zakázky (aktivní/dokončené/archiv), účastníci, hromadný export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Vedení/Admin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Správa uživatelů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Vytvoření/úprava/deaktivace, role, reset PINu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Vedení/Admin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Koš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Smazané ucpávky — obnova nebo trvalé smazání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Synchronizace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Stav sync, fronta změn, neodeslané fotky, řešení konfliktů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Zprávy / Oznámení</w:t>
            </w:r>
          </w:p>
        </w:tc>
        <w:tc>
          <w:tcPr>
            <w:tcW w:type="dxa" w:w="4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Interní zprávy a notifikace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Všichni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Role a oprávnění</w:t>
      </w:r>
    </w:p>
    <w:p>
      <w:pPr>
        <w:spacing w:after="100" w:line="264"/>
      </w:pPr>
      <w:r/>
      <w:r/>
      <w:r/>
      <w:r/>
      <w:r/>
      <w:r/>
      <w:r/>
      <w:r/>
      <w:r/>
      <w:r/>
      <w:r/>
      <w:r/>
      <w:r/>
    </w:p>
    <w:p>
      <w:pPr>
        <w:pStyle w:val="Heading2"/>
      </w:pPr>
      <w:r>
        <w:t xml:space="preserve">4.1 Matice klíčových oprávnění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733"/>
        <w:gridCol w:w="1733"/>
        <w:gridCol w:w="1734"/>
      </w:tblGrid>
      <w:tr>
        <w:trPr>
          <w:tblHeader/>
        </w:trP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Akce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Technik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Vedení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Ucpávky: vytvořit / editovat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Ucpávky: změna stavu / historie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Ucpávky: smazat / obnovit z koše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smazat ✔ / obnovit 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Fotky: nahrát / smazat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nahrát ✔ / smazat 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nahrát ✔ / smazat 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nahrát ✔ / smazat 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Zakázky, patra, uživatelé, ceník (správa)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Reporty, statistiky, ceník (čtení)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Soupis: odeslat / zkontrolovat / fakturovat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odeslat 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zkontr.+fakt. 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Logy / audit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Koš (trash)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Zálohy, ověření úložiště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Správa MFA, výmaz/anonymizace uživatele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734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</w:t>
            </w:r>
          </w:p>
        </w:tc>
      </w:tr>
    </w:tbl>
    <w:p>
      <w:pPr>
        <w:pStyle w:val="Heading2"/>
      </w:pPr>
      <w:r>
        <w:t xml:space="preserve">4.2 Co technik (worker) NEVIDÍ / nesmí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Cizí zakázky — vidí jen stavby, kde je přiřazený jako účastník.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Zákaznické soupisy (audience „customer“) — skryté i tomu, kdo je na zakázce.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Jména administrátorů v logu/reportu — zobrazí se anonymizovaně jako „Administrátor“.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Editaci ceníku, správu uživatelů/zakázek, logy, koš, zálohy.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Zamčené (fakturované) ucpávky editovat — to smí jen vedení/admin.</w:t>
      </w:r>
    </w:p>
    <w:p>
      <w:pPr>
        <w:pBdr>
          <w:left w:val="single" w:color="2E7D32" w:sz="18" w:space="6"/>
        </w:pBdr>
        <w:shd w:fill="E5F2E5" w:val="clear"/>
        <w:spacing w:after="60" w:before="120"/>
      </w:pPr>
      <w:r>
        <w:rPr>
          <w:b/>
          <w:bCs/>
          <w:color w:val="2E7D32"/>
          <w:sz w:val="22"/>
          <w:szCs w:val="22"/>
        </w:rPr>
        <w:t xml:space="preserve">✅ Vyřešeno / OK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Matice oprávnění je centralizovaná, konzistentně použitá a pokrytá integračními testy (RBAC).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Hierarchie rolí: vedení nemůže zakládat/měnit admin účty ani přiřadit roli admin; nelze deaktivovat sám sebe.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Scoping technika platí i v sync rozhraní — nejde ho obejít přímým voláním API.</w:t>
      </w:r>
    </w:p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K diskusi (záměr vs. opomenutí)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Fotky nesmí mazat nikdo </w:t>
      </w:r>
      <w:r>
        <w:t xml:space="preserve">(ani admin) — pravděpodobně záměr kvůli auditní stopě, ale doporučujeme potvrdit a případně povolit adminovi mazání chybných fotek.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Soupis „odeslat“ chybí vedení </w:t>
      </w:r>
      <w:r>
        <w:t xml:space="preserve">— viz kapitola 2.2.</w:t>
      </w:r>
    </w:p>
    <w:p>
      <w:r>
        <w:br w:type="page"/>
      </w:r>
    </w:p>
    <w:p>
      <w:pPr>
        <w:pStyle w:val="Heading1"/>
      </w:pPr>
      <w:r>
        <w:t xml:space="preserve">5. Editace, zápisy a auditní stopa</w:t>
      </w:r>
    </w:p>
    <w:p>
      <w:pPr>
        <w:spacing w:after="100" w:line="264"/>
      </w:pPr>
      <w:r/>
      <w:r/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5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zaznamenává</w:t>
            </w:r>
          </w:p>
        </w:tc>
      </w:tr>
      <w:tr>
        <w:tc>
          <w:tcPr>
            <w:tcW w:type="dxa" w:w="3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Povinný důvod editace</w:t>
            </w:r>
          </w:p>
        </w:tc>
        <w:tc>
          <w:tcPr>
            <w:tcW w:type="dxa" w:w="5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 každé editace ucpávky (i vrácení soupisu) musí uživatel napsat důvod (až 2000 znaků). Bez důvodu nelze uložit.</w:t>
            </w:r>
          </w:p>
        </w:tc>
      </w:tr>
      <w:tr>
        <w:tc>
          <w:tcPr>
            <w:tcW w:type="dxa" w:w="3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ChangeLog (historie polí)</w:t>
            </w:r>
          </w:p>
        </w:tc>
        <w:tc>
          <w:tcPr>
            <w:tcW w:type="dxa" w:w="5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 jednotlivých polích: stará → nová hodnota (např. stav koncept → zkontrolováno), kdo a kdy. Trvale, nemaže se.</w:t>
            </w:r>
          </w:p>
        </w:tc>
      </w:tr>
      <w:tr>
        <w:tc>
          <w:tcPr>
            <w:tcW w:type="dxa" w:w="3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ActivityLog</w:t>
            </w:r>
          </w:p>
        </w:tc>
        <w:tc>
          <w:tcPr>
            <w:tcW w:type="dxa" w:w="5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Každá významná akce (login, vytvoření ucpávky, výmaz uživatele, MFA, záloha). Trvale, nemaže se.</w:t>
            </w:r>
          </w:p>
        </w:tc>
      </w:tr>
      <w:tr>
        <w:tc>
          <w:tcPr>
            <w:tcW w:type="dxa" w:w="3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LoginLog</w:t>
            </w:r>
          </w:p>
        </w:tc>
        <w:tc>
          <w:tcPr>
            <w:tcW w:type="dxa" w:w="5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Všechny pokusy o přihlášení (úspěch/neúspěch) s IP a zařízením. Retence 90 dní.</w:t>
            </w:r>
          </w:p>
        </w:tc>
      </w:tr>
      <w:tr>
        <w:tc>
          <w:tcPr>
            <w:tcW w:type="dxa" w:w="3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SealRepair (oprava ucpávky)</w:t>
            </w:r>
          </w:p>
        </w:tc>
        <w:tc>
          <w:tcPr>
            <w:tcW w:type="dxa" w:w="5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Samostatný neměnný záznam o opravě — nikdy nepřepíše původní ucpávku, drží snapshot „před/po“.</w:t>
            </w:r>
          </w:p>
        </w:tc>
      </w:tr>
      <w:tr>
        <w:tc>
          <w:tcPr>
            <w:tcW w:type="dxa" w:w="3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Soft-delete + koš</w:t>
            </w:r>
          </w:p>
        </w:tc>
        <w:tc>
          <w:tcPr>
            <w:tcW w:type="dxa" w:w="5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Smazané ucpávky/patra/zakázky se neztrácejí — jen se skryjí; admin je vidí v koši a může obnovit.</w:t>
            </w:r>
          </w:p>
        </w:tc>
      </w:tr>
    </w:tbl>
    <w:p>
      <w:pPr>
        <w:pBdr>
          <w:left w:val="single" w:color="2E7D32" w:sz="18" w:space="6"/>
        </w:pBdr>
        <w:shd w:fill="E5F2E5" w:val="clear"/>
        <w:spacing w:after="60" w:before="120"/>
      </w:pPr>
      <w:r>
        <w:rPr>
          <w:b/>
          <w:bCs/>
          <w:color w:val="2E7D32"/>
          <w:sz w:val="22"/>
          <w:szCs w:val="22"/>
        </w:rPr>
        <w:t xml:space="preserve">✅ Vyřešeno / OK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Plná, trvalá auditní stopa (ActivityLog + ChangeLog se nemažou).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Povinný důvod editace je vynucený jak v aplikaci, tak na serveru.</w:t>
      </w:r>
    </w:p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Ještě ošetřit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Metadata auditu mohou obsahovat osobní údaje </w:t>
      </w:r>
      <w:r>
        <w:t xml:space="preserve">(např. text poznámky). Při anonymizaci uživatele se redigují jen částečně — doporučujeme dořešit úplnou redakci, viz GDPR (kap. 6).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Obnova z koše není auditně značená </w:t>
      </w:r>
      <w:r>
        <w:t xml:space="preserve">— doplnit záznam „kdo a kdy obnovil/trvale smazal“.</w:t>
      </w:r>
    </w:p>
    <w:p>
      <w:r>
        <w:br w:type="page"/>
      </w:r>
    </w:p>
    <w:p>
      <w:pPr>
        <w:pStyle w:val="Heading1"/>
      </w:pPr>
      <w:r>
        <w:t xml:space="preserve">6. Ochrana osobních údajů (GDPR)</w:t>
      </w:r>
    </w:p>
    <w:p>
      <w:pPr>
        <w:spacing w:after="100" w:line="264"/>
      </w:pP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526"/>
        <w:gridCol w:w="1200"/>
      </w:tblGrid>
      <w:tr>
        <w:trPr>
          <w:tblHeader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Funkce</w:t>
            </w:r>
          </w:p>
        </w:tc>
        <w:tc>
          <w:tcPr>
            <w:tcW w:type="dxa" w:w="5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Právo na výmaz</w:t>
            </w:r>
          </w:p>
        </w:tc>
        <w:tc>
          <w:tcPr>
            <w:tcW w:type="dxa" w:w="5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Anonymizace uživatele: jméno → „Smazaný uživatel“, login → deleted_…, smazání IP logů, zpráv, notifikací, MFA. Pracovní data (ucpávky) zůstanou pod anonymním účtem.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Právo na přístup / export</w:t>
            </w:r>
          </w:p>
        </w:tc>
        <w:tc>
          <w:tcPr>
            <w:tcW w:type="dxa" w:w="5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Privacy export: kompletní osobní data uživatele do JSON (jen admin, vyžaduje MFA).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Retence logů</w:t>
            </w:r>
          </w:p>
        </w:tc>
        <w:tc>
          <w:tcPr>
            <w:tcW w:type="dxa" w:w="5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Automatické mazání: přihlášení 90 dní, notifikace 180 dní, zprávy 365 dní, chybové logy 90 dní.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Souhlas (privacy notice)</w:t>
            </w:r>
          </w:p>
        </w:tc>
        <w:tc>
          <w:tcPr>
            <w:tcW w:type="dxa" w:w="5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Verzovaný souhlas — uživatel musí potvrdit zásady před plným přístupem.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Minimalizace vůči technikům</w:t>
            </w:r>
          </w:p>
        </w:tc>
        <w:tc>
          <w:tcPr>
            <w:tcW w:type="dxa" w:w="5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Jména adminů se technikům v logu/reportu anonymizují.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Záznam o výmazu</w:t>
            </w:r>
          </w:p>
        </w:tc>
        <w:tc>
          <w:tcPr>
            <w:tcW w:type="dxa" w:w="5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Tabulka PrivacyErasure: kdo a kdy provedl výmaz (auditní doklad).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</w:t>
            </w:r>
          </w:p>
        </w:tc>
      </w:tr>
    </w:tbl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Ještě ošetřit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Úplná redakce metadat </w:t>
      </w:r>
      <w:r>
        <w:t xml:space="preserve">v ActivityLog/ChangeLog při výmazu (dnes částečná).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Šifrování osobních dat „v klidu“ </w:t>
      </w:r>
      <w:r>
        <w:t xml:space="preserve">— obchodní data a přílohy v úložišti nejsou šifrované (přenos ano). Pro interní režim akceptováno, do budoucna zvážit.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Zpracovatelské smlouvy </w:t>
      </w:r>
      <w:r>
        <w:t xml:space="preserve">(Railway, Cloudflare R2, Sentry) — řešit smluvně mimo aplikaci (GDPR governance to předpokládá).</w:t>
      </w:r>
    </w:p>
    <w:p>
      <w:r>
        <w:br w:type="page"/>
      </w:r>
    </w:p>
    <w:p>
      <w:pPr>
        <w:pStyle w:val="Heading1"/>
      </w:pPr>
      <w:r>
        <w:t xml:space="preserve">7. Bezpečnost</w:t>
      </w:r>
    </w:p>
    <w:p>
      <w:pPr>
        <w:spacing w:after="100" w:line="264"/>
      </w:pP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476"/>
      </w:tblGrid>
      <w:tr>
        <w:trPr>
          <w:tblHeader/>
        </w:trP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je zajištěno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Přihlášení a relace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+ serverová tabulka relací s hashovaným tokenem → relace lze kdykoli zneplatnit; kontrola „aktivní účet“ u každého požadavku; změna PINu odhlásí ostatní zařízení.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Hesla / PIN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bcrypt (cost 10). PIN min. 6 znaků, per-účtový zámek (10 chyb / 15 min), vynucená změna PINu při startu. Admin používá silné heslo (≥12).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MFA pro admina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TOTP (Google/Microsoft Authenticator), tajný klíč šifrovaný AES-256-GCM, 10 recovery kódů, „step-up“ re-ověření (15 min) pro citlivé akce (správa uživatelů, zálohy).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Omezení rychlosti (rate-limit)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30/15 min, zprávy 60/15 min, sync push 300/15 min, exporty CSV/PDF 40/15 min, MFA výzvy limitované.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Validace vstupů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Všechny požadavky ověřeny schématy (Zod). Ochrana proti SQL injection (ORM Prisma, parametrizované dotazy).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Nahrávání souborů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Whitelist typů, limit 15 MB (foto) / 25 MB (výkres), re-enkódování přes „sharp“ (eliminuje škodlivé soubory), ochrana proti path-traversal.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Hlavičky a CORS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Helmet (bezpečnostní hlavičky), CORS bez wildcardu v produkci, fail-fast konfigurace (server nenastartuje s nebezpečným nastavením).</w:t>
            </w:r>
          </w:p>
        </w:tc>
      </w:tr>
      <w:tr>
        <w:tc>
          <w:tcPr>
            <w:tcW w:type="dxa" w:w="25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Logování / chyby</w:t>
            </w:r>
          </w:p>
        </w:tc>
        <w:tc>
          <w:tcPr>
            <w:tcW w:type="dxa" w:w="64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500 chyby neprozradí stack; citlivé údaje (PIN, heslo, kód) se v logu i v Sentry redigují.</w:t>
            </w:r>
          </w:p>
        </w:tc>
      </w:tr>
    </w:tbl>
    <w:p>
      <w:pPr>
        <w:pBdr>
          <w:left w:val="single" w:color="2E7D32" w:sz="18" w:space="6"/>
        </w:pBdr>
        <w:shd w:fill="E5F2E5" w:val="clear"/>
        <w:spacing w:after="60" w:before="120"/>
      </w:pPr>
      <w:r>
        <w:rPr>
          <w:b/>
          <w:bCs/>
          <w:color w:val="2E7D32"/>
          <w:sz w:val="22"/>
          <w:szCs w:val="22"/>
        </w:rPr>
        <w:t xml:space="preserve">✅ Vyřešeno / OK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Všechny 3 kritické audit-nálezy opravené (multer 2.x, trust proxy, PIN lockout).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MFA pro administrátora, šifrovaný TOTP tajný klíč, step-up u citlivých akcí.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Fotky nejsou veřejné — přístup ověřuje oprávnění k ucpávce.</w:t>
      </w:r>
    </w:p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Ještě ošetřit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PIN u techniků </w:t>
      </w:r>
      <w:r>
        <w:t xml:space="preserve">— pro interní LAN/cloud OK; při vystavení do internetu zvážit silnější autentizaci.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Globální rate-limit na celé /api </w:t>
      </w:r>
      <w:r>
        <w:t xml:space="preserve">a šifrování záloh — pro veřejné vystavení; pro interní režim nízká priorita.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Externí penetrační test </w:t>
      </w:r>
      <w:r>
        <w:t xml:space="preserve">— threat model a scope jsou připravené (docs/THREAT_MODEL_AND_PENTEST.md); samotný test ještě neproběhl.</w:t>
      </w:r>
    </w:p>
    <w:p>
      <w:r>
        <w:br w:type="page"/>
      </w:r>
    </w:p>
    <w:p>
      <w:pPr>
        <w:pStyle w:val="Heading1"/>
      </w:pPr>
      <w:r>
        <w:t xml:space="preserve">8. Provoz a infrastruktura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Řešení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(server)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20 + Express + Prisma, běží na cloudu Railway (HTTPS). Endpoint /ready hlásí stav DB a úložiště.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Databáze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16 (Railway).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Úložiště příloh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Cloudflare R2 (S3-kompatibilní). Produkce fail-fast vyžaduje S3 — lokální disk by znamenal ztrátu fotek při redeployi.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Mobilní aplikace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Flutter (Android APK, podepsaný), offline-first s lokální SQLite databází (Drift).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Zálohy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Denní pg_dump → R2 přes GitHub Actions, retence 30 dní; ruční záloha přes /api/admin/backup (vyžaduje MFA).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Sentry (chyby) + uptime monitoring + bezpečnostní alerty na Telegram.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Actions: testy proti reálnému PostgreSQL, build, zálohy, měsíční test obnovy, MFA rollout kontroly.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 (zotavení)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Runbook docs/DR_RUNBOOK.md; restore přes pg_restore + prisma migrate deploy.</w:t>
            </w:r>
          </w:p>
        </w:tc>
      </w:tr>
    </w:tbl>
    <w:p>
      <w:pPr>
        <w:pBdr>
          <w:left w:val="single" w:color="2E7D32" w:sz="18" w:space="6"/>
        </w:pBdr>
        <w:shd w:fill="E5F2E5" w:val="clear"/>
        <w:spacing w:after="60" w:before="120"/>
      </w:pPr>
      <w:r>
        <w:rPr>
          <w:b/>
          <w:bCs/>
          <w:color w:val="2E7D32"/>
          <w:sz w:val="22"/>
          <w:szCs w:val="22"/>
        </w:rPr>
        <w:t xml:space="preserve">✅ Vyřešeno / OK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Produkce živá na HTTPS, R2 úložiště vynucené a ověřené, APK podepsaný.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Denní zálohy + monitoring + alerty fungují; 52 backend a 18 frontend testů prochází.</w:t>
      </w:r>
    </w:p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Ještě ošetřit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Plný test obnovy ze zálohy </w:t>
      </w:r>
      <w:r>
        <w:t xml:space="preserve">(pg_dump → restore do funkčního stavu) ještě jednou nacvičit a zdokumentovat — „záloha bez testu obnovy není záloha“.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Sync na pozadí Androidu </w:t>
      </w:r>
      <w:r>
        <w:t xml:space="preserve">(Doze) neběží spolehlivě — řeší se ručním tlačítkem „Synchronizovat“; pro terén zvážit WorkManager.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Nepodepsaný Windows .exe </w:t>
      </w:r>
      <w:r>
        <w:t xml:space="preserve">(SmartScreen varování) — nízká priorita, hlavní platforma je Android.</w:t>
      </w:r>
    </w:p>
    <w:p>
      <w:r>
        <w:br w:type="page"/>
      </w:r>
    </w:p>
    <w:p>
      <w:pPr>
        <w:pStyle w:val="Heading1"/>
      </w:pPr>
      <w:r>
        <w:t xml:space="preserve">9. Limity a kapacita</w:t>
      </w:r>
    </w:p>
    <w:p>
      <w:pPr>
        <w:spacing w:after="100" w:line="264"/>
      </w:pP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Výsledek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(lehký provoz)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329 požadavků, 0 % chyb, odezva p95 445 ms (čtení 447 ms, zápis 189 ms).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 (vyšší zátěž)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16 233 požadavků, 0 % chyb, odezva p95 2 566 ms (čtení 2 900 ms, zápis 517 ms).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Capacity (částečný)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 12 souběžných uživatelů, 1 104 požadavků, 0 % chyb, čtení p95 647 ms.</w:t>
            </w:r>
          </w:p>
        </w:tc>
      </w:tr>
    </w:tbl>
    <w:p>
      <w:pPr>
        <w:spacing w:after="100" w:line="264"/>
      </w:pPr>
      <w:r/>
    </w:p>
    <w:p>
      <w:pPr>
        <w:pStyle w:val="Heading2"/>
      </w:pPr>
      <w:r>
        <w:t xml:space="preserve">9.1 Pevné limity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Fotka max. 15 MB, výkres max. 25 MB (re-enkódování do WebP).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Sync dávka: až 500 změn / 300 push požadavků za 15 min na uživatele.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Exporty CSV/PDF: 40 / 15 min na uživatele (PDF je výpočetně náročné).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Číslo zakázky: 8 místné (prostor 10⁸ — dostatečný i proti hádání).</w:t>
      </w:r>
    </w:p>
    <w:p>
      <w:pPr>
        <w:pBdr>
          <w:left w:val="single" w:color="2E75B6" w:sz="18" w:space="6"/>
        </w:pBdr>
        <w:shd w:fill="F2F6FB" w:val="clear"/>
        <w:spacing w:after="60" w:before="120"/>
      </w:pPr>
      <w:r>
        <w:rPr>
          <w:b/>
          <w:bCs/>
          <w:color w:val="2E75B6"/>
          <w:sz w:val="22"/>
          <w:szCs w:val="22"/>
        </w:rPr>
        <w:t xml:space="preserve">✅ OK / ⚠️ Ještě ošetřit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✅ Změřeno, bez chyb, limity nastavené rozumně pro interní provoz.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⚠️ Capacity test byl zastaven předčasně — doporučujeme dokončit plný kapacitní test, aby byl znám i horní strop.</w:t>
      </w:r>
    </w:p>
    <w:p>
      <w:r>
        <w:br w:type="page"/>
      </w:r>
    </w:p>
    <w:p>
      <w:pPr>
        <w:pStyle w:val="Heading1"/>
      </w:pPr>
      <w:r>
        <w:t xml:space="preserve">10. Certifikáty, normy a licence</w:t>
      </w:r>
    </w:p>
    <w:p>
      <w:pPr>
        <w:pBdr>
          <w:left w:val="single" w:color="2E75B6" w:sz="18" w:space="6"/>
        </w:pBdr>
        <w:shd w:fill="F2F6FB" w:val="clear"/>
        <w:spacing w:after="60" w:before="120"/>
      </w:pPr>
      <w:r>
        <w:rPr>
          <w:b/>
          <w:bCs/>
          <w:color w:val="2E75B6"/>
          <w:sz w:val="22"/>
          <w:szCs w:val="22"/>
        </w:rPr>
        <w:t xml:space="preserve">ℹ️ Klíčové vysvětlení pro vedení</w:t>
      </w:r>
    </w:p>
    <w:p>
      <w:pPr>
        <w:spacing w:after="100" w:line="264"/>
      </w:pPr>
      <w:r/>
      <w:r/>
      <w:r/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Požární certifikáty, ETA, protokoly a klasifikace odolnosti </w:t>
      </w:r>
      <w:r>
        <w:t xml:space="preserve">k použitým systémům (Hilti, Intumex, Fischer…) </w:t>
      </w:r>
      <w:r>
        <w:rPr>
          <w:b/>
          <w:bCs/>
        </w:rPr>
        <w:t xml:space="preserve">dokládá firma samostatně</w:t>
      </w:r>
      <w:r>
        <w:t xml:space="preserve"> — mimo aplikaci.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Aplikace tyto údaje pouze eviduje </w:t>
      </w:r>
      <w:r>
        <w:t xml:space="preserve">(řemeslo, systém, materiál, požární odolnost 60/90/120 min u konkrétní ucpávky) jako podklad k dohledatelnosti, ne jako certifikační nástroj.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Softwarové licence: </w:t>
      </w:r>
      <w:r>
        <w:t xml:space="preserve">aplikace stojí na open-source komponentách (Flutter, Node.js, Express, Prisma, PostgreSQL — licence MIT/Apache/BSD). Pro interní použití </w:t>
      </w:r>
      <w:r>
        <w:rPr>
          <w:b/>
          <w:bCs/>
        </w:rPr>
        <w:t xml:space="preserve">bez licenčních závazků a poplatků za přeprodej.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Provozní služby: </w:t>
      </w:r>
      <w:r>
        <w:t xml:space="preserve">Railway, Cloudflare R2, Sentry — komerční cloud služby s vlastními podmínkami; náklady jsou provozní, ne licenční k softwaru.</w:t>
      </w:r>
    </w:p>
    <w:p>
      <w:pPr>
        <w:spacing w:after="100" w:line="264"/>
      </w:pPr>
      <w:r/>
    </w:p>
    <w:p>
      <w:r>
        <w:br w:type="page"/>
      </w:r>
    </w:p>
    <w:p>
      <w:pPr>
        <w:pStyle w:val="Heading1"/>
      </w:pPr>
      <w:r>
        <w:t xml:space="preserve">11. Ověřené opravy (co už je vyřešeno)</w:t>
      </w:r>
    </w:p>
    <w:p>
      <w:pPr>
        <w:spacing w:after="100" w:line="264"/>
      </w:pP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426"/>
        <w:gridCol w:w="1200"/>
      </w:tblGrid>
      <w:tr>
        <w:trPr>
          <w:tblHeader/>
        </w:trP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Nález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Oprava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Zranitelná knihovna multer 1.x (DoS)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 na multer 2.2.0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Chybějící trust proxy (rozbíjí rate-limit)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Nastaveno trust proxy za Railway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Slabý PIN bez zámku účtu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PIN ≥6, per-účtový lockout, vynucená změna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+ nepodepsané buildy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Produkce na HTTPS, APK release-podepsaný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Fotky na efemérním disku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Vynucené R2/S3 úložiště v produkci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Wildcard CORS v šabloně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Konkrétní CORS origin, bez wildcardu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Poškozený git + binárky v repu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 opraveno, binárky uklizené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  <w:tr>
        <w:tc>
          <w:tcPr>
            <w:tcW w:type="dxa" w:w="4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Chybějící per-uživatelský rate-limit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Doplněn na zprávy, sync, exporty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✅ ověřeno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Prioritizovaný seznam rizik — co ještě ošetřit</w:t>
      </w:r>
    </w:p>
    <w:p>
      <w:pPr>
        <w:spacing w:after="100" w:line="264"/>
      </w:pPr>
      <w:r/>
      <w:r/>
      <w:r/>
    </w:p>
    <w:p>
      <w:pPr>
        <w:pStyle w:val="Heading2"/>
      </w:pPr>
      <w:r>
        <w:t xml:space="preserve">🔴 Kritická (řešit přednostně)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Jak ošetřit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Neověřená obnova ze zálohy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Při havárii DB hrozí, že záloha nepůjde nasadit zpět → ztráta dat.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Jednou nacvičit plný restore (pg_dump → pg_restore → migrace → smoke test) a zdokumentovat. CI měsíční test už existuje — propojit a odškrtnout.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PIN u techniků (slabší autentizace)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Při vystavení do internetu reálné riziko prolomení; interně nízké.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 interní režim ponechat; pokud se appka otevře ven, zavést silné heslo / SSO / MFA i pro techniky.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Bez šifrování dat „v klidu“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Únik úložiště/zálohy = čitelné fotky a osobní data.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Zapnout šifrování bucketu R2 a šifrovat zálohy (pg_dump + klíč ve správě tajemství).</w:t>
            </w:r>
          </w:p>
        </w:tc>
      </w:tr>
    </w:tbl>
    <w:p>
      <w:pPr>
        <w:pStyle w:val="Heading2"/>
      </w:pPr>
      <w:r>
        <w:t xml:space="preserve">🟠 Střední (plánovat)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Jak ošetřit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Ruční řešení sync-konfliktů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Souběžná editace dvou techniků → konflikt řeší uživatel ručně; riziko záměny.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Zavést jasné pravidlo (server „poslední vyhrává“ nebo volba uživatele) + tlačítko „vyřešit konflikt“.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 na pozadí Androidu (Doze)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Změny se nesynchronizují, dokud uživatel neotevře appku / nedá ruční sync.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Nasadit WorkManager pro spolehlivý background sync; zatím komunikovat technikům „dej ručně Synchronizovat“.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MFA recovery jen přes admin-reset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Ztráta telefonu i recovery kódů adminem = nutný reset jiným adminem; u jediného admina lockout.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Přidat „regenerovat recovery kódy“ v profilu a zajistit min. 2 admin účty.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Globální rate-limit na /api chybí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Teoretické zahlcení méně chráněných endpointů.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Doplnit globální limiter (důležité hlavně pro veřejné vystavení).</w:t>
            </w:r>
          </w:p>
        </w:tc>
      </w:tr>
      <w:t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Částečná redakce metadat při výmazu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Osobní údaj v poznámce může přežít anonymizaci.</w:t>
            </w:r>
          </w:p>
        </w:tc>
        <w:tc>
          <w:tcPr>
            <w:tcW w:type="dxa" w:w="3263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Dokončit úplnou redakci metadat v ActivityLog/ChangeLog.</w:t>
            </w:r>
          </w:p>
        </w:tc>
      </w:tr>
    </w:tbl>
    <w:p>
      <w:pPr>
        <w:pStyle w:val="Heading2"/>
      </w:pPr>
      <w:r>
        <w:t xml:space="preserve">🟡 Drobná / zanedbatelná (až bude čas)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Nepodepsaný Windows .exe </w:t>
      </w:r>
      <w:r>
        <w:t xml:space="preserve">→ SmartScreen varování. Řešení: code-signing certifikát. Priorita nízká (hlavní platforma Android).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Capacity test nedokončen </w:t>
      </w:r>
      <w:r>
        <w:t xml:space="preserve">→ neznámý horní strop. Řešení: doběhnout plný k6 capacity test.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Mrtvý kód optionalAuth </w:t>
      </w:r>
      <w:r>
        <w:t xml:space="preserve">→ kosmetika. Řešení: smazat.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Chybí JSON 404 handler </w:t>
      </w:r>
      <w:r>
        <w:t xml:space="preserve">→ neexistující API cesta vrací HTML. Řešení: přidat 404 middleware.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Nepinovaná verze Node </w:t>
      </w:r>
      <w:r>
        <w:t xml:space="preserve">→ riziko rozdílu CI vs. produkce u nativních modulů. Řešení: zafixovat engines.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Obnova z koše bez auditu </w:t>
      </w:r>
      <w:r>
        <w:t xml:space="preserve">→ doplnit záznam o obnově/trvalém smazání.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UI bez „naposledy synchronizováno“ </w:t>
      </w:r>
      <w:r>
        <w:t xml:space="preserve">→ technik nepozná stáří offline dat. Řešení: zobrazit čas posledního syncu.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Soupis „odeslat“ chybí vedení </w:t>
      </w:r>
      <w:r>
        <w:t xml:space="preserve">→ doplnit oprávnění.</w:t>
      </w:r>
    </w:p>
    <w:p>
      <w:pPr>
        <w:spacing w:after="60"/>
      </w:pPr>
    </w:p>
    <w:p>
      <w:pPr>
        <w:pBdr>
          <w:top w:val="single" w:color="2E75B6" w:sz="6" w:space="4"/>
        </w:pBdr>
        <w:spacing w:after="0" w:before="200"/>
      </w:pPr>
      <w:r>
        <w:rPr>
          <w:b/>
          <w:bCs/>
          <w:color w:val="1F4E79"/>
        </w:rPr>
        <w:t xml:space="preserve">Závěr: </w:t>
      </w:r>
      <w:r>
        <w:rPr>
          <w:sz w:val="21"/>
          <w:szCs w:val="21"/>
        </w:rPr>
        <w:t xml:space="preserve">Aplikace je funkční, nasazená a pro interní firemní provoz způsobilá. Auditní kritické body jsou vyřešené. Zbývající rizika jsou většinou „pojistky navíc“ — nejdůležitější je dokončit test obnovy ze zálohy. Certifikace softwaru se nevyžaduje; požární doklady zůstávají v gesci firmy.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4" w:space="2"/>
      </w:pBdr>
      <w:jc w:val="center"/>
    </w:pPr>
    <w:r>
      <w:rPr>
        <w:color w:val="555555"/>
        <w:sz w:val="16"/>
        <w:szCs w:val="16"/>
      </w:rPr>
      <w:t xml:space="preserve">UNIFAST / Ucpávky — interní dokument   |   Strana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4" w:space="2"/>
      </w:pBdr>
      <w:jc w:val="right"/>
    </w:pPr>
    <w:r>
      <w:rPr>
        <w:color w:val="555555"/>
        <w:sz w:val="16"/>
        <w:szCs w:val="16"/>
      </w:rPr>
      <w:t xml:space="preserve">UNIFAST / Ucpávky — Přehled pro vedení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TitleBig">
    <w:name w:val="TitleBig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2026-06-27T19:39:04.827Z</dcterms:created>
  <dcterms:modified xsi:type="dcterms:W3CDTF">2026-06-27T19:39:04.828Z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