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28A8" w14:textId="08DEF8F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F172A"/>
          <w:kern w:val="0"/>
          <w:sz w:val="29"/>
          <w:szCs w:val="29"/>
          <w:lang w:eastAsia="cs-CZ"/>
          <w14:ligatures w14:val="none"/>
        </w:rPr>
      </w:pPr>
      <w:r>
        <w:rPr>
          <w:rFonts w:ascii="Inter" w:eastAsia="Times New Roman" w:hAnsi="Inter" w:cs="Times New Roman"/>
          <w:b/>
          <w:bCs/>
          <w:color w:val="000000"/>
          <w:kern w:val="0"/>
          <w:sz w:val="29"/>
          <w:szCs w:val="29"/>
          <w:bdr w:val="single" w:sz="2" w:space="0" w:color="E5E7EB" w:frame="1"/>
          <w:lang w:eastAsia="cs-CZ"/>
          <w14:ligatures w14:val="none"/>
        </w:rPr>
        <w:t>O</w:t>
      </w: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9"/>
          <w:szCs w:val="29"/>
          <w:bdr w:val="single" w:sz="2" w:space="0" w:color="E5E7EB" w:frame="1"/>
          <w:lang w:eastAsia="cs-CZ"/>
          <w14:ligatures w14:val="none"/>
        </w:rPr>
        <w:t>chrana oznamovatelů</w:t>
      </w:r>
    </w:p>
    <w:p w14:paraId="2E169E15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Naše společnost přijímá oznámení dle zákona na ochranu oznamovatelů. Níže najdete všechny oznamovací kanály spolu s popisem, jak oznámení podat a sledovat. S oznámením, které podáte, se může seznámit pouze příslušná osoba. Nikdo jiný nemá k oznámením přístup.</w:t>
      </w:r>
    </w:p>
    <w:p w14:paraId="34BB586E" w14:textId="7F1C4BBD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 xml:space="preserve">Příslušná osoba: </w:t>
      </w:r>
      <w:r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 xml:space="preserve">Mgr. </w:t>
      </w:r>
      <w:r w:rsidR="00A7264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Lucie Sitníková</w:t>
      </w:r>
    </w:p>
    <w:p w14:paraId="123C54C5" w14:textId="28B977DA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 xml:space="preserve">Telefon: </w:t>
      </w:r>
      <w:r w:rsidR="00A7264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602 127 717</w:t>
      </w:r>
    </w:p>
    <w:p w14:paraId="2F8CD71E" w14:textId="3E9C5DCF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 xml:space="preserve">E-mail: </w:t>
      </w:r>
      <w:r w:rsidR="00A7264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sitnikova</w:t>
      </w:r>
      <w:r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@</w:t>
      </w:r>
      <w:r w:rsidR="00A7264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bytovka</w:t>
      </w:r>
      <w:r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.cz</w:t>
      </w:r>
    </w:p>
    <w:p w14:paraId="492573AA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F172A"/>
          <w:kern w:val="0"/>
          <w:sz w:val="29"/>
          <w:szCs w:val="29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9"/>
          <w:szCs w:val="29"/>
          <w:bdr w:val="single" w:sz="2" w:space="0" w:color="E5E7EB" w:frame="1"/>
          <w:lang w:eastAsia="cs-CZ"/>
          <w14:ligatures w14:val="none"/>
        </w:rPr>
        <w:t>Způsoby oznamování</w:t>
      </w:r>
    </w:p>
    <w:p w14:paraId="3CD30B76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Dle zákona umožňujeme odeslání oznámení všemi povinnými kanály, a to písemně, ústně a osobně.</w:t>
      </w:r>
    </w:p>
    <w:p w14:paraId="076B8B62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0F172A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1. Písemně</w:t>
      </w:r>
    </w:p>
    <w:p w14:paraId="43CED617" w14:textId="09DF99A2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Oznamovacím formulářem:</w:t>
      </w:r>
      <w:r w:rsidR="00A05AE4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 xml:space="preserve"> </w:t>
      </w:r>
      <w:hyperlink r:id="rId5" w:history="1">
        <w:r w:rsidR="00A05AE4">
          <w:rPr>
            <w:rStyle w:val="Hypertextovodkaz"/>
            <w:rFonts w:ascii="Arial" w:eastAsia="Arial" w:hAnsi="Arial" w:cs="Arial"/>
          </w:rPr>
          <w:t>http://www.nntb.cz/c/lyr4vjx4</w:t>
        </w:r>
      </w:hyperlink>
    </w:p>
    <w:p w14:paraId="70F7FFA0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0F172A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2. Ústně</w:t>
      </w:r>
    </w:p>
    <w:p w14:paraId="7516A411" w14:textId="18E7D148" w:rsidR="00524BFC" w:rsidRPr="00524BFC" w:rsidRDefault="00A05AE4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  <w:t>Na výše uvedené telefonní číslo</w:t>
      </w:r>
      <w:r w:rsidR="00F43A40"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  <w:t>.</w:t>
      </w:r>
    </w:p>
    <w:p w14:paraId="00A125A1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0" w:line="240" w:lineRule="auto"/>
        <w:outlineLvl w:val="3"/>
        <w:rPr>
          <w:rFonts w:ascii="Inter" w:eastAsia="Times New Roman" w:hAnsi="Inter" w:cs="Times New Roman"/>
          <w:b/>
          <w:bCs/>
          <w:color w:val="0F172A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3. Osobně</w:t>
      </w:r>
    </w:p>
    <w:p w14:paraId="412D31EF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Nejpozději do 14 dní po domluvě na výše uvedených kontaktech.</w:t>
      </w:r>
    </w:p>
    <w:p w14:paraId="7DE16A40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F172A"/>
          <w:kern w:val="0"/>
          <w:sz w:val="29"/>
          <w:szCs w:val="29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9"/>
          <w:szCs w:val="29"/>
          <w:bdr w:val="single" w:sz="2" w:space="0" w:color="E5E7EB" w:frame="1"/>
          <w:lang w:eastAsia="cs-CZ"/>
          <w14:ligatures w14:val="none"/>
        </w:rPr>
        <w:t>Sledování oznámení</w:t>
      </w:r>
    </w:p>
    <w:p w14:paraId="4BB6090B" w14:textId="0E0CF99C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 xml:space="preserve">Oznámení lze sledovat na </w:t>
      </w:r>
      <w:hyperlink r:id="rId6" w:history="1">
        <w:r w:rsidR="00A05AE4">
          <w:rPr>
            <w:rStyle w:val="Hypertextovodkaz"/>
            <w:rFonts w:ascii="Arial" w:eastAsia="Arial" w:hAnsi="Arial" w:cs="Arial"/>
          </w:rPr>
          <w:t>http://www.nntb.cz/c/lyr4vjx4</w:t>
        </w:r>
      </w:hyperlink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 xml:space="preserve"> po zadání unikátního klíče, který získáte po odeslání oznámení.</w:t>
      </w:r>
    </w:p>
    <w:p w14:paraId="2185C523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F172A"/>
          <w:kern w:val="0"/>
          <w:sz w:val="29"/>
          <w:szCs w:val="29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9"/>
          <w:szCs w:val="29"/>
          <w:bdr w:val="single" w:sz="2" w:space="0" w:color="E5E7EB" w:frame="1"/>
          <w:lang w:eastAsia="cs-CZ"/>
          <w14:ligatures w14:val="none"/>
        </w:rPr>
        <w:t>Ochrana osobních údajů</w:t>
      </w:r>
    </w:p>
    <w:p w14:paraId="23E896E6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Příslušná osoba je povinna vést v elektronické podobě evidenci údajů o přijatých oznámeních, a to v rozsahu:</w:t>
      </w:r>
    </w:p>
    <w:p w14:paraId="2CF1BE76" w14:textId="77777777" w:rsidR="00524BFC" w:rsidRPr="00524BFC" w:rsidRDefault="00524BFC" w:rsidP="00524B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datum přijetí oznámení,</w:t>
      </w:r>
    </w:p>
    <w:p w14:paraId="51248497" w14:textId="77777777" w:rsidR="00524BFC" w:rsidRPr="00524BFC" w:rsidRDefault="00524BFC" w:rsidP="00524B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jméno, příjmení, datum narození a kontaktní adresa oznamovatele, nebo jiné údaje, z nichž je možné dovodit totožnost oznamovatele, jsou-li tyto údaje známy,</w:t>
      </w:r>
    </w:p>
    <w:p w14:paraId="00FF78E4" w14:textId="77777777" w:rsidR="00524BFC" w:rsidRPr="00524BFC" w:rsidRDefault="00524BFC" w:rsidP="00524B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shrnutí obsahu oznámení a identifikace osoby, proti které oznámení směřovalo, je-li mu totožnost známa,</w:t>
      </w:r>
    </w:p>
    <w:p w14:paraId="63CD62BF" w14:textId="77777777" w:rsidR="00524BFC" w:rsidRPr="00524BFC" w:rsidRDefault="00524BFC" w:rsidP="00524B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datum ukončení posouzení důvodnosti oznámení příslušnou osobou nebo pověřeným zaměstnancem a jejich výsledek.</w:t>
      </w:r>
    </w:p>
    <w:p w14:paraId="595221C3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lastRenderedPageBreak/>
        <w:t>Příslušná osoba je povinna uchovávat podle požadavků zákona oznámení podané prostřednictvím vnitřního oznamovacího systému a dokumenty související s oznámením po dobu 5 let ode dne přijetí oznámení. Do evidence podle tohoto článku a k dokumentům souvisejícím s oznámením a k uchovávaným oznámením má přístup v případě oznámení podaných prostřednictvím vnitřního oznamovacího systému pouze příslušná osoba.</w:t>
      </w:r>
    </w:p>
    <w:p w14:paraId="3EE61C1E" w14:textId="35252E85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Příslušná osoba neposkytuje nikomu, tedy ani povinnému subjektu osobní údaje, které při své činnosti shromáždí a povinný subjekt tyto osobní údaje nezpracovává. Výjimky může stanovit pouze zákon.</w:t>
      </w:r>
    </w:p>
    <w:p w14:paraId="1CD1826B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Jediným správcem údajů je příslušná osoba a oznamovateli tak vůči němu zůstávají zachována práva na přístup k osobním údajům týkající se subjektu údajů, jejich opravu nebo výmaz, popřípadě omezení zpracování, a také právo vznést námitku proti zpracování, jakož i práva na přenositelnost údajů a právo podat stížnost u dozorového úřadu, kterém je Úřad pro ochranu osobních údajů.</w:t>
      </w:r>
    </w:p>
    <w:p w14:paraId="2C84FC58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F172A"/>
          <w:kern w:val="0"/>
          <w:sz w:val="29"/>
          <w:szCs w:val="29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9"/>
          <w:szCs w:val="29"/>
          <w:bdr w:val="single" w:sz="2" w:space="0" w:color="E5E7EB" w:frame="1"/>
          <w:lang w:eastAsia="cs-CZ"/>
          <w14:ligatures w14:val="none"/>
        </w:rPr>
        <w:t>Externí oznamovací kanál</w:t>
      </w:r>
    </w:p>
    <w:p w14:paraId="04D17BA9" w14:textId="0788440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color w:val="334155"/>
          <w:kern w:val="0"/>
          <w:sz w:val="24"/>
          <w:szCs w:val="24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Více podrobností o ochraně oznamovatelů a možnosti podat oznámení prostřednictvím externího oznamovacího systému najdete na: </w:t>
      </w:r>
      <w:hyperlink r:id="rId7" w:tgtFrame="_blank" w:history="1">
        <w:r w:rsidRPr="00524BFC">
          <w:rPr>
            <w:rFonts w:ascii="Inter" w:eastAsia="Times New Roman" w:hAnsi="Inter" w:cs="Times New Roman"/>
            <w:b/>
            <w:bCs/>
            <w:color w:val="000000"/>
            <w:kern w:val="0"/>
            <w:sz w:val="24"/>
            <w:szCs w:val="24"/>
            <w:u w:val="single"/>
            <w:bdr w:val="single" w:sz="2" w:space="0" w:color="E5E7EB" w:frame="1"/>
            <w:lang w:eastAsia="cs-CZ"/>
            <w14:ligatures w14:val="none"/>
          </w:rPr>
          <w:t>https://oznamovatel.justice.cz/</w:t>
        </w:r>
      </w:hyperlink>
      <w:r w:rsidR="002F6681">
        <w:rPr>
          <w:rFonts w:ascii="Inter" w:eastAsia="Times New Roman" w:hAnsi="Inter" w:cs="Times New Roman"/>
          <w:b/>
          <w:bCs/>
          <w:color w:val="000000"/>
          <w:kern w:val="0"/>
          <w:sz w:val="24"/>
          <w:szCs w:val="24"/>
          <w:u w:val="single"/>
          <w:bdr w:val="single" w:sz="2" w:space="0" w:color="E5E7EB" w:frame="1"/>
          <w:lang w:eastAsia="cs-CZ"/>
          <w14:ligatures w14:val="none"/>
        </w:rPr>
        <w:t xml:space="preserve"> </w:t>
      </w:r>
    </w:p>
    <w:p w14:paraId="7381C501" w14:textId="77777777" w:rsidR="00524BFC" w:rsidRP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F172A"/>
          <w:kern w:val="0"/>
          <w:sz w:val="29"/>
          <w:szCs w:val="29"/>
          <w:lang w:eastAsia="cs-CZ"/>
          <w14:ligatures w14:val="none"/>
        </w:rPr>
      </w:pPr>
      <w:r w:rsidRPr="00524BFC">
        <w:rPr>
          <w:rFonts w:ascii="Inter" w:eastAsia="Times New Roman" w:hAnsi="Inter" w:cs="Times New Roman"/>
          <w:b/>
          <w:bCs/>
          <w:color w:val="000000"/>
          <w:kern w:val="0"/>
          <w:sz w:val="29"/>
          <w:szCs w:val="29"/>
          <w:bdr w:val="single" w:sz="2" w:space="0" w:color="E5E7EB" w:frame="1"/>
          <w:lang w:eastAsia="cs-CZ"/>
          <w14:ligatures w14:val="none"/>
        </w:rPr>
        <w:t>Vyloučení</w:t>
      </w:r>
    </w:p>
    <w:p w14:paraId="546FA38F" w14:textId="77777777" w:rsidR="00524BFC" w:rsidRDefault="00524BFC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</w:pPr>
      <w:r w:rsidRPr="00A05AE4">
        <w:rPr>
          <w:rFonts w:ascii="Inter" w:eastAsia="Times New Roman" w:hAnsi="Inter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Povinný subjekt vylučuje přijímání oznámení od osoby, která pro povinný subjekt nevykonává práci nebo jinou obdobnou činnost podle § 2 odst. 3 písm. a), b), h) nebo i) Zákona na ochranu oznamovatelů.</w:t>
      </w:r>
    </w:p>
    <w:p w14:paraId="626EA2A4" w14:textId="695E2BFE" w:rsidR="00865971" w:rsidRPr="00A05AE4" w:rsidRDefault="00865971" w:rsidP="00524B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b/>
          <w:bCs/>
          <w:color w:val="334155"/>
          <w:kern w:val="0"/>
          <w:sz w:val="24"/>
          <w:szCs w:val="24"/>
          <w:lang w:eastAsia="cs-CZ"/>
          <w14:ligatures w14:val="none"/>
        </w:rPr>
      </w:pPr>
      <w:r>
        <w:rPr>
          <w:rFonts w:ascii="Inter" w:eastAsia="Times New Roman" w:hAnsi="Inter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:lang w:eastAsia="cs-CZ"/>
          <w14:ligatures w14:val="none"/>
        </w:rPr>
        <w:t>Anonymní oznámení nejsou brána v potaz.</w:t>
      </w:r>
    </w:p>
    <w:p w14:paraId="4D3FB0A1" w14:textId="77777777" w:rsidR="00691387" w:rsidRDefault="00691387"/>
    <w:sectPr w:rsidR="00691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D6DC9"/>
    <w:multiLevelType w:val="multilevel"/>
    <w:tmpl w:val="16B0E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0794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FC"/>
    <w:rsid w:val="001D6B0F"/>
    <w:rsid w:val="002F6681"/>
    <w:rsid w:val="00524BFC"/>
    <w:rsid w:val="00691387"/>
    <w:rsid w:val="00701A64"/>
    <w:rsid w:val="00865971"/>
    <w:rsid w:val="00A05AE4"/>
    <w:rsid w:val="00A7264C"/>
    <w:rsid w:val="00F43A4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110A"/>
  <w15:chartTrackingRefBased/>
  <w15:docId w15:val="{285A7617-D234-4D3B-9E6E-A1DEFE83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A05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znamovatel.justice.c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ntb.cz/c/lyr4vjx4" TargetMode="External"/><Relationship Id="rId5" Type="http://schemas.openxmlformats.org/officeDocument/2006/relationships/hyperlink" Target="http://www.nntb.cz/c/lyr4vjx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418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Kubátová</dc:creator>
  <cp:keywords/>
  <dc:description/>
  <cp:lastModifiedBy>Lucie Sitníková</cp:lastModifiedBy>
  <cp:revision>8</cp:revision>
  <cp:lastPrinted>2023-11-14T09:23:00Z</cp:lastPrinted>
  <dcterms:created xsi:type="dcterms:W3CDTF">2023-10-16T13:06:00Z</dcterms:created>
  <dcterms:modified xsi:type="dcterms:W3CDTF">2023-11-15T07:26:00Z</dcterms:modified>
</cp:coreProperties>
</file>