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34" w:rsidRDefault="00C47234" w:rsidP="00C47234">
      <w:pPr>
        <w:tabs>
          <w:tab w:val="left" w:pos="645"/>
          <w:tab w:val="left" w:pos="750"/>
          <w:tab w:val="center" w:pos="504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NOTICE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jc w:val="center"/>
        <w:rPr>
          <w:b/>
          <w:sz w:val="32"/>
          <w:szCs w:val="32"/>
          <w:u w:val="single"/>
        </w:rPr>
      </w:pP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is for the information of beneficiaries of Pension Trust that Medical claims are also being received “BY POST”.  Please also </w:t>
      </w:r>
      <w:proofErr w:type="spellStart"/>
      <w:r>
        <w:rPr>
          <w:b/>
          <w:sz w:val="32"/>
          <w:szCs w:val="32"/>
        </w:rPr>
        <w:t>superscribe</w:t>
      </w:r>
      <w:proofErr w:type="spellEnd"/>
      <w:r>
        <w:rPr>
          <w:b/>
          <w:sz w:val="32"/>
          <w:szCs w:val="32"/>
        </w:rPr>
        <w:t xml:space="preserve"> in bold letters on the face of envelope “For submission of Medical Claims (OPD / </w:t>
      </w:r>
      <w:proofErr w:type="gramStart"/>
      <w:r>
        <w:rPr>
          <w:b/>
          <w:sz w:val="32"/>
          <w:szCs w:val="32"/>
        </w:rPr>
        <w:t>IPD )</w:t>
      </w:r>
      <w:proofErr w:type="gramEnd"/>
      <w:r>
        <w:rPr>
          <w:b/>
          <w:sz w:val="32"/>
          <w:szCs w:val="32"/>
        </w:rPr>
        <w:t>” and addressed to :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rPr>
          <w:b/>
          <w:sz w:val="32"/>
          <w:szCs w:val="32"/>
        </w:rPr>
      </w:pP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“ D.M</w:t>
      </w:r>
      <w:proofErr w:type="gramEnd"/>
      <w:r>
        <w:rPr>
          <w:b/>
          <w:sz w:val="32"/>
          <w:szCs w:val="32"/>
        </w:rPr>
        <w:t>. (Fin.), Medical Section,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Room No. 2, G.F.,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Pre-fabricated building,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DVBETBF-2002 (Pension Trust),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Rajghat Power Office Complex,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proofErr w:type="gramStart"/>
      <w:r>
        <w:rPr>
          <w:b/>
          <w:sz w:val="32"/>
          <w:szCs w:val="32"/>
        </w:rPr>
        <w:t>New Delhi – 110002.”</w:t>
      </w:r>
      <w:proofErr w:type="gramEnd"/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rPr>
          <w:b/>
          <w:sz w:val="32"/>
          <w:szCs w:val="32"/>
        </w:rPr>
      </w:pP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this purpose, claimants have to attach duly filled up Check list and Medical Claim form already available on Pension Trust web site with their claims. </w:t>
      </w:r>
    </w:p>
    <w:p w:rsidR="00C47234" w:rsidRDefault="00C47234" w:rsidP="00C47234">
      <w:pPr>
        <w:tabs>
          <w:tab w:val="left" w:pos="645"/>
          <w:tab w:val="left" w:pos="750"/>
          <w:tab w:val="center" w:pos="5040"/>
        </w:tabs>
        <w:jc w:val="both"/>
        <w:rPr>
          <w:b/>
          <w:sz w:val="32"/>
          <w:szCs w:val="32"/>
        </w:rPr>
      </w:pPr>
    </w:p>
    <w:p w:rsidR="00A47253" w:rsidRDefault="00A47253"/>
    <w:sectPr w:rsidR="00A4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47234"/>
    <w:rsid w:val="00A47253"/>
    <w:rsid w:val="00C4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2020-07-23T12:19:00Z</dcterms:created>
  <dcterms:modified xsi:type="dcterms:W3CDTF">2020-07-23T12:20:00Z</dcterms:modified>
</cp:coreProperties>
</file>