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8.emf" ContentType="image/x-emf"/>
  <Override PartName="/word/media/image14.emf" ContentType="image/x-emf"/>
  <Override PartName="/word/media/image13.emf" ContentType="image/x-emf"/>
  <Override PartName="/word/media/image12.emf" ContentType="image/x-emf"/>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6.emf" ContentType="image/x-emf"/>
  <Override PartName="/word/media/image5.emf" ContentType="image/x-emf"/>
  <Override PartName="/word/media/image4.emf" ContentType="image/x-emf"/>
  <Override PartName="/word/media/image17.emf" ContentType="image/x-emf"/>
  <Override PartName="/word/media/image3.emf" ContentType="image/x-emf"/>
  <Override PartName="/word/media/image16.emf" ContentType="image/x-emf"/>
  <Override PartName="/word/media/image2.emf" ContentType="image/x-emf"/>
  <Override PartName="/word/media/image15.emf" ContentType="image/x-emf"/>
  <Override PartName="/word/media/image1.emf" ContentType="image/x-emf"/>
  <Override PartName="/word/embeddings/oleObject18.doc" ContentType="application/msword"/>
  <Override PartName="/word/embeddings/oleObject17.doc" ContentType="application/msword"/>
  <Override PartName="/word/embeddings/oleObject5.doc" ContentType="application/msword"/>
  <Override PartName="/word/embeddings/oleObject16.doc" ContentType="application/msword"/>
  <Override PartName="/word/embeddings/oleObject15.doc" ContentType="application/msword"/>
  <Override PartName="/word/embeddings/oleObject14.doc" ContentType="application/msword"/>
  <Override PartName="/word/embeddings/oleObject1.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3.doc" ContentType="application/msword"/>
  <Override PartName="/word/embeddings/oleObject11.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120" w:after="120"/>
        <w:ind w:firstLine="567"/>
        <w:outlineLvl w:val="0"/>
        <w:rPr>
          <w:sz w:val="28"/>
          <w:b/>
          <w:sz w:val="28"/>
          <w:b/>
          <w:szCs w:val="28"/>
        </w:rPr>
      </w:pPr>
      <w:r>
        <w:rPr>
          <w:b/>
          <w:sz w:val="28"/>
          <w:szCs w:val="28"/>
        </w:rPr>
        <w:t>ЛАБОРАТОРНЫЕ РАБОТЫ 1- 3</w:t>
      </w:r>
      <w:r/>
    </w:p>
    <w:p>
      <w:pPr>
        <w:pStyle w:val="Normal"/>
        <w:numPr>
          <w:ilvl w:val="0"/>
          <w:numId w:val="0"/>
        </w:numPr>
        <w:spacing w:before="120" w:after="120"/>
        <w:ind w:firstLine="567"/>
        <w:outlineLvl w:val="1"/>
        <w:rPr>
          <w:sz w:val="28"/>
          <w:b/>
          <w:sz w:val="28"/>
          <w:b/>
          <w:szCs w:val="28"/>
        </w:rPr>
      </w:pPr>
      <w:r>
        <w:rPr>
          <w:rStyle w:val="1"/>
          <w:caps w:val="false"/>
          <w:smallCaps w:val="false"/>
        </w:rPr>
        <w:t xml:space="preserve">АРИФМЕТИЧЕСКИЕ ОПЕРАЦИИ С ЦЕЛЫМИ ЧИСЛАМИ </w:t>
      </w:r>
      <w:r/>
    </w:p>
    <w:p>
      <w:pPr>
        <w:pStyle w:val="Normal"/>
        <w:numPr>
          <w:ilvl w:val="0"/>
          <w:numId w:val="0"/>
        </w:numPr>
        <w:spacing w:before="120" w:after="120"/>
        <w:ind w:firstLine="567"/>
        <w:jc w:val="center"/>
        <w:outlineLvl w:val="2"/>
        <w:rPr>
          <w:sz w:val="28"/>
          <w:b/>
          <w:sz w:val="28"/>
          <w:b/>
          <w:szCs w:val="28"/>
        </w:rPr>
      </w:pPr>
      <w:r>
        <w:rPr>
          <w:b/>
          <w:sz w:val="28"/>
          <w:szCs w:val="28"/>
        </w:rPr>
        <w:t>ТЕОРЕТИЧЕСКИЕ СВЕДЕНИЯ</w:t>
      </w:r>
      <w:r/>
    </w:p>
    <w:p>
      <w:pPr>
        <w:pStyle w:val="Heading3"/>
        <w:ind w:firstLine="709"/>
        <w:rPr>
          <w:sz w:val="28"/>
          <w:i/>
          <w:sz w:val="28"/>
          <w:i/>
          <w:iCs/>
        </w:rPr>
      </w:pPr>
      <w:bookmarkStart w:id="0" w:name="_Toc136653697"/>
      <w:bookmarkEnd w:id="0"/>
      <w:r>
        <w:rPr>
          <w:i/>
          <w:iCs/>
          <w:sz w:val="28"/>
        </w:rPr>
        <w:t>Представление целых чисел.</w:t>
      </w:r>
      <w:r/>
    </w:p>
    <w:p>
      <w:pPr>
        <w:pStyle w:val="Normal"/>
        <w:shd w:val="clear" w:color="auto" w:themeColor="" w:themeTint="" w:themeShade="" w:fill="FFFFFF" w:themeFill="" w:themeFillTint="" w:themeFillShade=""/>
        <w:spacing w:lineRule="auto" w:line="312"/>
        <w:ind w:firstLine="680"/>
        <w:jc w:val="both"/>
        <w:rPr>
          <w:sz w:val="24"/>
          <w:spacing w:val="1"/>
          <w:i/>
          <w:sz w:val="24"/>
          <w:i/>
          <w:szCs w:val="24"/>
          <w:iCs/>
          <w:rFonts w:ascii="Times New Roman" w:hAnsi="Times New Roman" w:eastAsia="Times New Roman" w:cs="Times New Roman"/>
          <w:color w:val="000000"/>
          <w:lang w:eastAsia="ru-RU"/>
        </w:rPr>
      </w:pPr>
      <w:r>
        <w:rPr>
          <w:i/>
          <w:iCs/>
          <w:color w:val="000000"/>
          <w:spacing w:val="1"/>
        </w:rPr>
      </w:r>
      <w:r/>
    </w:p>
    <w:p>
      <w:pPr>
        <w:pStyle w:val="Normal"/>
        <w:shd w:val="clear" w:color="auto" w:themeColor="" w:themeTint="" w:themeShade="" w:fill="FFFFFF" w:themeFill="" w:themeFillTint="" w:themeFillShade=""/>
        <w:ind w:firstLine="680"/>
        <w:jc w:val="both"/>
        <w:rPr>
          <w:sz w:val="28"/>
          <w:sz w:val="28"/>
          <w:szCs w:val="28"/>
        </w:rPr>
      </w:pPr>
      <w:r>
        <w:rPr>
          <w:iCs/>
          <w:color w:val="000000"/>
          <w:spacing w:val="1"/>
          <w:sz w:val="28"/>
          <w:szCs w:val="28"/>
        </w:rPr>
        <w:t xml:space="preserve">В двоичной системе счисления числа представляются с помощью комбинации единиц и нулей, знака "минус" и знака разделяющей точки между целой и </w:t>
      </w:r>
      <w:r>
        <w:rPr>
          <w:iCs/>
          <w:color w:val="000000"/>
          <w:spacing w:val="7"/>
          <w:sz w:val="28"/>
          <w:szCs w:val="28"/>
        </w:rPr>
        <w:t>дробной частью числа. Например, десятичное число -</w:t>
      </w:r>
      <w:r>
        <w:rPr>
          <w:iCs/>
          <w:color w:val="000000"/>
          <w:sz w:val="28"/>
          <w:szCs w:val="28"/>
        </w:rPr>
        <w:t>1.3125</w:t>
      </w:r>
      <w:r>
        <w:rPr>
          <w:iCs/>
          <w:color w:val="000000"/>
          <w:sz w:val="28"/>
          <w:szCs w:val="28"/>
          <w:vertAlign w:val="subscript"/>
        </w:rPr>
        <w:t>10</w:t>
      </w:r>
      <w:r>
        <w:rPr>
          <w:iCs/>
          <w:color w:val="000000"/>
          <w:sz w:val="28"/>
          <w:szCs w:val="28"/>
        </w:rPr>
        <w:t xml:space="preserve"> в двоичном виде будет выглядеть как -1001.0101</w:t>
      </w:r>
      <w:r>
        <w:rPr>
          <w:iCs/>
          <w:color w:val="000000"/>
          <w:sz w:val="28"/>
          <w:szCs w:val="28"/>
          <w:vertAlign w:val="subscript"/>
        </w:rPr>
        <w:t>2</w:t>
      </w:r>
      <w:r>
        <w:rPr>
          <w:iCs/>
          <w:color w:val="000000"/>
          <w:sz w:val="28"/>
          <w:szCs w:val="28"/>
        </w:rPr>
        <w:t xml:space="preserve">. Но в компьютере мы не можем хранить и обрабатывать символы знака и разделяющей точки — для </w:t>
      </w:r>
      <w:r>
        <w:rPr>
          <w:iCs/>
          <w:color w:val="000000"/>
          <w:spacing w:val="3"/>
          <w:sz w:val="28"/>
          <w:szCs w:val="28"/>
        </w:rPr>
        <w:t>"машинного" представления чисел могут использоваться только двоичные циф</w:t>
      </w:r>
      <w:r>
        <w:rPr>
          <w:iCs/>
          <w:color w:val="000000"/>
          <w:sz w:val="28"/>
          <w:szCs w:val="28"/>
        </w:rPr>
        <w:t>ры (0 и 1). Если операции выполняются только с неотрицательными числами, то формат представления очевиден. В машинном слове из 8 бит можно представить числа в интервале от 0 до 255. Например:</w:t>
      </w:r>
      <w:r/>
    </w:p>
    <w:p>
      <w:pPr>
        <w:pStyle w:val="Normal"/>
        <w:spacing w:before="0" w:after="130"/>
        <w:rPr>
          <w:sz w:val="28"/>
          <w:sz w:val="28"/>
          <w:szCs w:val="28"/>
          <w:iCs/>
          <w:rFonts w:ascii="Times New Roman" w:hAnsi="Times New Roman" w:eastAsia="Times New Roman" w:cs="Times New Roman"/>
          <w:lang w:eastAsia="ru-RU"/>
        </w:rPr>
      </w:pPr>
      <w:r>
        <w:rPr>
          <w:iCs/>
          <w:sz w:val="28"/>
          <w:szCs w:val="28"/>
        </w:rPr>
      </w:r>
      <w:r/>
    </w:p>
    <w:tbl>
      <w:tblPr>
        <w:tblW w:w="2006" w:type="dxa"/>
        <w:jc w:val="center"/>
        <w:tblInd w:w="0" w:type="dxa"/>
        <w:tblBorders/>
        <w:tblCellMar>
          <w:top w:w="0" w:type="dxa"/>
          <w:left w:w="40" w:type="dxa"/>
          <w:bottom w:w="0" w:type="dxa"/>
          <w:right w:w="40" w:type="dxa"/>
        </w:tblCellMar>
      </w:tblPr>
      <w:tblGrid>
        <w:gridCol w:w="1381"/>
        <w:gridCol w:w="624"/>
      </w:tblGrid>
      <w:tr>
        <w:trPr>
          <w:trHeight w:val="202" w:hRule="exact"/>
        </w:trPr>
        <w:tc>
          <w:tcPr>
            <w:tcW w:w="1381" w:type="dxa"/>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00000000  =</w:t>
            </w:r>
            <w:r>
              <w:rPr/>
              <w:t xml:space="preserve"> </w:t>
            </w:r>
            <w:r/>
          </w:p>
        </w:tc>
        <w:tc>
          <w:tcPr>
            <w:tcW w:w="624"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rPr>
              <w:t>0</w:t>
            </w:r>
            <w:r>
              <w:rPr/>
              <w:t xml:space="preserve"> </w:t>
            </w:r>
            <w:r/>
          </w:p>
        </w:tc>
      </w:tr>
      <w:tr>
        <w:trPr>
          <w:trHeight w:val="230" w:hRule="exact"/>
        </w:trPr>
        <w:tc>
          <w:tcPr>
            <w:tcW w:w="1381" w:type="dxa"/>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00000000  =</w:t>
            </w:r>
            <w:r>
              <w:rPr/>
              <w:t xml:space="preserve"> </w:t>
            </w:r>
            <w:r/>
          </w:p>
        </w:tc>
        <w:tc>
          <w:tcPr>
            <w:tcW w:w="624"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rPr>
              <w:t>0</w:t>
            </w:r>
            <w:r>
              <w:rPr/>
              <w:t xml:space="preserve"> </w:t>
            </w:r>
            <w:r/>
          </w:p>
        </w:tc>
      </w:tr>
      <w:tr>
        <w:trPr>
          <w:trHeight w:val="221" w:hRule="exact"/>
        </w:trPr>
        <w:tc>
          <w:tcPr>
            <w:tcW w:w="1381" w:type="dxa"/>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00000001  =</w:t>
            </w:r>
            <w:r>
              <w:rPr/>
              <w:t xml:space="preserve"> </w:t>
            </w:r>
            <w:r/>
          </w:p>
        </w:tc>
        <w:tc>
          <w:tcPr>
            <w:tcW w:w="624"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rPr>
              <w:t>1</w:t>
            </w:r>
            <w:r>
              <w:rPr/>
              <w:t xml:space="preserve"> </w:t>
            </w:r>
            <w:r/>
          </w:p>
        </w:tc>
      </w:tr>
      <w:tr>
        <w:trPr>
          <w:trHeight w:val="221" w:hRule="exact"/>
        </w:trPr>
        <w:tc>
          <w:tcPr>
            <w:tcW w:w="1381" w:type="dxa"/>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00101001  =</w:t>
            </w:r>
            <w:r>
              <w:rPr/>
              <w:t xml:space="preserve"> </w:t>
            </w:r>
            <w:r/>
          </w:p>
        </w:tc>
        <w:tc>
          <w:tcPr>
            <w:tcW w:w="624"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rPr>
              <w:t>41</w:t>
            </w:r>
            <w:r>
              <w:rPr/>
              <w:t xml:space="preserve"> </w:t>
            </w:r>
            <w:r/>
          </w:p>
        </w:tc>
      </w:tr>
      <w:tr>
        <w:trPr>
          <w:trHeight w:val="230" w:hRule="exact"/>
        </w:trPr>
        <w:tc>
          <w:tcPr>
            <w:tcW w:w="1381" w:type="dxa"/>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10000000  =</w:t>
            </w:r>
            <w:r>
              <w:rPr/>
              <w:t xml:space="preserve"> </w:t>
            </w:r>
            <w:r/>
          </w:p>
        </w:tc>
        <w:tc>
          <w:tcPr>
            <w:tcW w:w="624"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rPr>
              <w:t>128</w:t>
            </w:r>
            <w:r>
              <w:rPr/>
              <w:t xml:space="preserve"> </w:t>
            </w:r>
            <w:r/>
          </w:p>
        </w:tc>
      </w:tr>
      <w:tr>
        <w:trPr>
          <w:trHeight w:val="211" w:hRule="exact"/>
        </w:trPr>
        <w:tc>
          <w:tcPr>
            <w:tcW w:w="1381" w:type="dxa"/>
            <w:tcBorders/>
            <w:shd w:color="auto" w:fill="FFFFFF" w:val="clear"/>
          </w:tcPr>
          <w:p>
            <w:pPr>
              <w:pStyle w:val="Normal"/>
              <w:shd w:val="clear" w:color="auto" w:themeColor="" w:themeTint="" w:themeShade="" w:fill="FFFFFF" w:themeFill="" w:themeFillTint="" w:themeFillShade=""/>
              <w:rPr>
                <w:lang w:val="en-US"/>
              </w:rPr>
            </w:pPr>
            <w:r>
              <w:rPr>
                <w:rFonts w:cs="Courier New" w:ascii="Courier New" w:hAnsi="Courier New"/>
                <w:i/>
                <w:iCs/>
                <w:color w:val="000000"/>
              </w:rPr>
              <w:t>1</w:t>
            </w:r>
            <w:r>
              <w:rPr>
                <w:rFonts w:cs="Courier New" w:ascii="Courier New" w:hAnsi="Courier New"/>
                <w:i/>
                <w:iCs/>
                <w:color w:val="000000"/>
                <w:lang w:val="en-US"/>
              </w:rPr>
              <w:t>1111111</w:t>
            </w:r>
            <w:r/>
          </w:p>
        </w:tc>
        <w:tc>
          <w:tcPr>
            <w:tcW w:w="624" w:type="dxa"/>
            <w:tcBorders/>
            <w:shd w:color="auto" w:fill="FFFFFF" w:val="clear"/>
          </w:tcPr>
          <w:p>
            <w:pPr>
              <w:pStyle w:val="Normal"/>
              <w:shd w:val="clear" w:color="auto" w:themeColor="" w:themeTint="" w:themeShade="" w:fill="FFFFFF" w:themeFill="" w:themeFillTint="" w:themeFillShade=""/>
              <w:jc w:val="right"/>
            </w:pPr>
            <w:r>
              <w:rPr>
                <w:rFonts w:cs="Courier New" w:ascii="Courier New" w:hAnsi="Courier New"/>
                <w:i/>
                <w:iCs/>
                <w:color w:val="000000"/>
              </w:rPr>
              <w:t>255</w:t>
            </w:r>
            <w:r>
              <w:rPr/>
              <w:t xml:space="preserve"> </w:t>
            </w:r>
            <w:r/>
          </w:p>
        </w:tc>
      </w:tr>
    </w:tbl>
    <w:p>
      <w:pPr>
        <w:pStyle w:val="Normal"/>
        <w:shd w:val="clear" w:color="auto" w:themeColor="" w:themeTint="" w:themeShade="" w:fill="FFFFFF" w:themeFill="" w:themeFillTint="" w:themeFillShade=""/>
        <w:ind w:firstLine="540"/>
        <w:jc w:val="both"/>
        <w:rPr>
          <w:sz w:val="28"/>
          <w:sz w:val="28"/>
          <w:szCs w:val="28"/>
        </w:rPr>
      </w:pPr>
      <w:r>
        <w:rPr>
          <w:iCs/>
          <w:color w:val="000000"/>
          <w:sz w:val="28"/>
          <w:szCs w:val="28"/>
        </w:rPr>
        <w:t xml:space="preserve">В общем случае </w:t>
      </w:r>
      <w:r>
        <w:rPr>
          <w:iCs/>
          <w:color w:val="000000"/>
          <w:sz w:val="28"/>
          <w:szCs w:val="28"/>
          <w:lang w:val="en-US"/>
        </w:rPr>
        <w:t>n</w:t>
      </w:r>
      <w:r>
        <w:rPr>
          <w:iCs/>
          <w:color w:val="000000"/>
          <w:sz w:val="28"/>
          <w:szCs w:val="28"/>
        </w:rPr>
        <w:t xml:space="preserve">-битовая последовательность двоичных цифр </w:t>
      </w:r>
      <w:r>
        <w:rPr>
          <w:iCs/>
          <w:color w:val="000000"/>
          <w:sz w:val="28"/>
          <w:szCs w:val="28"/>
          <w:lang w:val="en-US"/>
        </w:rPr>
        <w:t>a</w:t>
      </w:r>
      <w:r>
        <w:rPr>
          <w:iCs/>
          <w:color w:val="000000"/>
          <w:sz w:val="28"/>
          <w:szCs w:val="28"/>
          <w:vertAlign w:val="subscript"/>
          <w:lang w:val="en-US"/>
        </w:rPr>
        <w:t>n</w:t>
      </w:r>
      <w:r>
        <w:rPr>
          <w:iCs/>
          <w:color w:val="000000"/>
          <w:sz w:val="28"/>
          <w:szCs w:val="28"/>
          <w:vertAlign w:val="subscript"/>
        </w:rPr>
        <w:t>-1</w:t>
      </w:r>
      <w:r>
        <w:rPr>
          <w:iCs/>
          <w:color w:val="000000"/>
          <w:sz w:val="28"/>
          <w:szCs w:val="28"/>
          <w:lang w:val="en-US"/>
        </w:rPr>
        <w:t>a</w:t>
      </w:r>
      <w:r>
        <w:rPr>
          <w:iCs/>
          <w:color w:val="000000"/>
          <w:sz w:val="28"/>
          <w:szCs w:val="28"/>
          <w:vertAlign w:val="subscript"/>
          <w:lang w:val="en-US"/>
        </w:rPr>
        <w:t>n</w:t>
      </w:r>
      <w:r>
        <w:rPr>
          <w:iCs/>
          <w:color w:val="000000"/>
          <w:sz w:val="28"/>
          <w:szCs w:val="28"/>
          <w:vertAlign w:val="subscript"/>
        </w:rPr>
        <w:t>-2</w:t>
      </w:r>
      <w:r>
        <w:rPr>
          <w:iCs/>
          <w:color w:val="000000"/>
          <w:sz w:val="28"/>
          <w:szCs w:val="28"/>
        </w:rPr>
        <w:t>…</w:t>
      </w:r>
      <w:r>
        <w:rPr>
          <w:iCs/>
          <w:color w:val="000000"/>
          <w:sz w:val="28"/>
          <w:szCs w:val="28"/>
          <w:lang w:val="en-US"/>
        </w:rPr>
        <w:t>a</w:t>
      </w:r>
      <w:r>
        <w:rPr>
          <w:iCs/>
          <w:color w:val="000000"/>
          <w:sz w:val="28"/>
          <w:szCs w:val="28"/>
          <w:vertAlign w:val="subscript"/>
        </w:rPr>
        <w:t>1</w:t>
      </w:r>
      <w:r>
        <w:rPr>
          <w:iCs/>
          <w:color w:val="000000"/>
          <w:sz w:val="28"/>
          <w:szCs w:val="28"/>
          <w:lang w:val="en-US"/>
        </w:rPr>
        <w:t>a</w:t>
      </w:r>
      <w:r>
        <w:rPr>
          <w:iCs/>
          <w:color w:val="000000"/>
          <w:sz w:val="28"/>
          <w:szCs w:val="28"/>
          <w:vertAlign w:val="subscript"/>
        </w:rPr>
        <w:t xml:space="preserve">0 </w:t>
      </w:r>
      <w:r>
        <w:rPr>
          <w:iCs/>
          <w:color w:val="000000"/>
          <w:sz w:val="28"/>
          <w:szCs w:val="28"/>
        </w:rPr>
        <w:t xml:space="preserve">интерпретирована как целое число </w:t>
      </w:r>
      <w:r>
        <w:rPr>
          <w:color w:val="000000"/>
          <w:sz w:val="28"/>
          <w:szCs w:val="28"/>
        </w:rPr>
        <w:t xml:space="preserve">А, </w:t>
      </w:r>
      <w:r>
        <w:rPr>
          <w:iCs/>
          <w:color w:val="000000"/>
          <w:sz w:val="28"/>
          <w:szCs w:val="28"/>
        </w:rPr>
        <w:t>значение которого равно</w:t>
      </w:r>
      <w:r/>
    </w:p>
    <w:p>
      <w:pPr>
        <w:pStyle w:val="Normal"/>
        <w:ind w:firstLine="540"/>
        <w:jc w:val="center"/>
      </w:pPr>
      <w:r>
        <w:rPr/>
        <w:object>
          <v:shape id="ole_rId2" style="width:72pt;height:41.05pt" o:ole="">
            <v:imagedata r:id="rId3" o:title=""/>
          </v:shape>
          <o:OLEObject Type="Embed" ProgID="Equation.3" ShapeID="ole_rId2" DrawAspect="Content" ObjectID="_8138" r:id="rId2"/>
        </w:object>
      </w:r>
      <w:r/>
    </w:p>
    <w:p>
      <w:pPr>
        <w:pStyle w:val="Normal"/>
        <w:ind w:firstLine="540"/>
        <w:jc w:val="center"/>
        <w:rPr>
          <w:sz w:val="24"/>
          <w:i/>
          <w:sz w:val="24"/>
          <w:i/>
          <w:szCs w:val="24"/>
          <w:iCs/>
          <w:rFonts w:ascii="Times New Roman" w:hAnsi="Times New Roman" w:eastAsia="Times New Roman" w:cs="Times New Roman"/>
          <w:lang w:eastAsia="ru-RU"/>
        </w:rPr>
      </w:pPr>
      <w:r>
        <w:rPr>
          <w:i/>
          <w:iCs/>
        </w:rPr>
      </w:r>
      <w:r/>
    </w:p>
    <w:p>
      <w:pPr>
        <w:pStyle w:val="Heading4"/>
        <w:ind w:firstLine="567"/>
        <w:rPr>
          <w:i/>
          <w:i/>
          <w:bCs w:val="false"/>
        </w:rPr>
      </w:pPr>
      <w:bookmarkStart w:id="1" w:name="_Toc136653698"/>
      <w:bookmarkEnd w:id="1"/>
      <w:r>
        <w:rPr>
          <w:bCs w:val="false"/>
          <w:i/>
        </w:rPr>
        <w:t>Прямой код</w:t>
      </w:r>
      <w:r/>
    </w:p>
    <w:p>
      <w:pPr>
        <w:pStyle w:val="Normal"/>
        <w:shd w:val="clear" w:color="auto" w:themeColor="" w:themeTint="" w:themeShade="" w:fill="FFFFFF" w:themeFill="" w:themeFillTint="" w:themeFillShade=""/>
        <w:spacing w:lineRule="auto" w:line="312"/>
        <w:ind w:firstLine="720"/>
        <w:jc w:val="both"/>
        <w:rPr>
          <w:sz w:val="24"/>
          <w:i/>
          <w:sz w:val="24"/>
          <w:i/>
          <w:szCs w:val="24"/>
          <w:iCs/>
          <w:rFonts w:ascii="Times New Roman" w:hAnsi="Times New Roman" w:eastAsia="Times New Roman" w:cs="Times New Roman"/>
          <w:color w:val="000000"/>
          <w:lang w:eastAsia="ru-RU"/>
        </w:rPr>
      </w:pPr>
      <w:r>
        <w:rPr>
          <w:i/>
          <w:iCs/>
          <w:color w:val="000000"/>
        </w:rPr>
      </w:r>
      <w:r/>
    </w:p>
    <w:p>
      <w:pPr>
        <w:pStyle w:val="Normal"/>
        <w:shd w:val="clear" w:color="auto" w:themeColor="" w:themeTint="" w:themeShade="" w:fill="FFFFFF" w:themeFill="" w:themeFillTint="" w:themeFillShade=""/>
        <w:ind w:firstLine="720"/>
        <w:jc w:val="both"/>
        <w:rPr>
          <w:sz w:val="28"/>
          <w:sz w:val="28"/>
          <w:szCs w:val="28"/>
        </w:rPr>
      </w:pPr>
      <w:r>
        <w:rPr>
          <w:iCs/>
          <w:color w:val="000000"/>
          <w:sz w:val="28"/>
          <w:szCs w:val="28"/>
        </w:rPr>
        <w:t xml:space="preserve">Существует несколько соглашений о едином формате представления как </w:t>
      </w:r>
      <w:r>
        <w:rPr>
          <w:iCs/>
          <w:color w:val="000000"/>
          <w:spacing w:val="2"/>
          <w:sz w:val="28"/>
          <w:szCs w:val="28"/>
        </w:rPr>
        <w:t xml:space="preserve">положительных, так и отрицательных чисел. Всех их объединяет то, что старший </w:t>
      </w:r>
      <w:r>
        <w:rPr>
          <w:iCs/>
          <w:color w:val="000000"/>
          <w:sz w:val="28"/>
          <w:szCs w:val="28"/>
        </w:rPr>
        <w:t xml:space="preserve">бит слова (с точки зрения европейца — самый левый, или бит, которому при </w:t>
      </w:r>
      <w:r>
        <w:rPr>
          <w:iCs/>
          <w:color w:val="000000"/>
          <w:spacing w:val="1"/>
          <w:sz w:val="28"/>
          <w:szCs w:val="28"/>
        </w:rPr>
        <w:t>представлении числа без знака должен быть приписан самый большой вес) явля</w:t>
      </w:r>
      <w:r>
        <w:rPr>
          <w:iCs/>
          <w:color w:val="000000"/>
          <w:spacing w:val="2"/>
          <w:sz w:val="28"/>
          <w:szCs w:val="28"/>
        </w:rPr>
        <w:t xml:space="preserve">ется битом хранения знака или </w:t>
      </w:r>
      <w:r>
        <w:rPr>
          <w:color w:val="000000"/>
          <w:spacing w:val="2"/>
          <w:sz w:val="28"/>
          <w:szCs w:val="28"/>
        </w:rPr>
        <w:t xml:space="preserve">знаковым разрядом. </w:t>
      </w:r>
      <w:r>
        <w:rPr>
          <w:iCs/>
          <w:color w:val="000000"/>
          <w:spacing w:val="2"/>
          <w:sz w:val="28"/>
          <w:szCs w:val="28"/>
        </w:rPr>
        <w:t>Все последующие биты сло</w:t>
      </w:r>
      <w:r>
        <w:rPr>
          <w:iCs/>
          <w:color w:val="000000"/>
          <w:spacing w:val="-1"/>
          <w:sz w:val="28"/>
          <w:szCs w:val="28"/>
        </w:rPr>
        <w:t xml:space="preserve">ва представляют </w:t>
      </w:r>
      <w:r>
        <w:rPr>
          <w:color w:val="000000"/>
          <w:spacing w:val="-1"/>
          <w:sz w:val="28"/>
          <w:szCs w:val="28"/>
        </w:rPr>
        <w:t xml:space="preserve">значащие разряды </w:t>
      </w:r>
      <w:r>
        <w:rPr>
          <w:iCs/>
          <w:color w:val="000000"/>
          <w:spacing w:val="-1"/>
          <w:sz w:val="28"/>
          <w:szCs w:val="28"/>
        </w:rPr>
        <w:t>числа, которые в каждом формате интерпретируются по-своему. Значение 1 в знаковом разряде интерпретируется как пред</w:t>
      </w:r>
      <w:r>
        <w:rPr>
          <w:iCs/>
          <w:color w:val="000000"/>
          <w:sz w:val="28"/>
          <w:szCs w:val="28"/>
        </w:rPr>
        <w:t>ставление всем словом отрицательного числа.</w:t>
      </w:r>
      <w:r/>
    </w:p>
    <w:tbl>
      <w:tblPr>
        <w:tblW w:w="221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1563"/>
        <w:gridCol w:w="654"/>
      </w:tblGrid>
      <w:tr>
        <w:trPr/>
        <w:tc>
          <w:tcPr>
            <w:tcW w:w="15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right"/>
            </w:pPr>
            <w:r>
              <w:rPr>
                <w:iCs/>
                <w:color w:val="000000"/>
                <w:sz w:val="28"/>
                <w:szCs w:val="28"/>
              </w:rPr>
              <w:t xml:space="preserve">00010010 </w:t>
            </w:r>
            <w:r>
              <w:rPr>
                <w:iCs/>
                <w:color w:val="000000"/>
                <w:sz w:val="28"/>
                <w:szCs w:val="28"/>
              </w:rPr>
              <w:t>=+18</w:t>
            </w:r>
            <w:r/>
          </w:p>
        </w:tc>
        <w:tc>
          <w:tcPr>
            <w:tcW w:w="65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sz w:val="28"/>
                <w:sz w:val="28"/>
                <w:szCs w:val="28"/>
                <w:iCs/>
                <w:color w:val="000000"/>
              </w:rPr>
            </w:pPr>
            <w:r>
              <w:rPr/>
            </w:r>
            <w:r/>
          </w:p>
        </w:tc>
      </w:tr>
      <w:tr>
        <w:trPr/>
        <w:tc>
          <w:tcPr>
            <w:tcW w:w="156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right"/>
            </w:pPr>
            <w:r>
              <w:rPr>
                <w:iCs/>
                <w:color w:val="000000"/>
                <w:sz w:val="28"/>
                <w:szCs w:val="28"/>
              </w:rPr>
              <w:t>10010010 =</w:t>
            </w:r>
            <w:r/>
          </w:p>
        </w:tc>
        <w:tc>
          <w:tcPr>
            <w:tcW w:w="65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sz w:val="28"/>
                <w:sz w:val="28"/>
                <w:szCs w:val="28"/>
              </w:rPr>
            </w:pPr>
            <w:r>
              <w:rPr>
                <w:iCs/>
                <w:color w:val="000000"/>
                <w:sz w:val="28"/>
                <w:szCs w:val="28"/>
              </w:rPr>
              <w:t>-18</w:t>
            </w:r>
            <w:r/>
          </w:p>
        </w:tc>
      </w:tr>
    </w:tbl>
    <w:p>
      <w:pPr>
        <w:pStyle w:val="Normal"/>
        <w:shd w:val="clear" w:color="auto" w:themeColor="" w:themeTint="" w:themeShade="" w:fill="FFFFFF" w:themeFill="" w:themeFillTint="" w:themeFillShade=""/>
        <w:jc w:val="both"/>
        <w:rPr>
          <w:sz w:val="28"/>
          <w:sz w:val="28"/>
          <w:szCs w:val="28"/>
        </w:rPr>
      </w:pPr>
      <w:r>
        <w:rPr>
          <w:iCs/>
          <w:color w:val="000000"/>
          <w:spacing w:val="-1"/>
          <w:sz w:val="28"/>
          <w:szCs w:val="28"/>
        </w:rPr>
        <w:t>Общее правило математически формулируется следующим образом:</w:t>
      </w:r>
      <w:r/>
    </w:p>
    <w:p>
      <w:pPr>
        <w:pStyle w:val="Normal"/>
        <w:spacing w:lineRule="auto" w:line="312"/>
        <w:ind w:firstLine="720"/>
        <w:jc w:val="right"/>
        <w:rPr>
          <w:sz w:val="28"/>
          <w:sz w:val="28"/>
          <w:szCs w:val="28"/>
          <w:iCs/>
        </w:rPr>
      </w:pPr>
      <w:r>
        <w:rPr/>
        <w:object>
          <v:shape id="ole_rId4" style="width:152.7pt;height:92.8pt" o:ole="">
            <v:imagedata r:id="rId5" o:title=""/>
          </v:shape>
          <o:OLEObject Type="Embed" ProgID="Equation.3" ShapeID="ole_rId4" DrawAspect="Content" ObjectID="_22273" r:id="rId4"/>
        </w:object>
      </w:r>
      <w:r>
        <w:rPr>
          <w:sz w:val="32"/>
          <w:szCs w:val="32"/>
        </w:rPr>
        <w:tab/>
        <w:tab/>
        <w:tab/>
        <w:tab/>
        <w:tab/>
      </w:r>
      <w:r>
        <w:rPr>
          <w:iCs/>
          <w:sz w:val="28"/>
          <w:szCs w:val="28"/>
        </w:rPr>
        <w:t>(1)</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4"/>
          <w:sz w:val="28"/>
          <w:szCs w:val="28"/>
        </w:rPr>
        <w:t xml:space="preserve">Формат представления чисел в прямом коде неудобен для использования в </w:t>
      </w:r>
      <w:r>
        <w:rPr>
          <w:iCs/>
          <w:color w:val="000000"/>
          <w:spacing w:val="-2"/>
          <w:sz w:val="28"/>
          <w:szCs w:val="28"/>
        </w:rPr>
        <w:t>вычислениях. Во-первых, сложение и вычитание положительных и отрицатель</w:t>
      </w:r>
      <w:r>
        <w:rPr>
          <w:iCs/>
          <w:color w:val="000000"/>
          <w:spacing w:val="-4"/>
          <w:sz w:val="28"/>
          <w:szCs w:val="28"/>
        </w:rPr>
        <w:t xml:space="preserve">ных чисел выполняется по-разному, а потому требуется анализировать знаковые </w:t>
      </w:r>
      <w:r>
        <w:rPr>
          <w:iCs/>
          <w:color w:val="000000"/>
          <w:spacing w:val="-5"/>
          <w:sz w:val="28"/>
          <w:szCs w:val="28"/>
        </w:rPr>
        <w:t xml:space="preserve">разряды операндов. </w:t>
      </w:r>
      <w:r>
        <w:rPr>
          <w:iCs/>
          <w:color w:val="000000"/>
          <w:sz w:val="28"/>
          <w:szCs w:val="28"/>
        </w:rPr>
        <w:t>Во-вторых, в прямом коде числу 0 соответствуют две кодовых комбинации:</w:t>
      </w:r>
      <w:r/>
    </w:p>
    <w:tbl>
      <w:tblPr>
        <w:tblW w:w="2004"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1371"/>
        <w:gridCol w:w="632"/>
      </w:tblGrid>
      <w:tr>
        <w:trPr/>
        <w:tc>
          <w:tcPr>
            <w:tcW w:w="137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Cs/>
                <w:color w:val="000000"/>
              </w:rPr>
            </w:pPr>
            <w:r>
              <w:rPr>
                <w:iCs/>
                <w:color w:val="000000"/>
              </w:rPr>
              <w:t>00000000 =</w:t>
            </w:r>
            <w:r/>
          </w:p>
        </w:tc>
        <w:tc>
          <w:tcPr>
            <w:tcW w:w="63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pPr>
            <w:r>
              <w:rPr>
                <w:iCs/>
                <w:color w:val="000000"/>
              </w:rPr>
              <w:t>+0</w:t>
            </w:r>
            <w:r>
              <w:rPr>
                <w:iCs/>
                <w:color w:val="000000"/>
                <w:vertAlign w:val="subscript"/>
              </w:rPr>
              <w:t>10</w:t>
            </w:r>
            <w:r/>
          </w:p>
        </w:tc>
      </w:tr>
      <w:tr>
        <w:trPr/>
        <w:tc>
          <w:tcPr>
            <w:tcW w:w="137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Cs/>
                <w:color w:val="000000"/>
              </w:rPr>
            </w:pPr>
            <w:r>
              <w:rPr>
                <w:iCs/>
                <w:color w:val="000000"/>
              </w:rPr>
              <w:t>10000000 =</w:t>
            </w:r>
            <w:r/>
          </w:p>
        </w:tc>
        <w:tc>
          <w:tcPr>
            <w:tcW w:w="63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pPr>
            <w:r>
              <w:rPr>
                <w:iCs/>
                <w:color w:val="000000"/>
              </w:rPr>
              <w:t>-0</w:t>
            </w:r>
            <w:r>
              <w:rPr>
                <w:iCs/>
                <w:color w:val="000000"/>
                <w:vertAlign w:val="subscript"/>
              </w:rPr>
              <w:t>10</w:t>
            </w:r>
            <w:r/>
          </w:p>
        </w:tc>
      </w:tr>
    </w:tbl>
    <w:p>
      <w:pPr>
        <w:pStyle w:val="Normal"/>
        <w:shd w:val="clear" w:color="auto" w:themeColor="" w:themeTint="" w:themeShade="" w:fill="FFFFFF" w:themeFill="" w:themeFillTint="" w:themeFillShade=""/>
        <w:ind w:firstLine="720"/>
        <w:jc w:val="both"/>
        <w:rPr>
          <w:sz w:val="28"/>
          <w:sz w:val="28"/>
          <w:szCs w:val="28"/>
        </w:rPr>
      </w:pPr>
      <w:r>
        <w:rPr>
          <w:iCs/>
          <w:color w:val="000000"/>
          <w:spacing w:val="-1"/>
          <w:sz w:val="28"/>
          <w:szCs w:val="28"/>
        </w:rPr>
        <w:t>Это также неудобно, поскольку усложняется анализ результата на равенство ну</w:t>
      </w:r>
      <w:r>
        <w:rPr>
          <w:iCs/>
          <w:color w:val="000000"/>
          <w:spacing w:val="1"/>
          <w:sz w:val="28"/>
          <w:szCs w:val="28"/>
        </w:rPr>
        <w:t>лю, а такая операция в программах встречается очень часто.</w:t>
      </w:r>
      <w:r/>
    </w:p>
    <w:p>
      <w:pPr>
        <w:pStyle w:val="Normal"/>
        <w:shd w:val="clear" w:color="auto" w:themeColor="" w:themeTint="" w:themeShade="" w:fill="FFFFFF" w:themeFill="" w:themeFillTint="" w:themeFillShade=""/>
        <w:ind w:firstLine="720"/>
        <w:jc w:val="both"/>
        <w:rPr>
          <w:sz w:val="28"/>
          <w:spacing w:val="1"/>
          <w:sz w:val="28"/>
          <w:szCs w:val="28"/>
          <w:iCs/>
          <w:color w:val="000000"/>
        </w:rPr>
      </w:pPr>
      <w:r>
        <w:rPr>
          <w:iCs/>
          <w:color w:val="000000"/>
          <w:sz w:val="28"/>
          <w:szCs w:val="28"/>
        </w:rPr>
        <w:t xml:space="preserve">Из-за этих недостатков прямой код практически не применяется при </w:t>
      </w:r>
      <w:r>
        <w:rPr>
          <w:iCs/>
          <w:color w:val="000000"/>
          <w:sz w:val="28"/>
          <w:szCs w:val="28"/>
          <w:lang w:val="en-US"/>
        </w:rPr>
        <w:t>pea</w:t>
      </w:r>
      <w:r>
        <w:rPr>
          <w:iCs/>
          <w:color w:val="000000"/>
          <w:sz w:val="28"/>
          <w:szCs w:val="28"/>
          <w:lang w:eastAsia="ja-JP"/>
        </w:rPr>
        <w:t>ли</w:t>
      </w:r>
      <w:r>
        <w:rPr>
          <w:iCs/>
          <w:color w:val="000000"/>
          <w:sz w:val="28"/>
          <w:szCs w:val="28"/>
        </w:rPr>
        <w:t xml:space="preserve">зации в АЛУ арифметических операций над целыми числами. Вместо этого </w:t>
      </w:r>
      <w:r>
        <w:rPr>
          <w:iCs/>
          <w:color w:val="000000"/>
          <w:spacing w:val="2"/>
          <w:sz w:val="28"/>
          <w:szCs w:val="28"/>
        </w:rPr>
        <w:t xml:space="preserve">более широкое применение находит другой формат, получивший наименование </w:t>
      </w:r>
      <w:r>
        <w:rPr>
          <w:iCs/>
          <w:color w:val="000000"/>
          <w:spacing w:val="1"/>
          <w:sz w:val="28"/>
          <w:szCs w:val="28"/>
        </w:rPr>
        <w:t>дополнительного кода.</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p>
      <w:pPr>
        <w:pStyle w:val="Heading4"/>
        <w:ind w:firstLine="567"/>
        <w:rPr>
          <w:i/>
          <w:i/>
          <w:bCs w:val="false"/>
        </w:rPr>
      </w:pPr>
      <w:bookmarkStart w:id="2" w:name="_Toc136653699"/>
      <w:r>
        <w:rPr>
          <w:bCs w:val="false"/>
          <w:i/>
        </w:rPr>
        <w:t>Дополнительный код</w:t>
      </w:r>
      <w:bookmarkEnd w:id="2"/>
      <w:r>
        <w:rPr>
          <w:bCs w:val="false"/>
          <w:i/>
        </w:rPr>
        <w:tab/>
      </w:r>
      <w:r/>
    </w:p>
    <w:p>
      <w:pPr>
        <w:pStyle w:val="Normal"/>
        <w:shd w:val="clear" w:color="auto" w:themeColor="" w:themeTint="" w:themeShade="" w:fill="FFFFFF" w:themeFill="" w:themeFillTint="" w:themeFillShade=""/>
        <w:spacing w:lineRule="auto" w:line="312"/>
        <w:ind w:firstLine="720"/>
        <w:jc w:val="both"/>
        <w:rPr>
          <w:sz w:val="24"/>
          <w:spacing w:val="-3"/>
          <w:i/>
          <w:sz w:val="24"/>
          <w:i/>
          <w:szCs w:val="24"/>
          <w:iCs/>
          <w:rFonts w:ascii="Times New Roman" w:hAnsi="Times New Roman" w:eastAsia="Times New Roman" w:cs="Times New Roman"/>
          <w:color w:val="000000"/>
          <w:lang w:eastAsia="ru-RU"/>
        </w:rPr>
      </w:pPr>
      <w:r>
        <w:rPr>
          <w:i/>
          <w:iCs/>
          <w:color w:val="000000"/>
          <w:spacing w:val="-3"/>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3"/>
          <w:sz w:val="28"/>
          <w:szCs w:val="28"/>
        </w:rPr>
        <w:t xml:space="preserve">Как и в прямом, в дополнительном коде старший разряд в разрядной сетке </w:t>
      </w:r>
      <w:r>
        <w:rPr>
          <w:iCs/>
          <w:color w:val="000000"/>
          <w:spacing w:val="-1"/>
          <w:sz w:val="28"/>
          <w:szCs w:val="28"/>
        </w:rPr>
        <w:t xml:space="preserve">отводится для представления знака числа. Остальные разряды интерпретируются </w:t>
      </w:r>
      <w:r>
        <w:rPr>
          <w:iCs/>
          <w:color w:val="000000"/>
          <w:sz w:val="28"/>
          <w:szCs w:val="28"/>
        </w:rPr>
        <w:t>не так, как в прямом коде. В табл. 1 перечислены основные свойства дополни</w:t>
      </w:r>
      <w:r>
        <w:rPr>
          <w:iCs/>
          <w:color w:val="000000"/>
          <w:spacing w:val="-1"/>
          <w:sz w:val="28"/>
          <w:szCs w:val="28"/>
        </w:rPr>
        <w:t>тельного кода и правила выполнения арифметических операций в дополнитель</w:t>
      </w:r>
      <w:r>
        <w:rPr>
          <w:iCs/>
          <w:color w:val="000000"/>
          <w:spacing w:val="1"/>
          <w:sz w:val="28"/>
          <w:szCs w:val="28"/>
        </w:rPr>
        <w:t>ном коде, которые мы рассмотрим в этом и следующем разделах.</w:t>
      </w:r>
      <w:r/>
    </w:p>
    <w:p>
      <w:pPr>
        <w:pStyle w:val="Normal"/>
        <w:shd w:val="clear" w:color="auto" w:themeColor="" w:themeTint="" w:themeShade="" w:fill="FFFFFF" w:themeFill="" w:themeFillTint="" w:themeFillShade=""/>
        <w:ind w:left="312" w:hanging="0"/>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shd w:val="clear" w:color="auto" w:themeColor="" w:themeTint="" w:themeShade="" w:fill="FFFFFF" w:themeFill="" w:themeFillTint="" w:themeFillShade=""/>
        <w:ind w:left="312" w:hanging="0"/>
        <w:rPr>
          <w:sz w:val="28"/>
          <w:sz w:val="28"/>
          <w:szCs w:val="28"/>
        </w:rPr>
      </w:pPr>
      <w:r>
        <w:rPr>
          <w:iCs/>
          <w:color w:val="000000"/>
          <w:sz w:val="28"/>
          <w:szCs w:val="28"/>
        </w:rPr>
        <w:t>Таблица 1. Свойства представления чисел в дополнительном коде</w:t>
      </w:r>
      <w:r/>
    </w:p>
    <w:tbl>
      <w:tblPr>
        <w:tblW w:w="903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3368"/>
        <w:gridCol w:w="5670"/>
      </w:tblGrid>
      <w:tr>
        <w:trPr>
          <w:trHeight w:val="674" w:hRule="atLeast"/>
        </w:trPr>
        <w:tc>
          <w:tcPr>
            <w:tcW w:w="3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
                <w:iCs/>
                <w:color w:val="000000"/>
                <w:sz w:val="28"/>
                <w:szCs w:val="28"/>
              </w:rPr>
              <w:t>Диапазон представления на</w:t>
            </w:r>
            <w:r>
              <w:rPr>
                <w:i/>
                <w:iCs/>
                <w:color w:val="000000"/>
                <w:sz w:val="28"/>
                <w:szCs w:val="28"/>
                <w:lang w:eastAsia="ja-JP"/>
              </w:rPr>
              <w:t xml:space="preserve"> </w:t>
            </w:r>
            <w:r>
              <w:rPr>
                <w:i/>
                <w:iCs/>
                <w:color w:val="000000"/>
                <w:spacing w:val="-4"/>
                <w:sz w:val="28"/>
                <w:szCs w:val="28"/>
                <w:lang w:eastAsia="ja-JP"/>
              </w:rPr>
              <w:t>n</w:t>
            </w:r>
            <w:r>
              <w:rPr>
                <w:i/>
                <w:iCs/>
                <w:color w:val="000000"/>
                <w:spacing w:val="-4"/>
                <w:sz w:val="28"/>
                <w:szCs w:val="28"/>
              </w:rPr>
              <w:t>-разрядной сетке</w:t>
            </w:r>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Cs/>
                <w:color w:val="000000"/>
                <w:sz w:val="28"/>
                <w:szCs w:val="28"/>
              </w:rPr>
              <w:t>от -2</w:t>
            </w:r>
            <w:r>
              <w:rPr>
                <w:iCs/>
                <w:color w:val="000000"/>
                <w:sz w:val="28"/>
                <w:szCs w:val="28"/>
                <w:vertAlign w:val="superscript"/>
                <w:lang w:eastAsia="ja-JP"/>
              </w:rPr>
              <w:t>n-1</w:t>
            </w:r>
            <w:r>
              <w:rPr>
                <w:iCs/>
                <w:color w:val="000000"/>
                <w:sz w:val="28"/>
                <w:szCs w:val="28"/>
              </w:rPr>
              <w:t xml:space="preserve"> до 2</w:t>
            </w:r>
            <w:r>
              <w:rPr>
                <w:iCs/>
                <w:color w:val="000000"/>
                <w:sz w:val="28"/>
                <w:szCs w:val="28"/>
                <w:vertAlign w:val="superscript"/>
                <w:lang w:eastAsia="ja-JP"/>
              </w:rPr>
              <w:t>n-1</w:t>
            </w:r>
            <w:r>
              <w:rPr>
                <w:iCs/>
                <w:color w:val="000000"/>
                <w:sz w:val="28"/>
                <w:szCs w:val="28"/>
              </w:rPr>
              <w:t>-</w:t>
            </w:r>
            <w:r>
              <w:rPr>
                <w:iCs/>
                <w:color w:val="000000"/>
                <w:sz w:val="28"/>
                <w:szCs w:val="28"/>
                <w:lang w:eastAsia="ja-JP"/>
              </w:rPr>
              <w:t>1</w:t>
            </w:r>
            <w:r>
              <w:rPr>
                <w:iCs/>
                <w:color w:val="000000"/>
                <w:sz w:val="28"/>
                <w:szCs w:val="28"/>
              </w:rPr>
              <w:t xml:space="preserve"> </w:t>
            </w:r>
            <w:r/>
          </w:p>
          <w:p>
            <w:pPr>
              <w:pStyle w:val="Normal"/>
              <w:shd w:val="clear" w:color="auto" w:themeColor="" w:themeTint="" w:themeShade="" w:fill="FFFFFF" w:themeFill="" w:themeFillTint="" w:themeFillShade=""/>
              <w:rPr>
                <w:sz w:val="28"/>
                <w:sz w:val="28"/>
                <w:szCs w:val="28"/>
                <w:rFonts w:ascii="Times New Roman" w:hAnsi="Times New Roman" w:eastAsia="Times New Roman" w:cs="Times New Roman"/>
                <w:lang w:eastAsia="ru-RU"/>
              </w:rPr>
            </w:pPr>
            <w:r>
              <w:rPr>
                <w:sz w:val="28"/>
                <w:szCs w:val="28"/>
              </w:rPr>
            </w:r>
            <w:r/>
          </w:p>
        </w:tc>
      </w:tr>
      <w:tr>
        <w:trPr>
          <w:trHeight w:val="989" w:hRule="atLeast"/>
        </w:trPr>
        <w:tc>
          <w:tcPr>
            <w:tcW w:w="3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
                <w:iCs/>
                <w:color w:val="000000"/>
                <w:spacing w:val="-6"/>
                <w:sz w:val="28"/>
                <w:szCs w:val="28"/>
              </w:rPr>
              <w:t>Количество кодовых комби</w:t>
            </w:r>
            <w:r>
              <w:rPr>
                <w:i/>
                <w:iCs/>
                <w:color w:val="000000"/>
                <w:spacing w:val="-8"/>
                <w:sz w:val="28"/>
                <w:szCs w:val="28"/>
              </w:rPr>
              <w:t xml:space="preserve">наций, соответствующих </w:t>
            </w:r>
            <w:r>
              <w:rPr>
                <w:i/>
                <w:iCs/>
                <w:color w:val="000000"/>
                <w:sz w:val="28"/>
                <w:szCs w:val="28"/>
              </w:rPr>
              <w:t>числу 0</w:t>
            </w:r>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Cs/>
                <w:color w:val="000000"/>
                <w:spacing w:val="-6"/>
                <w:sz w:val="28"/>
                <w:szCs w:val="28"/>
              </w:rPr>
              <w:t>Одна</w:t>
            </w:r>
            <w:r/>
          </w:p>
        </w:tc>
      </w:tr>
      <w:tr>
        <w:trPr>
          <w:trHeight w:val="989" w:hRule="atLeast"/>
        </w:trPr>
        <w:tc>
          <w:tcPr>
            <w:tcW w:w="3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
                <w:iCs/>
                <w:color w:val="000000"/>
                <w:spacing w:val="1"/>
                <w:sz w:val="28"/>
                <w:szCs w:val="28"/>
              </w:rPr>
              <w:t>Отрицание</w:t>
            </w:r>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Cs/>
                <w:color w:val="000000"/>
                <w:spacing w:val="1"/>
                <w:sz w:val="28"/>
                <w:szCs w:val="28"/>
              </w:rPr>
              <w:t xml:space="preserve">Инвертировать значение в каждом разряде представления </w:t>
            </w:r>
            <w:r>
              <w:rPr>
                <w:iCs/>
                <w:color w:val="000000"/>
                <w:spacing w:val="-1"/>
                <w:sz w:val="28"/>
                <w:szCs w:val="28"/>
              </w:rPr>
              <w:t xml:space="preserve">исходного числа (положительного или отрицательного), а </w:t>
            </w:r>
            <w:r>
              <w:rPr>
                <w:iCs/>
                <w:color w:val="000000"/>
                <w:sz w:val="28"/>
                <w:szCs w:val="28"/>
              </w:rPr>
              <w:t xml:space="preserve">затем сложить образовавшееся число с числом 0001 по </w:t>
            </w:r>
            <w:r>
              <w:rPr>
                <w:iCs/>
                <w:color w:val="000000"/>
                <w:spacing w:val="1"/>
                <w:sz w:val="28"/>
                <w:szCs w:val="28"/>
              </w:rPr>
              <w:t>правилам сложения чисел без знака</w:t>
            </w:r>
            <w:r/>
          </w:p>
        </w:tc>
      </w:tr>
      <w:tr>
        <w:trPr>
          <w:trHeight w:val="989" w:hRule="atLeast"/>
        </w:trPr>
        <w:tc>
          <w:tcPr>
            <w:tcW w:w="3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
                <w:iCs/>
                <w:color w:val="000000"/>
                <w:spacing w:val="1"/>
                <w:sz w:val="28"/>
                <w:szCs w:val="28"/>
              </w:rPr>
              <w:t xml:space="preserve">Расширение разрядности </w:t>
            </w:r>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rPr>
            </w:pPr>
            <w:r>
              <w:rPr>
                <w:iCs/>
                <w:color w:val="000000"/>
                <w:spacing w:val="1"/>
                <w:sz w:val="28"/>
                <w:szCs w:val="28"/>
              </w:rPr>
              <w:t xml:space="preserve">Добавить дополнительные разряды слева и заполнить их </w:t>
            </w:r>
            <w:r>
              <w:rPr>
                <w:iCs/>
                <w:color w:val="000000"/>
                <w:spacing w:val="2"/>
                <w:sz w:val="28"/>
                <w:szCs w:val="28"/>
              </w:rPr>
              <w:t>представления значением, равным значению в знаковом разряде исход</w:t>
            </w:r>
            <w:r>
              <w:rPr>
                <w:iCs/>
                <w:color w:val="000000"/>
                <w:spacing w:val="-2"/>
                <w:sz w:val="28"/>
                <w:szCs w:val="28"/>
              </w:rPr>
              <w:t>ного представления</w:t>
            </w:r>
            <w:r/>
          </w:p>
        </w:tc>
      </w:tr>
      <w:tr>
        <w:trPr>
          <w:trHeight w:val="989" w:hRule="atLeast"/>
        </w:trPr>
        <w:tc>
          <w:tcPr>
            <w:tcW w:w="3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pacing w:val="1"/>
                <w:i/>
                <w:sz w:val="28"/>
                <w:i/>
                <w:szCs w:val="28"/>
                <w:iCs/>
                <w:color w:val="000000"/>
              </w:rPr>
            </w:pPr>
            <w:r>
              <w:rPr>
                <w:i/>
                <w:iCs/>
                <w:color w:val="000000"/>
                <w:sz w:val="28"/>
                <w:szCs w:val="28"/>
              </w:rPr>
              <w:t xml:space="preserve">Определение переполнения </w:t>
            </w:r>
            <w:r>
              <w:rPr>
                <w:i/>
                <w:iCs/>
                <w:color w:val="000000"/>
                <w:spacing w:val="3"/>
                <w:sz w:val="28"/>
                <w:szCs w:val="28"/>
              </w:rPr>
              <w:t xml:space="preserve">при сложении </w:t>
            </w:r>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pacing w:val="1"/>
                <w:sz w:val="28"/>
                <w:szCs w:val="28"/>
                <w:iCs/>
                <w:color w:val="000000"/>
              </w:rPr>
            </w:pPr>
            <w:r>
              <w:rPr>
                <w:iCs/>
                <w:color w:val="000000"/>
                <w:sz w:val="28"/>
                <w:szCs w:val="28"/>
              </w:rPr>
              <w:t>Если оба слагаемых имеют одинаковые знаки (оба поло</w:t>
            </w:r>
            <w:r>
              <w:rPr>
                <w:iCs/>
                <w:color w:val="000000"/>
                <w:spacing w:val="3"/>
                <w:sz w:val="28"/>
                <w:szCs w:val="28"/>
              </w:rPr>
              <w:t>жительны или оба отрицательны), то переполнение воз</w:t>
            </w:r>
            <w:r>
              <w:rPr>
                <w:iCs/>
                <w:color w:val="000000"/>
                <w:spacing w:val="6"/>
                <w:sz w:val="28"/>
                <w:szCs w:val="28"/>
              </w:rPr>
              <w:t xml:space="preserve">никает в том и только в том случае, когда знак суммы </w:t>
            </w:r>
            <w:r>
              <w:rPr>
                <w:iCs/>
                <w:color w:val="000000"/>
                <w:spacing w:val="1"/>
                <w:sz w:val="28"/>
                <w:szCs w:val="28"/>
              </w:rPr>
              <w:t>оказывается отличным от знаков слагаемых</w:t>
            </w:r>
            <w:r/>
          </w:p>
        </w:tc>
      </w:tr>
      <w:tr>
        <w:trPr>
          <w:trHeight w:val="990" w:hRule="atLeast"/>
        </w:trPr>
        <w:tc>
          <w:tcPr>
            <w:tcW w:w="3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i/>
                <w:sz w:val="28"/>
                <w:i/>
                <w:szCs w:val="28"/>
                <w:iCs/>
                <w:color w:val="000000"/>
              </w:rPr>
            </w:pPr>
            <w:r>
              <w:rPr>
                <w:i/>
                <w:iCs/>
                <w:color w:val="000000"/>
                <w:spacing w:val="4"/>
                <w:sz w:val="28"/>
                <w:szCs w:val="28"/>
              </w:rPr>
              <w:t xml:space="preserve">Правило вычитания </w:t>
            </w:r>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hd w:val="clear" w:color="auto" w:themeColor="" w:themeTint="" w:themeShade="" w:fill="FFFFFF" w:themeFill="" w:themeFillTint="" w:themeFillShade=""/>
              <w:rPr>
                <w:sz w:val="28"/>
                <w:sz w:val="28"/>
                <w:szCs w:val="28"/>
                <w:iCs/>
                <w:color w:val="000000"/>
              </w:rPr>
            </w:pPr>
            <w:r>
              <w:rPr>
                <w:iCs/>
                <w:color w:val="000000"/>
                <w:spacing w:val="4"/>
                <w:sz w:val="28"/>
                <w:szCs w:val="28"/>
              </w:rPr>
              <w:t xml:space="preserve">Для вычитания числа </w:t>
            </w:r>
            <w:r>
              <w:rPr>
                <w:color w:val="000000"/>
                <w:spacing w:val="4"/>
                <w:sz w:val="28"/>
                <w:szCs w:val="28"/>
              </w:rPr>
              <w:t xml:space="preserve">В </w:t>
            </w:r>
            <w:r>
              <w:rPr>
                <w:iCs/>
                <w:color w:val="000000"/>
                <w:spacing w:val="4"/>
                <w:sz w:val="28"/>
                <w:szCs w:val="28"/>
              </w:rPr>
              <w:t xml:space="preserve">из числа </w:t>
            </w:r>
            <w:r>
              <w:rPr>
                <w:color w:val="000000"/>
                <w:spacing w:val="4"/>
                <w:sz w:val="28"/>
                <w:szCs w:val="28"/>
              </w:rPr>
              <w:t xml:space="preserve">А </w:t>
            </w:r>
            <w:r>
              <w:rPr>
                <w:iCs/>
                <w:color w:val="000000"/>
                <w:spacing w:val="4"/>
                <w:sz w:val="28"/>
                <w:szCs w:val="28"/>
              </w:rPr>
              <w:t xml:space="preserve">инвертировать знак </w:t>
            </w:r>
            <w:r>
              <w:rPr>
                <w:iCs/>
                <w:color w:val="000000"/>
                <w:spacing w:val="3"/>
                <w:sz w:val="28"/>
                <w:szCs w:val="28"/>
              </w:rPr>
              <w:t xml:space="preserve">числа </w:t>
            </w:r>
            <w:r>
              <w:rPr>
                <w:color w:val="000000"/>
                <w:spacing w:val="3"/>
                <w:sz w:val="28"/>
                <w:szCs w:val="28"/>
              </w:rPr>
              <w:t xml:space="preserve">В, </w:t>
            </w:r>
            <w:r>
              <w:rPr>
                <w:iCs/>
                <w:color w:val="000000"/>
                <w:spacing w:val="3"/>
                <w:sz w:val="28"/>
                <w:szCs w:val="28"/>
              </w:rPr>
              <w:t xml:space="preserve">как описано выше, и сложить преобразованное </w:t>
            </w:r>
            <w:r>
              <w:rPr>
                <w:iCs/>
                <w:color w:val="000000"/>
                <w:sz w:val="28"/>
                <w:szCs w:val="28"/>
              </w:rPr>
              <w:t xml:space="preserve">число с </w:t>
            </w:r>
            <w:r>
              <w:rPr>
                <w:color w:val="000000"/>
                <w:sz w:val="28"/>
                <w:szCs w:val="28"/>
              </w:rPr>
              <w:t xml:space="preserve">А </w:t>
            </w:r>
            <w:r>
              <w:rPr>
                <w:iCs/>
                <w:color w:val="000000"/>
                <w:sz w:val="28"/>
                <w:szCs w:val="28"/>
              </w:rPr>
              <w:t>по правилам сложения в дополнительном коде</w:t>
            </w:r>
            <w:r/>
          </w:p>
        </w:tc>
      </w:tr>
    </w:tbl>
    <w:p>
      <w:pPr>
        <w:pStyle w:val="Normal"/>
        <w:shd w:val="clear" w:color="auto" w:themeColor="" w:themeTint="" w:themeShade="" w:fill="FFFFFF" w:themeFill="" w:themeFillTint="" w:themeFillShade=""/>
        <w:ind w:firstLine="720"/>
        <w:jc w:val="both"/>
        <w:rPr>
          <w:sz w:val="28"/>
          <w:spacing w:val="-2"/>
          <w:sz w:val="28"/>
          <w:szCs w:val="28"/>
          <w:iCs/>
          <w:rFonts w:ascii="Times New Roman" w:hAnsi="Times New Roman" w:eastAsia="Times New Roman" w:cs="Times New Roman"/>
          <w:color w:val="000000"/>
          <w:lang w:eastAsia="ru-RU"/>
        </w:rPr>
      </w:pPr>
      <w:r>
        <w:rPr>
          <w:iCs/>
          <w:color w:val="000000"/>
          <w:spacing w:val="-2"/>
          <w:sz w:val="28"/>
          <w:szCs w:val="28"/>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2"/>
          <w:sz w:val="28"/>
          <w:szCs w:val="28"/>
        </w:rPr>
        <w:t>В большинстве описаний дополнительного кода основное внимание уделяет</w:t>
      </w:r>
      <w:r>
        <w:rPr>
          <w:iCs/>
          <w:color w:val="000000"/>
          <w:spacing w:val="1"/>
          <w:sz w:val="28"/>
          <w:szCs w:val="28"/>
        </w:rPr>
        <w:t>ся технике формирования представления отрицательного числа по представле</w:t>
      </w:r>
      <w:r>
        <w:rPr>
          <w:iCs/>
          <w:color w:val="000000"/>
          <w:spacing w:val="-3"/>
          <w:sz w:val="28"/>
          <w:szCs w:val="28"/>
        </w:rPr>
        <w:t>нию соответствующего положительного,</w:t>
      </w:r>
      <w:r>
        <w:rPr>
          <w:iCs/>
          <w:color w:val="000000"/>
          <w:spacing w:val="-3"/>
          <w:sz w:val="28"/>
          <w:szCs w:val="28"/>
          <w:lang w:eastAsia="ja-JP"/>
        </w:rPr>
        <w:t xml:space="preserve"> п</w:t>
      </w:r>
      <w:r>
        <w:rPr>
          <w:iCs/>
          <w:color w:val="000000"/>
          <w:spacing w:val="-3"/>
          <w:sz w:val="28"/>
          <w:szCs w:val="28"/>
        </w:rPr>
        <w:t>ричем не приводится формальное до</w:t>
      </w:r>
      <w:r>
        <w:rPr>
          <w:iCs/>
          <w:color w:val="000000"/>
          <w:spacing w:val="-2"/>
          <w:sz w:val="28"/>
          <w:szCs w:val="28"/>
        </w:rPr>
        <w:t xml:space="preserve">казательство работоспособности описанной схемы. Мы решили нарушить эту </w:t>
      </w:r>
      <w:r>
        <w:rPr>
          <w:iCs/>
          <w:color w:val="000000"/>
          <w:spacing w:val="1"/>
          <w:sz w:val="28"/>
          <w:szCs w:val="28"/>
        </w:rPr>
        <w:t xml:space="preserve">традицию, и в данном разделе, а также в следующем будем основываться на </w:t>
      </w:r>
      <w:r>
        <w:rPr>
          <w:iCs/>
          <w:color w:val="000000"/>
          <w:sz w:val="28"/>
          <w:szCs w:val="28"/>
        </w:rPr>
        <w:t>описании</w:t>
      </w:r>
      <w:r>
        <w:rPr>
          <w:color w:val="000000"/>
          <w:sz w:val="28"/>
          <w:szCs w:val="28"/>
        </w:rPr>
        <w:t xml:space="preserve">, </w:t>
      </w:r>
      <w:r>
        <w:rPr>
          <w:iCs/>
          <w:color w:val="000000"/>
          <w:sz w:val="28"/>
          <w:szCs w:val="28"/>
        </w:rPr>
        <w:t>в котор</w:t>
      </w:r>
      <w:r>
        <w:rPr>
          <w:iCs/>
          <w:color w:val="000000"/>
          <w:sz w:val="28"/>
          <w:szCs w:val="28"/>
          <w:lang w:eastAsia="ja-JP"/>
        </w:rPr>
        <w:t>ом</w:t>
      </w:r>
      <w:r>
        <w:rPr>
          <w:iCs/>
          <w:color w:val="000000"/>
          <w:sz w:val="28"/>
          <w:szCs w:val="28"/>
        </w:rPr>
        <w:t xml:space="preserve"> это представление рас</w:t>
      </w:r>
      <w:r>
        <w:rPr>
          <w:iCs/>
          <w:color w:val="000000"/>
          <w:spacing w:val="2"/>
          <w:sz w:val="28"/>
          <w:szCs w:val="28"/>
        </w:rPr>
        <w:t xml:space="preserve">сматривается в терминах взвешенной суммы значений разрядов. Такой способ мы уже использовали выше при описании представления чисел без знака и целых чисел со знаком в прямом коде. Преимущество такой методики в том, что </w:t>
      </w:r>
      <w:r>
        <w:rPr>
          <w:iCs/>
          <w:color w:val="000000"/>
          <w:spacing w:val="-1"/>
          <w:sz w:val="28"/>
          <w:szCs w:val="28"/>
        </w:rPr>
        <w:t xml:space="preserve">она не оставляет ни малейших сомнений в справедливости излагаемых правил </w:t>
      </w:r>
      <w:r>
        <w:rPr>
          <w:iCs/>
          <w:color w:val="000000"/>
          <w:spacing w:val="1"/>
          <w:sz w:val="28"/>
          <w:szCs w:val="28"/>
        </w:rPr>
        <w:t>выполнения арифметических операций в любых частных случаях.</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1"/>
          <w:sz w:val="28"/>
          <w:szCs w:val="28"/>
        </w:rPr>
        <w:t xml:space="preserve">Рассмотрим </w:t>
      </w:r>
      <w:r>
        <w:rPr>
          <w:iCs/>
          <w:color w:val="000000"/>
          <w:spacing w:val="1"/>
          <w:sz w:val="28"/>
          <w:szCs w:val="28"/>
          <w:lang w:val="en-US"/>
        </w:rPr>
        <w:t>n</w:t>
      </w:r>
      <w:r>
        <w:rPr>
          <w:iCs/>
          <w:color w:val="000000"/>
          <w:spacing w:val="1"/>
          <w:sz w:val="28"/>
          <w:szCs w:val="28"/>
        </w:rPr>
        <w:t xml:space="preserve">-разрядное двоичное целое число </w:t>
      </w:r>
      <w:r>
        <w:rPr>
          <w:color w:val="000000"/>
          <w:spacing w:val="1"/>
          <w:sz w:val="28"/>
          <w:szCs w:val="28"/>
        </w:rPr>
        <w:t xml:space="preserve">А </w:t>
      </w:r>
      <w:r>
        <w:rPr>
          <w:iCs/>
          <w:color w:val="000000"/>
          <w:spacing w:val="1"/>
          <w:sz w:val="28"/>
          <w:szCs w:val="28"/>
        </w:rPr>
        <w:t xml:space="preserve">в дополнительном коде. </w:t>
      </w:r>
      <w:r>
        <w:rPr>
          <w:iCs/>
          <w:color w:val="000000"/>
          <w:sz w:val="28"/>
          <w:szCs w:val="28"/>
        </w:rPr>
        <w:t xml:space="preserve">Если </w:t>
      </w:r>
      <w:r>
        <w:rPr>
          <w:color w:val="000000"/>
          <w:sz w:val="28"/>
          <w:szCs w:val="28"/>
        </w:rPr>
        <w:t xml:space="preserve">А </w:t>
      </w:r>
      <w:r>
        <w:rPr>
          <w:iCs/>
          <w:color w:val="000000"/>
          <w:sz w:val="28"/>
          <w:szCs w:val="28"/>
        </w:rPr>
        <w:t xml:space="preserve">положительно, то значение его знакового разряда </w:t>
      </w:r>
      <w:r>
        <w:rPr>
          <w:iCs/>
          <w:color w:val="000000"/>
          <w:sz w:val="28"/>
          <w:szCs w:val="28"/>
          <w:lang w:val="en-US"/>
        </w:rPr>
        <w:t>a</w:t>
      </w:r>
      <w:r>
        <w:rPr>
          <w:iCs/>
          <w:color w:val="000000"/>
          <w:sz w:val="28"/>
          <w:szCs w:val="28"/>
          <w:vertAlign w:val="subscript"/>
          <w:lang w:val="en-US"/>
        </w:rPr>
        <w:t>n</w:t>
      </w:r>
      <w:r>
        <w:rPr>
          <w:iCs/>
          <w:color w:val="000000"/>
          <w:sz w:val="28"/>
          <w:szCs w:val="28"/>
          <w:vertAlign w:val="subscript"/>
        </w:rPr>
        <w:t xml:space="preserve">-1 </w:t>
      </w:r>
      <w:r>
        <w:rPr>
          <w:iCs/>
          <w:color w:val="000000"/>
          <w:sz w:val="28"/>
          <w:szCs w:val="28"/>
        </w:rPr>
        <w:t>равно 0. В знача</w:t>
      </w:r>
      <w:r>
        <w:rPr>
          <w:iCs/>
          <w:color w:val="000000"/>
          <w:spacing w:val="1"/>
          <w:sz w:val="28"/>
          <w:szCs w:val="28"/>
        </w:rPr>
        <w:t xml:space="preserve">щих разрядах будет представлена абсолютная величина числа точно так же, как </w:t>
      </w:r>
      <w:r>
        <w:rPr>
          <w:iCs/>
          <w:color w:val="000000"/>
          <w:spacing w:val="-1"/>
          <w:sz w:val="28"/>
          <w:szCs w:val="28"/>
        </w:rPr>
        <w:t>и в прямом коде:</w:t>
      </w:r>
      <w:r/>
    </w:p>
    <w:p>
      <w:pPr>
        <w:pStyle w:val="Normal"/>
        <w:spacing w:lineRule="auto" w:line="312"/>
        <w:ind w:firstLine="720"/>
        <w:jc w:val="center"/>
        <w:rPr>
          <w:i/>
          <w:i/>
          <w:iCs/>
        </w:rPr>
      </w:pPr>
      <w:r>
        <w:rPr/>
        <w:object>
          <v:shape id="ole_rId6" style="width:118.4pt;height:44.95pt" o:ole="">
            <v:imagedata r:id="rId7" o:title=""/>
          </v:shape>
          <o:OLEObject Type="Embed" ProgID="Equation.3" ShapeID="ole_rId6" DrawAspect="Content" ObjectID="_10906" r:id="rId6"/>
        </w:object>
      </w:r>
      <w:r/>
    </w:p>
    <w:p>
      <w:pPr>
        <w:pStyle w:val="Normal"/>
        <w:shd w:val="clear" w:color="auto" w:themeColor="" w:themeTint="" w:themeShade="" w:fill="FFFFFF" w:themeFill="" w:themeFillTint="" w:themeFillShade=""/>
        <w:ind w:firstLine="720"/>
        <w:jc w:val="both"/>
        <w:rPr>
          <w:sz w:val="28"/>
          <w:sz w:val="28"/>
          <w:szCs w:val="28"/>
        </w:rPr>
      </w:pPr>
      <w:r>
        <w:rPr>
          <w:iCs/>
          <w:color w:val="000000"/>
          <w:sz w:val="28"/>
          <w:szCs w:val="28"/>
        </w:rPr>
        <w:t xml:space="preserve">Число 0 считается положительным и, следовательно, в знаковом разряде его представления будет записан код 0, а во всех значащих разрядах также коды 0. Очевидно, что диапазон представления положительных чисел </w:t>
      </w:r>
      <w:r>
        <w:rPr>
          <w:iCs/>
          <w:color w:val="000000"/>
          <w:sz w:val="28"/>
          <w:szCs w:val="28"/>
          <w:lang w:eastAsia="ja-JP"/>
        </w:rPr>
        <w:t>n</w:t>
      </w:r>
      <w:r>
        <w:rPr>
          <w:iCs/>
          <w:color w:val="000000"/>
          <w:sz w:val="28"/>
          <w:szCs w:val="28"/>
        </w:rPr>
        <w:t xml:space="preserve">-разрядным </w:t>
      </w:r>
      <w:r>
        <w:rPr>
          <w:iCs/>
          <w:color w:val="000000"/>
          <w:spacing w:val="-4"/>
          <w:sz w:val="28"/>
          <w:szCs w:val="28"/>
        </w:rPr>
        <w:t xml:space="preserve">дополнительным кодом простирается от числа </w:t>
      </w:r>
      <w:r>
        <w:rPr>
          <w:iCs/>
          <w:color w:val="000000"/>
          <w:spacing w:val="-4"/>
          <w:sz w:val="28"/>
          <w:szCs w:val="28"/>
          <w:lang w:eastAsia="ja-JP"/>
        </w:rPr>
        <w:t>0</w:t>
      </w:r>
      <w:r>
        <w:rPr>
          <w:iCs/>
          <w:color w:val="000000"/>
          <w:spacing w:val="-4"/>
          <w:sz w:val="28"/>
          <w:szCs w:val="28"/>
        </w:rPr>
        <w:t xml:space="preserve"> до числа 2</w:t>
      </w:r>
      <w:r>
        <w:rPr>
          <w:iCs/>
          <w:color w:val="000000"/>
          <w:spacing w:val="-4"/>
          <w:sz w:val="28"/>
          <w:szCs w:val="28"/>
          <w:vertAlign w:val="superscript"/>
          <w:lang w:eastAsia="ja-JP"/>
        </w:rPr>
        <w:t>n-1</w:t>
      </w:r>
      <w:r>
        <w:rPr>
          <w:iCs/>
          <w:color w:val="000000"/>
          <w:spacing w:val="-4"/>
          <w:sz w:val="28"/>
          <w:szCs w:val="28"/>
        </w:rPr>
        <w:t xml:space="preserve">-1 (для этого числа </w:t>
      </w:r>
      <w:r>
        <w:rPr>
          <w:iCs/>
          <w:color w:val="000000"/>
          <w:sz w:val="28"/>
          <w:szCs w:val="28"/>
        </w:rPr>
        <w:t xml:space="preserve">значения во всех значащих разрядах равны 1). Для представления большего </w:t>
      </w:r>
      <w:r>
        <w:rPr>
          <w:iCs/>
          <w:color w:val="000000"/>
          <w:spacing w:val="-1"/>
          <w:sz w:val="28"/>
          <w:szCs w:val="28"/>
        </w:rPr>
        <w:t>числа потребуется расширение разрядной сетки.</w:t>
      </w:r>
      <w:r/>
    </w:p>
    <w:p>
      <w:pPr>
        <w:pStyle w:val="Normal"/>
        <w:shd w:val="clear" w:color="auto" w:themeColor="" w:themeTint="" w:themeShade="" w:fill="FFFFFF" w:themeFill="" w:themeFillTint="" w:themeFillShade=""/>
        <w:ind w:firstLine="720"/>
        <w:jc w:val="both"/>
        <w:rPr>
          <w:sz w:val="28"/>
          <w:sz w:val="28"/>
          <w:szCs w:val="28"/>
        </w:rPr>
      </w:pPr>
      <w:r>
        <w:rPr>
          <w:iCs/>
          <w:color w:val="000000"/>
          <w:sz w:val="28"/>
          <w:szCs w:val="28"/>
        </w:rPr>
        <w:t xml:space="preserve">Теперь перейдем к отрицательным числам. Знаковый разряд </w:t>
      </w:r>
      <w:r>
        <w:rPr>
          <w:color w:val="000000"/>
          <w:sz w:val="28"/>
          <w:szCs w:val="28"/>
          <w:lang w:val="en-US"/>
        </w:rPr>
        <w:t>a</w:t>
      </w:r>
      <w:r>
        <w:rPr>
          <w:color w:val="000000"/>
          <w:sz w:val="28"/>
          <w:szCs w:val="28"/>
          <w:vertAlign w:val="subscript"/>
          <w:lang w:val="en-US" w:eastAsia="ja-JP"/>
        </w:rPr>
        <w:t>n</w:t>
      </w:r>
      <w:r>
        <w:rPr>
          <w:color w:val="000000"/>
          <w:sz w:val="28"/>
          <w:szCs w:val="28"/>
          <w:vertAlign w:val="subscript"/>
          <w:lang w:eastAsia="ja-JP"/>
        </w:rPr>
        <w:t>-1</w:t>
      </w:r>
      <w:r>
        <w:rPr>
          <w:color w:val="000000"/>
          <w:sz w:val="28"/>
          <w:szCs w:val="28"/>
        </w:rPr>
        <w:t xml:space="preserve"> </w:t>
      </w:r>
      <w:r>
        <w:rPr>
          <w:iCs/>
          <w:color w:val="000000"/>
          <w:sz w:val="28"/>
          <w:szCs w:val="28"/>
        </w:rPr>
        <w:t xml:space="preserve">дополнительного кода отрицательного числа </w:t>
      </w:r>
      <w:r>
        <w:rPr>
          <w:color w:val="000000"/>
          <w:sz w:val="28"/>
          <w:szCs w:val="28"/>
        </w:rPr>
        <w:t xml:space="preserve">А (А&lt;0) </w:t>
      </w:r>
      <w:r>
        <w:rPr>
          <w:iCs/>
          <w:color w:val="000000"/>
          <w:sz w:val="28"/>
          <w:szCs w:val="28"/>
        </w:rPr>
        <w:t xml:space="preserve">равен </w:t>
      </w:r>
      <w:r>
        <w:rPr>
          <w:color w:val="000000"/>
          <w:sz w:val="28"/>
          <w:szCs w:val="28"/>
          <w:lang w:eastAsia="ja-JP"/>
        </w:rPr>
        <w:t>1</w:t>
      </w:r>
      <w:r>
        <w:rPr>
          <w:color w:val="000000"/>
          <w:sz w:val="28"/>
          <w:szCs w:val="28"/>
        </w:rPr>
        <w:t xml:space="preserve">. </w:t>
      </w:r>
      <w:r>
        <w:rPr>
          <w:iCs/>
          <w:color w:val="000000"/>
          <w:sz w:val="28"/>
          <w:szCs w:val="28"/>
        </w:rPr>
        <w:t xml:space="preserve">В </w:t>
      </w:r>
      <w:r>
        <w:rPr>
          <w:i/>
          <w:iCs/>
          <w:color w:val="000000"/>
          <w:lang w:eastAsia="ja-JP"/>
        </w:rPr>
        <w:t>n</w:t>
      </w:r>
      <w:r>
        <w:rPr>
          <w:i/>
          <w:iCs/>
          <w:color w:val="000000"/>
        </w:rPr>
        <w:t>-</w:t>
      </w:r>
      <w:r>
        <w:rPr>
          <w:iCs/>
          <w:color w:val="000000"/>
          <w:sz w:val="28"/>
          <w:szCs w:val="28"/>
        </w:rPr>
        <w:t xml:space="preserve">1 значащих разрядах </w:t>
      </w:r>
      <w:r>
        <w:rPr>
          <w:iCs/>
          <w:color w:val="000000"/>
          <w:spacing w:val="-1"/>
          <w:sz w:val="28"/>
          <w:szCs w:val="28"/>
        </w:rPr>
        <w:t>может содержаться произвольная комбинация нулей и единиц, а таких комби</w:t>
      </w:r>
      <w:r>
        <w:rPr>
          <w:iCs/>
          <w:color w:val="000000"/>
          <w:sz w:val="28"/>
          <w:szCs w:val="28"/>
        </w:rPr>
        <w:t>наций может быть 2</w:t>
      </w:r>
      <w:r>
        <w:rPr>
          <w:iCs/>
          <w:color w:val="000000"/>
          <w:sz w:val="28"/>
          <w:szCs w:val="28"/>
          <w:vertAlign w:val="superscript"/>
          <w:lang w:eastAsia="ja-JP"/>
        </w:rPr>
        <w:t>n-1</w:t>
      </w:r>
      <w:r>
        <w:rPr>
          <w:iCs/>
          <w:color w:val="000000"/>
          <w:sz w:val="28"/>
          <w:szCs w:val="28"/>
        </w:rPr>
        <w:t>. Следовательно, имеется потенциальная возможность представить отрицательные числа от -1 до -2</w:t>
      </w:r>
      <w:r>
        <w:rPr>
          <w:iCs/>
          <w:color w:val="000000"/>
          <w:sz w:val="28"/>
          <w:szCs w:val="28"/>
          <w:vertAlign w:val="superscript"/>
          <w:lang w:eastAsia="ja-JP"/>
        </w:rPr>
        <w:t>n-1</w:t>
      </w:r>
      <w:r>
        <w:rPr>
          <w:iCs/>
          <w:color w:val="000000"/>
          <w:sz w:val="28"/>
          <w:szCs w:val="28"/>
        </w:rPr>
        <w:t xml:space="preserve"> </w:t>
      </w:r>
      <w:r>
        <w:rPr>
          <w:iCs/>
          <w:color w:val="000000"/>
          <w:sz w:val="28"/>
          <w:szCs w:val="28"/>
          <w:lang w:eastAsia="ja-JP"/>
        </w:rPr>
        <w:t>.</w:t>
      </w:r>
      <w:r>
        <w:rPr>
          <w:iCs/>
          <w:color w:val="000000"/>
          <w:sz w:val="28"/>
          <w:szCs w:val="28"/>
        </w:rPr>
        <w:t>Желательно таким образом установить соответствие между двоичными комбинациями и целыми отрицатель</w:t>
      </w:r>
      <w:r>
        <w:rPr>
          <w:iCs/>
          <w:color w:val="000000"/>
          <w:spacing w:val="-2"/>
          <w:sz w:val="28"/>
          <w:szCs w:val="28"/>
        </w:rPr>
        <w:t>ными числами, чтобы ари</w:t>
      </w:r>
      <w:r>
        <w:rPr>
          <w:iCs/>
          <w:color w:val="000000"/>
          <w:spacing w:val="-2"/>
          <w:sz w:val="28"/>
          <w:szCs w:val="28"/>
          <w:lang w:eastAsia="ja-JP"/>
        </w:rPr>
        <w:t>фметические операции над ним</w:t>
      </w:r>
      <w:r>
        <w:rPr>
          <w:iCs/>
          <w:color w:val="000000"/>
          <w:spacing w:val="1"/>
          <w:sz w:val="28"/>
          <w:szCs w:val="28"/>
        </w:rPr>
        <w:t xml:space="preserve">, выполнялись по тем же правилам, что и над числами без знака. В формате целых чисел без знака для вычисления значения числа по его двоичному представлению следует присвоить старшему разряду в разрядной сетке вес </w:t>
      </w:r>
      <w:r>
        <w:rPr>
          <w:iCs/>
          <w:color w:val="000000"/>
          <w:spacing w:val="1"/>
          <w:sz w:val="28"/>
          <w:szCs w:val="28"/>
          <w:lang w:eastAsia="ja-JP"/>
        </w:rPr>
        <w:t>+2</w:t>
      </w:r>
      <w:r>
        <w:rPr>
          <w:iCs/>
          <w:color w:val="000000"/>
          <w:spacing w:val="1"/>
          <w:sz w:val="28"/>
          <w:szCs w:val="28"/>
          <w:vertAlign w:val="superscript"/>
          <w:lang w:eastAsia="ja-JP"/>
        </w:rPr>
        <w:t>n-1</w:t>
      </w:r>
      <w:r>
        <w:rPr>
          <w:iCs/>
          <w:color w:val="000000"/>
          <w:spacing w:val="1"/>
          <w:sz w:val="28"/>
          <w:szCs w:val="28"/>
        </w:rPr>
        <w:t xml:space="preserve">. При представлении, включающем и знаковый разряд, это приводит к тому, что желаемые арифметические свойства сохраняются, если вес этого разряда будет равен </w:t>
      </w:r>
      <w:r>
        <w:rPr>
          <w:iCs/>
          <w:color w:val="000000"/>
          <w:spacing w:val="1"/>
          <w:sz w:val="28"/>
          <w:szCs w:val="28"/>
          <w:lang w:eastAsia="ja-JP"/>
        </w:rPr>
        <w:t>-2</w:t>
      </w:r>
      <w:r>
        <w:rPr>
          <w:iCs/>
          <w:color w:val="000000"/>
          <w:spacing w:val="1"/>
          <w:sz w:val="28"/>
          <w:szCs w:val="28"/>
          <w:vertAlign w:val="superscript"/>
          <w:lang w:eastAsia="ja-JP"/>
        </w:rPr>
        <w:t>n-1</w:t>
      </w:r>
      <w:r>
        <w:rPr>
          <w:iCs/>
          <w:color w:val="000000"/>
          <w:spacing w:val="1"/>
          <w:sz w:val="28"/>
          <w:szCs w:val="28"/>
        </w:rPr>
        <w:t>.Это соглашение используется при представлении чисел в дополнительном коде. Формально для отрицательного числа в дополнительном коде соблюдается соотношение</w:t>
      </w:r>
      <w:r/>
    </w:p>
    <w:p>
      <w:pPr>
        <w:pStyle w:val="Normal"/>
        <w:spacing w:lineRule="auto" w:line="312"/>
        <w:ind w:firstLine="720"/>
        <w:jc w:val="right"/>
        <w:rPr>
          <w:i/>
          <w:i/>
          <w:iCs/>
        </w:rPr>
      </w:pPr>
      <w:r>
        <w:rPr/>
        <w:object>
          <v:shape id="ole_rId8" style="width:130.45pt;height:40.6pt" o:ole="">
            <v:imagedata r:id="rId9" o:title=""/>
          </v:shape>
          <o:OLEObject Type="Embed" ProgID="Equation.3" ShapeID="ole_rId8" DrawAspect="Content" ObjectID="_8063" r:id="rId8"/>
        </w:object>
      </w:r>
      <w:r>
        <w:rPr/>
        <w:tab/>
        <w:tab/>
        <w:tab/>
        <w:tab/>
        <w:tab/>
      </w:r>
      <w:r>
        <w:rPr>
          <w:iCs/>
          <w:sz w:val="28"/>
          <w:szCs w:val="28"/>
        </w:rPr>
        <w:t>(2)</w:t>
      </w:r>
      <w:r/>
    </w:p>
    <w:p>
      <w:pPr>
        <w:pStyle w:val="Normal"/>
        <w:shd w:val="clear" w:color="auto" w:themeColor="" w:themeTint="" w:themeShade="" w:fill="FFFFFF" w:themeFill="" w:themeFillTint="" w:themeFillShade=""/>
        <w:ind w:firstLine="720"/>
        <w:jc w:val="both"/>
        <w:rPr>
          <w:sz w:val="28"/>
          <w:sz w:val="28"/>
          <w:szCs w:val="28"/>
        </w:rPr>
      </w:pPr>
      <w:r>
        <w:rPr>
          <w:iCs/>
          <w:color w:val="000000"/>
          <w:sz w:val="28"/>
          <w:szCs w:val="28"/>
        </w:rPr>
        <w:t xml:space="preserve">Знаковый разряд </w:t>
      </w:r>
      <w:r>
        <w:rPr>
          <w:iCs/>
          <w:color w:val="000000"/>
          <w:sz w:val="28"/>
          <w:szCs w:val="28"/>
          <w:lang w:eastAsia="ja-JP"/>
        </w:rPr>
        <w:t>a</w:t>
      </w:r>
      <w:r>
        <w:rPr>
          <w:iCs/>
          <w:color w:val="000000"/>
          <w:sz w:val="28"/>
          <w:szCs w:val="28"/>
          <w:vertAlign w:val="subscript"/>
          <w:lang w:eastAsia="ja-JP"/>
        </w:rPr>
        <w:t>n-1</w:t>
      </w:r>
      <w:r>
        <w:rPr>
          <w:iCs/>
          <w:color w:val="000000"/>
          <w:sz w:val="28"/>
          <w:szCs w:val="28"/>
        </w:rPr>
        <w:t>, дополнительного кода положительного числа равен 0 и, следовательно, член -2</w:t>
      </w:r>
      <w:r>
        <w:rPr>
          <w:iCs/>
          <w:color w:val="000000"/>
          <w:sz w:val="28"/>
          <w:szCs w:val="28"/>
          <w:vertAlign w:val="superscript"/>
          <w:lang w:eastAsia="ja-JP"/>
        </w:rPr>
        <w:t>n-1</w:t>
      </w:r>
      <w:r>
        <w:rPr>
          <w:iCs/>
          <w:color w:val="000000"/>
          <w:sz w:val="28"/>
          <w:szCs w:val="28"/>
          <w:lang w:eastAsia="ja-JP"/>
        </w:rPr>
        <w:t>a</w:t>
      </w:r>
      <w:r>
        <w:rPr>
          <w:iCs/>
          <w:color w:val="000000"/>
          <w:sz w:val="28"/>
          <w:szCs w:val="28"/>
          <w:vertAlign w:val="subscript"/>
          <w:lang w:eastAsia="ja-JP"/>
        </w:rPr>
        <w:t>n-1</w:t>
      </w:r>
      <w:r>
        <w:rPr>
          <w:iCs/>
          <w:color w:val="000000"/>
          <w:sz w:val="28"/>
          <w:szCs w:val="28"/>
          <w:lang w:eastAsia="ja-JP"/>
        </w:rPr>
        <w:t>=</w:t>
      </w:r>
      <w:r>
        <w:rPr>
          <w:iCs/>
          <w:color w:val="000000"/>
          <w:sz w:val="28"/>
          <w:szCs w:val="28"/>
        </w:rPr>
        <w:t xml:space="preserve">0. Таким образом, соотношение (2) справедливо для </w:t>
      </w:r>
      <w:r>
        <w:rPr>
          <w:iCs/>
          <w:color w:val="000000"/>
          <w:spacing w:val="-7"/>
          <w:sz w:val="28"/>
          <w:szCs w:val="28"/>
        </w:rPr>
        <w:t>дополнительного кода как положительных, так и отрицательных чисел.</w:t>
      </w:r>
      <w:r/>
    </w:p>
    <w:p>
      <w:pPr>
        <w:pStyle w:val="Normal"/>
        <w:shd w:val="clear" w:color="auto" w:themeColor="" w:themeTint="" w:themeShade="" w:fill="FFFFFF" w:themeFill="" w:themeFillTint="" w:themeFillShade=""/>
        <w:ind w:firstLine="720"/>
        <w:jc w:val="both"/>
        <w:rPr>
          <w:sz w:val="28"/>
          <w:sz w:val="28"/>
          <w:szCs w:val="28"/>
        </w:rPr>
      </w:pPr>
      <w:r>
        <w:rPr>
          <w:iCs/>
          <w:color w:val="000000"/>
          <w:sz w:val="28"/>
          <w:szCs w:val="28"/>
        </w:rPr>
        <w:t xml:space="preserve">В табл. 2 сравниваются представления 4-разрядных целых чисел в прямом </w:t>
      </w:r>
      <w:r>
        <w:rPr>
          <w:iCs/>
          <w:color w:val="000000"/>
          <w:spacing w:val="-4"/>
          <w:sz w:val="28"/>
          <w:szCs w:val="28"/>
        </w:rPr>
        <w:t>и дополнительном кодах. Хотя с обычной точки зрения представление в допол</w:t>
      </w:r>
      <w:r>
        <w:rPr>
          <w:iCs/>
          <w:color w:val="000000"/>
          <w:spacing w:val="-3"/>
          <w:sz w:val="28"/>
          <w:szCs w:val="28"/>
        </w:rPr>
        <w:t>нительном коде выглядит довольно экзотично, оно значительно упрощает прави</w:t>
      </w:r>
      <w:r>
        <w:rPr>
          <w:iCs/>
          <w:color w:val="000000"/>
          <w:sz w:val="28"/>
          <w:szCs w:val="28"/>
        </w:rPr>
        <w:t>ла выполнения арифметических операций сложения и вычитания. Поэтому та</w:t>
      </w:r>
      <w:r>
        <w:rPr>
          <w:iCs/>
          <w:color w:val="000000"/>
          <w:spacing w:val="-4"/>
          <w:sz w:val="28"/>
          <w:szCs w:val="28"/>
        </w:rPr>
        <w:t xml:space="preserve">кое представление используется для работы с целыми числами в подавляющем </w:t>
      </w:r>
      <w:r>
        <w:rPr>
          <w:iCs/>
          <w:color w:val="000000"/>
          <w:spacing w:val="-3"/>
          <w:sz w:val="28"/>
          <w:szCs w:val="28"/>
        </w:rPr>
        <w:t>большинстве АЛУ современных процессоров.</w:t>
      </w:r>
      <w:r/>
    </w:p>
    <w:p>
      <w:pPr>
        <w:pStyle w:val="Normal"/>
        <w:shd w:val="clear" w:color="auto" w:themeColor="" w:themeTint="" w:themeShade="" w:fill="FFFFFF" w:themeFill="" w:themeFillTint="" w:themeFillShade=""/>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shd w:val="clear" w:color="auto" w:themeColor="" w:themeTint="" w:themeShade="" w:fill="FFFFFF" w:themeFill="" w:themeFillTint="" w:themeFillShade=""/>
        <w:rPr>
          <w:sz w:val="28"/>
          <w:sz w:val="28"/>
          <w:szCs w:val="28"/>
        </w:rPr>
      </w:pPr>
      <w:r>
        <w:rPr>
          <w:iCs/>
          <w:color w:val="000000"/>
          <w:sz w:val="28"/>
          <w:szCs w:val="28"/>
        </w:rPr>
        <w:t>Таблица 2. Варианты двоичного 4-разрядного представления целых чисел</w:t>
      </w:r>
      <w:r/>
    </w:p>
    <w:p>
      <w:pPr>
        <w:pStyle w:val="Normal"/>
        <w:spacing w:lineRule="auto" w:line="312"/>
        <w:ind w:firstLine="720"/>
        <w:jc w:val="both"/>
        <w:rPr>
          <w:sz w:val="24"/>
          <w:i/>
          <w:sz w:val="24"/>
          <w:i/>
          <w:szCs w:val="24"/>
          <w:iCs/>
          <w:rFonts w:ascii="Times New Roman" w:hAnsi="Times New Roman" w:eastAsia="Times New Roman" w:cs="Times New Roman"/>
          <w:lang w:eastAsia="ru-RU"/>
        </w:rPr>
      </w:pPr>
      <w:r>
        <w:rPr>
          <w:i/>
          <w:iCs/>
        </w:rPr>
      </w:r>
      <w:r/>
    </w:p>
    <w:tbl>
      <w:tblPr>
        <w:tblW w:w="798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40" w:type="dxa"/>
        </w:tblCellMar>
      </w:tblPr>
      <w:tblGrid>
        <w:gridCol w:w="1578"/>
        <w:gridCol w:w="1303"/>
        <w:gridCol w:w="2266"/>
        <w:gridCol w:w="2833"/>
      </w:tblGrid>
      <w:tr>
        <w:trPr>
          <w:trHeight w:val="526"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Десятичное</w:t>
            </w:r>
            <w:r/>
          </w:p>
          <w:p>
            <w:pPr>
              <w:pStyle w:val="Normal"/>
              <w:shd w:val="clear" w:color="auto" w:themeColor="" w:themeTint="" w:themeShade="" w:fill="FFFFFF" w:themeFill="" w:themeFillTint="" w:themeFillShade=""/>
              <w:rPr>
                <w:iCs/>
                <w:color w:val="000000"/>
              </w:rPr>
            </w:pPr>
            <w:r>
              <w:rPr>
                <w:iCs/>
                <w:color w:val="000000"/>
              </w:rPr>
              <w:t>представление</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rPr>
                <w:iCs/>
                <w:color w:val="000000"/>
              </w:rPr>
            </w:pPr>
            <w:r>
              <w:rPr>
                <w:iCs/>
                <w:color w:val="000000"/>
              </w:rPr>
              <w:t>Прямой код</w:t>
            </w:r>
            <w:r/>
          </w:p>
          <w:p>
            <w:pPr>
              <w:pStyle w:val="Normal"/>
              <w:shd w:val="clear" w:color="auto" w:themeColor="" w:themeTint="" w:themeShade="" w:fill="FFFFFF" w:themeFill="" w:themeFillTint="" w:themeFillShade=""/>
              <w:rPr>
                <w:sz w:val="24"/>
                <w:sz w:val="24"/>
                <w:szCs w:val="24"/>
                <w:iCs/>
                <w:rFonts w:ascii="Times New Roman" w:hAnsi="Times New Roman" w:eastAsia="Times New Roman" w:cs="Times New Roman"/>
                <w:color w:val="000000"/>
                <w:lang w:eastAsia="ru-RU"/>
              </w:rPr>
            </w:pPr>
            <w:r>
              <w:rPr>
                <w:iCs/>
                <w:color w:val="000000"/>
              </w:rPr>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Дополнительный код</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rPr>
                <w:iCs/>
                <w:color w:val="000000"/>
              </w:rPr>
            </w:pPr>
            <w:r>
              <w:rPr>
                <w:iCs/>
                <w:color w:val="000000"/>
              </w:rPr>
              <w:t>Смещённое представление</w:t>
            </w:r>
            <w:r/>
          </w:p>
          <w:p>
            <w:pPr>
              <w:pStyle w:val="Normal"/>
              <w:shd w:val="clear" w:color="auto" w:themeColor="" w:themeTint="" w:themeShade="" w:fill="FFFFFF" w:themeFill="" w:themeFillTint="" w:themeFillShade=""/>
              <w:rPr>
                <w:sz w:val="24"/>
                <w:sz w:val="24"/>
                <w:szCs w:val="24"/>
                <w:iCs/>
                <w:rFonts w:ascii="Times New Roman" w:hAnsi="Times New Roman" w:eastAsia="Times New Roman" w:cs="Times New Roman"/>
                <w:color w:val="000000"/>
                <w:lang w:eastAsia="ru-RU"/>
              </w:rPr>
            </w:pPr>
            <w:r>
              <w:rPr>
                <w:iCs/>
                <w:color w:val="000000"/>
              </w:rPr>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+7</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0111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0111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1111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+6</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0110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0110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1110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+5</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0101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0101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1101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+4</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0100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0100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1100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+3</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0011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0011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1011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+2</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0010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0010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1010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+1</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0001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0001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1001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+0</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0000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0000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1000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-0</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1000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0111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-1</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1001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1111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0110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Cs/>
                <w:color w:val="000000"/>
              </w:rPr>
            </w:pPr>
            <w:r>
              <w:rPr>
                <w:iCs/>
                <w:color w:val="000000"/>
              </w:rPr>
              <w:t>-2</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1010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1110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0101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-3</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1011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1101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0100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-4</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1100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1100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0011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-5</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1101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1011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0010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-6</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1110</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1010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0001</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-7</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1111</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1001</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0000</w:t>
            </w:r>
            <w:r/>
          </w:p>
        </w:tc>
      </w:tr>
      <w:tr>
        <w:trPr>
          <w:trHeight w:val="397" w:hRule="atLeast"/>
        </w:trPr>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-8</w:t>
            </w:r>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w:t>
            </w:r>
            <w:r/>
          </w:p>
        </w:tc>
        <w:tc>
          <w:tcPr>
            <w:tcW w:w="2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1000</w:t>
            </w:r>
            <w:r/>
          </w:p>
        </w:tc>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40" w:type="dxa"/>
            </w:tcMar>
          </w:tcPr>
          <w:p>
            <w:pPr>
              <w:pStyle w:val="Normal"/>
              <w:shd w:val="clear" w:color="auto" w:themeColor="" w:themeTint="" w:themeShade="" w:fill="FFFFFF" w:themeFill="" w:themeFillTint="" w:themeFillShade=""/>
              <w:rPr>
                <w:i/>
                <w:i/>
                <w:iCs/>
                <w:color w:val="000000"/>
              </w:rPr>
            </w:pPr>
            <w:r>
              <w:rPr>
                <w:i/>
                <w:iCs/>
                <w:color w:val="000000"/>
              </w:rPr>
              <w:t>-</w:t>
            </w:r>
            <w:r/>
          </w:p>
        </w:tc>
      </w:tr>
    </w:tbl>
    <w:p>
      <w:pPr>
        <w:pStyle w:val="Normal"/>
        <w:shd w:val="clear" w:color="auto" w:themeColor="" w:themeTint="" w:themeShade="" w:fill="FFFFFF" w:themeFill="" w:themeFillTint="" w:themeFillShade=""/>
        <w:ind w:firstLine="720"/>
        <w:jc w:val="both"/>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1"/>
          <w:sz w:val="28"/>
          <w:szCs w:val="28"/>
        </w:rPr>
        <w:t xml:space="preserve">Хорошей иллюстрацией принципа представления в дополнительном коде </w:t>
      </w:r>
      <w:r>
        <w:rPr>
          <w:iCs/>
          <w:color w:val="000000"/>
          <w:sz w:val="28"/>
          <w:szCs w:val="28"/>
        </w:rPr>
        <w:t>является диаграмма веса разрядов (рис. 1), в которой показано, что вес самого младшего разряда (крайней правой позиции на диаграмме) равен 1 (т.е. 2</w:t>
      </w:r>
      <w:r>
        <w:rPr>
          <w:iCs/>
          <w:color w:val="000000"/>
          <w:sz w:val="28"/>
          <w:szCs w:val="28"/>
          <w:vertAlign w:val="superscript"/>
        </w:rPr>
        <w:t>0</w:t>
      </w:r>
      <w:r>
        <w:rPr>
          <w:iCs/>
          <w:color w:val="000000"/>
          <w:sz w:val="28"/>
          <w:szCs w:val="28"/>
        </w:rPr>
        <w:t xml:space="preserve"> ). Вес каждого последующего — возрастает вдвое, и так до крайней левой позиции, знак веса которой инвертируется. Рис. 1,а дает представление о том, почему </w:t>
      </w:r>
      <w:r>
        <w:rPr>
          <w:iCs/>
          <w:color w:val="000000"/>
          <w:spacing w:val="-2"/>
          <w:sz w:val="28"/>
          <w:szCs w:val="28"/>
        </w:rPr>
        <w:t xml:space="preserve">максимальное по абсолютной величине отрицательное число, которое можно </w:t>
      </w:r>
      <w:r>
        <w:rPr>
          <w:iCs/>
          <w:color w:val="000000"/>
          <w:sz w:val="28"/>
          <w:szCs w:val="28"/>
        </w:rPr>
        <w:t>представить в дополнительном коде, равно -2</w:t>
      </w:r>
      <w:r>
        <w:rPr>
          <w:iCs/>
          <w:color w:val="000000"/>
          <w:sz w:val="28"/>
          <w:szCs w:val="28"/>
          <w:vertAlign w:val="superscript"/>
          <w:lang w:val="en-US"/>
        </w:rPr>
        <w:t>n</w:t>
      </w:r>
      <w:r>
        <w:rPr>
          <w:iCs/>
          <w:color w:val="000000"/>
          <w:sz w:val="28"/>
          <w:szCs w:val="28"/>
          <w:vertAlign w:val="superscript"/>
        </w:rPr>
        <w:t>-1</w:t>
      </w:r>
      <w:r>
        <w:rPr>
          <w:iCs/>
          <w:color w:val="000000"/>
          <w:sz w:val="28"/>
          <w:szCs w:val="28"/>
        </w:rPr>
        <w:t>. Код 1 в любом значащем раз</w:t>
      </w:r>
      <w:r>
        <w:rPr>
          <w:iCs/>
          <w:color w:val="000000"/>
          <w:spacing w:val="-2"/>
          <w:sz w:val="28"/>
          <w:szCs w:val="28"/>
        </w:rPr>
        <w:t xml:space="preserve">ряде означает добавление во взвешенную сумму положительного числа, равного </w:t>
      </w:r>
      <w:r>
        <w:rPr>
          <w:iCs/>
          <w:color w:val="000000"/>
          <w:spacing w:val="-3"/>
          <w:sz w:val="28"/>
          <w:szCs w:val="28"/>
        </w:rPr>
        <w:t xml:space="preserve">весу этого разряда. Очевидно также, что положительные числа должны иметь в </w:t>
      </w:r>
      <w:r>
        <w:rPr>
          <w:iCs/>
          <w:color w:val="000000"/>
          <w:sz w:val="28"/>
          <w:szCs w:val="28"/>
        </w:rPr>
        <w:t>знаковом разряде код 0, а отрицательные — код 1. Следовательно, самое большое положительное число должно иметь в знаковом разряде код 0, а во всех значащих — код 1 и будет равно 2</w:t>
      </w:r>
      <w:r>
        <w:rPr>
          <w:iCs/>
          <w:color w:val="000000"/>
          <w:sz w:val="28"/>
          <w:szCs w:val="28"/>
          <w:vertAlign w:val="superscript"/>
          <w:lang w:val="en-US"/>
        </w:rPr>
        <w:t>n</w:t>
      </w:r>
      <w:r>
        <w:rPr>
          <w:iCs/>
          <w:color w:val="000000"/>
          <w:sz w:val="28"/>
          <w:szCs w:val="28"/>
          <w:vertAlign w:val="superscript"/>
        </w:rPr>
        <w:t>-1</w:t>
      </w:r>
      <w:r>
        <w:rPr>
          <w:iCs/>
          <w:color w:val="000000"/>
          <w:sz w:val="28"/>
          <w:szCs w:val="28"/>
        </w:rPr>
        <w:t>-1.</w:t>
      </w:r>
      <w:r/>
    </w:p>
    <w:p>
      <w:pPr>
        <w:pStyle w:val="Normal"/>
        <w:shd w:val="clear" w:color="auto" w:themeColor="" w:themeTint="" w:themeShade="" w:fill="FFFFFF" w:themeFill="" w:themeFillTint="" w:themeFillShade=""/>
        <w:ind w:firstLine="540"/>
        <w:rPr>
          <w:sz w:val="28"/>
          <w:spacing w:val="-1"/>
          <w:sz w:val="28"/>
          <w:szCs w:val="28"/>
          <w:iCs/>
          <w:color w:val="000000"/>
        </w:rPr>
      </w:pPr>
      <w:r>
        <w:rPr>
          <w:iCs/>
          <w:color w:val="000000"/>
          <w:sz w:val="28"/>
          <w:szCs w:val="28"/>
        </w:rPr>
        <w:t>На рис. К.1 также показано, как можно использовать диаграмму веса разря</w:t>
      </w:r>
      <w:r>
        <w:rPr>
          <w:iCs/>
          <w:color w:val="000000"/>
          <w:spacing w:val="-1"/>
          <w:sz w:val="28"/>
          <w:szCs w:val="28"/>
        </w:rPr>
        <w:t>дов для преобразования из десятичного представления в двоичное и наоборот.</w:t>
      </w:r>
      <w:r/>
    </w:p>
    <w:p>
      <w:pPr>
        <w:pStyle w:val="Normal"/>
        <w:shd w:val="clear" w:color="auto" w:themeColor="" w:themeTint="" w:themeShade="" w:fill="FFFFFF" w:themeFill="" w:themeFillTint="" w:themeFillShade=""/>
        <w:ind w:firstLine="540"/>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shd w:val="clear" w:color="auto" w:themeColor="" w:themeTint="" w:themeShade="" w:fill="FFFFFF" w:themeFill="" w:themeFillTint="" w:themeFillShade=""/>
        <w:ind w:firstLine="540"/>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shd w:val="clear" w:color="auto" w:themeColor="" w:themeTint="" w:themeShade="" w:fill="FFFFFF" w:themeFill="" w:themeFillTint="" w:themeFillShade=""/>
        <w:spacing w:before="240" w:after="0"/>
        <w:ind w:right="851" w:hanging="0"/>
        <w:jc w:val="both"/>
      </w:pPr>
      <w:r>
        <w:rPr/>
        <w:object>
          <v:shape id="ole_rId10" style="width:473.05pt;height:330.5pt" o:ole="">
            <v:imagedata r:id="rId11" o:title=""/>
          </v:shape>
          <o:OLEObject Type="Embed" ProgID="Word.Document.8" ShapeID="ole_rId10" DrawAspect="Content" ObjectID="_8049" r:id="rId10"/>
        </w:object>
      </w:r>
      <w:r/>
    </w:p>
    <w:p>
      <w:pPr>
        <w:pStyle w:val="Heading4"/>
        <w:ind w:firstLine="567"/>
        <w:rPr>
          <w:i/>
          <w:i/>
          <w:bCs w:val="false"/>
        </w:rPr>
      </w:pPr>
      <w:bookmarkStart w:id="3" w:name="_Toc136653700"/>
      <w:bookmarkEnd w:id="3"/>
      <w:r>
        <w:rPr>
          <w:bCs w:val="false"/>
          <w:i/>
        </w:rPr>
        <w:t>Преобразование при изменении длины разрядной сетки</w:t>
      </w:r>
      <w:r/>
    </w:p>
    <w:p>
      <w:pPr>
        <w:pStyle w:val="Normal"/>
        <w:shd w:val="clear" w:color="auto" w:themeColor="" w:themeTint="" w:themeShade="" w:fill="FFFFFF" w:themeFill="" w:themeFillTint="" w:themeFillShade=""/>
        <w:spacing w:lineRule="auto" w:line="312"/>
        <w:ind w:firstLine="720"/>
        <w:jc w:val="both"/>
        <w:rPr>
          <w:sz w:val="24"/>
          <w:spacing w:val="-2"/>
          <w:i/>
          <w:sz w:val="24"/>
          <w:i/>
          <w:szCs w:val="24"/>
          <w:iCs/>
          <w:rFonts w:ascii="Times New Roman" w:hAnsi="Times New Roman" w:eastAsia="Times New Roman" w:cs="Times New Roman"/>
          <w:color w:val="000000"/>
          <w:lang w:eastAsia="ru-RU"/>
        </w:rPr>
      </w:pPr>
      <w:r>
        <w:rPr>
          <w:i/>
          <w:iCs/>
          <w:color w:val="000000"/>
          <w:spacing w:val="-2"/>
        </w:rPr>
      </w:r>
      <w:r/>
    </w:p>
    <w:p>
      <w:pPr>
        <w:pStyle w:val="Normal"/>
        <w:shd w:val="clear" w:color="auto" w:themeColor="" w:themeTint="" w:themeShade="" w:fill="FFFFFF" w:themeFill="" w:themeFillTint="" w:themeFillShade=""/>
        <w:ind w:firstLine="720"/>
        <w:jc w:val="both"/>
        <w:rPr>
          <w:sz w:val="28"/>
          <w:spacing w:val="1"/>
          <w:sz w:val="28"/>
          <w:szCs w:val="28"/>
          <w:iCs/>
          <w:color w:val="000000"/>
        </w:rPr>
      </w:pPr>
      <w:r>
        <w:rPr>
          <w:iCs/>
          <w:color w:val="000000"/>
          <w:spacing w:val="-2"/>
          <w:sz w:val="28"/>
          <w:szCs w:val="28"/>
        </w:rPr>
        <w:t xml:space="preserve">Иногда возникает необходимость записать </w:t>
      </w:r>
      <w:r>
        <w:rPr>
          <w:iCs/>
          <w:color w:val="000000"/>
          <w:spacing w:val="-2"/>
          <w:sz w:val="28"/>
          <w:szCs w:val="28"/>
          <w:lang w:val="en-US"/>
        </w:rPr>
        <w:t>n</w:t>
      </w:r>
      <w:r>
        <w:rPr>
          <w:iCs/>
          <w:color w:val="000000"/>
          <w:spacing w:val="-2"/>
          <w:sz w:val="28"/>
          <w:szCs w:val="28"/>
        </w:rPr>
        <w:t>-разрядное целое двоичное чис</w:t>
      </w:r>
      <w:r>
        <w:rPr>
          <w:iCs/>
          <w:color w:val="000000"/>
          <w:sz w:val="28"/>
          <w:szCs w:val="28"/>
        </w:rPr>
        <w:t xml:space="preserve">ло в слово длиной </w:t>
      </w:r>
      <w:r>
        <w:rPr>
          <w:iCs/>
          <w:color w:val="000000"/>
          <w:sz w:val="28"/>
          <w:szCs w:val="28"/>
          <w:lang w:val="en-US"/>
        </w:rPr>
        <w:t>m</w:t>
      </w:r>
      <w:r>
        <w:rPr>
          <w:color w:val="000000"/>
          <w:sz w:val="28"/>
          <w:szCs w:val="28"/>
        </w:rPr>
        <w:t xml:space="preserve"> </w:t>
      </w:r>
      <w:r>
        <w:rPr>
          <w:iCs/>
          <w:color w:val="000000"/>
          <w:sz w:val="28"/>
          <w:szCs w:val="28"/>
        </w:rPr>
        <w:t xml:space="preserve">бит, причем </w:t>
      </w:r>
      <w:r>
        <w:rPr>
          <w:color w:val="000000"/>
          <w:sz w:val="28"/>
          <w:szCs w:val="28"/>
        </w:rPr>
        <w:t xml:space="preserve">т&gt;п. </w:t>
      </w:r>
      <w:r>
        <w:rPr>
          <w:iCs/>
          <w:color w:val="000000"/>
          <w:sz w:val="28"/>
          <w:szCs w:val="28"/>
        </w:rPr>
        <w:t>Если исходное число представлено в прямом коде, такое преобразование выполняется довольно просто — нужно перене</w:t>
      </w:r>
      <w:r>
        <w:rPr>
          <w:iCs/>
          <w:color w:val="000000"/>
          <w:spacing w:val="2"/>
          <w:sz w:val="28"/>
          <w:szCs w:val="28"/>
        </w:rPr>
        <w:t>сти знаковый разряд в крайний левый бит нового слова, а остальные дополни</w:t>
      </w:r>
      <w:r>
        <w:rPr>
          <w:iCs/>
          <w:color w:val="000000"/>
          <w:spacing w:val="1"/>
          <w:sz w:val="28"/>
          <w:szCs w:val="28"/>
        </w:rPr>
        <w:t>тельные биты заполнить нулями. Например:</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tbl>
      <w:tblPr>
        <w:tblW w:w="5580" w:type="dxa"/>
        <w:jc w:val="left"/>
        <w:tblInd w:w="710" w:type="dxa"/>
        <w:tblBorders/>
        <w:tblCellMar>
          <w:top w:w="0" w:type="dxa"/>
          <w:left w:w="108" w:type="dxa"/>
          <w:bottom w:w="0" w:type="dxa"/>
          <w:right w:w="108" w:type="dxa"/>
        </w:tblCellMar>
      </w:tblPr>
      <w:tblGrid>
        <w:gridCol w:w="677"/>
        <w:gridCol w:w="2196"/>
        <w:gridCol w:w="2707"/>
      </w:tblGrid>
      <w:tr>
        <w:trPr/>
        <w:tc>
          <w:tcPr>
            <w:tcW w:w="677" w:type="dxa"/>
            <w:tcBorders/>
            <w:shd w:fill="auto" w:val="clear"/>
          </w:tcPr>
          <w:p>
            <w:pPr>
              <w:pStyle w:val="Normal"/>
              <w:spacing w:lineRule="auto" w:line="312"/>
              <w:jc w:val="right"/>
              <w:rPr>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00010010</w:t>
            </w:r>
            <w:r/>
          </w:p>
        </w:tc>
        <w:tc>
          <w:tcPr>
            <w:tcW w:w="2707" w:type="dxa"/>
            <w:tcBorders/>
            <w:shd w:fill="auto" w:val="clear"/>
          </w:tcPr>
          <w:p>
            <w:pPr>
              <w:pStyle w:val="Normal"/>
              <w:spacing w:lineRule="auto" w:line="312"/>
            </w:pPr>
            <w:r>
              <w:rPr>
                <w:i/>
                <w:iCs/>
                <w:color w:val="000000"/>
              </w:rPr>
              <w:t>прямой код, 8 разрядов</w:t>
            </w:r>
            <w:r/>
          </w:p>
        </w:tc>
      </w:tr>
      <w:tr>
        <w:trPr/>
        <w:tc>
          <w:tcPr>
            <w:tcW w:w="677" w:type="dxa"/>
            <w:tcBorders/>
            <w:shd w:fill="auto" w:val="clear"/>
          </w:tcPr>
          <w:p>
            <w:pPr>
              <w:pStyle w:val="Normal"/>
              <w:spacing w:lineRule="auto" w:line="312"/>
              <w:jc w:val="right"/>
              <w:rPr>
                <w:i/>
                <w:i/>
                <w:iCs/>
                <w:color w:val="000000"/>
              </w:rPr>
            </w:pPr>
            <w:r>
              <w:rPr>
                <w:i/>
                <w:iCs/>
                <w:color w:val="000000"/>
              </w:rPr>
              <w:t>+ 18</w:t>
            </w:r>
            <w:r/>
          </w:p>
        </w:tc>
        <w:tc>
          <w:tcPr>
            <w:tcW w:w="2196" w:type="dxa"/>
            <w:tcBorders/>
            <w:shd w:fill="auto" w:val="clear"/>
          </w:tcPr>
          <w:p>
            <w:pPr>
              <w:pStyle w:val="Normal"/>
              <w:spacing w:lineRule="auto" w:line="312"/>
              <w:jc w:val="right"/>
              <w:rPr>
                <w:i/>
                <w:i/>
                <w:iCs/>
                <w:color w:val="000000"/>
              </w:rPr>
            </w:pPr>
            <w:r>
              <w:rPr>
                <w:i/>
                <w:iCs/>
                <w:color w:val="000000"/>
              </w:rPr>
              <w:t>00000000 00010010</w:t>
            </w:r>
            <w:r/>
          </w:p>
        </w:tc>
        <w:tc>
          <w:tcPr>
            <w:tcW w:w="2707" w:type="dxa"/>
            <w:tcBorders/>
            <w:shd w:fill="auto" w:val="clear"/>
          </w:tcPr>
          <w:p>
            <w:pPr>
              <w:pStyle w:val="Normal"/>
              <w:spacing w:lineRule="auto" w:line="312"/>
            </w:pPr>
            <w:r>
              <w:rPr>
                <w:i/>
                <w:iCs/>
                <w:color w:val="000000"/>
              </w:rPr>
              <w:t>прямой код, 16 разрядов</w:t>
            </w:r>
            <w:r/>
          </w:p>
        </w:tc>
      </w:tr>
      <w:tr>
        <w:trPr/>
        <w:tc>
          <w:tcPr>
            <w:tcW w:w="677" w:type="dxa"/>
            <w:tcBorders/>
            <w:shd w:fill="auto" w:val="clear"/>
          </w:tcPr>
          <w:p>
            <w:pPr>
              <w:pStyle w:val="Normal"/>
              <w:spacing w:lineRule="auto" w:line="312"/>
              <w:jc w:val="right"/>
              <w:rPr>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10010010</w:t>
            </w:r>
            <w:r/>
          </w:p>
        </w:tc>
        <w:tc>
          <w:tcPr>
            <w:tcW w:w="2707" w:type="dxa"/>
            <w:tcBorders/>
            <w:shd w:fill="auto" w:val="clear"/>
          </w:tcPr>
          <w:p>
            <w:pPr>
              <w:pStyle w:val="Normal"/>
              <w:spacing w:lineRule="auto" w:line="312"/>
            </w:pPr>
            <w:r>
              <w:rPr>
                <w:i/>
                <w:iCs/>
                <w:color w:val="000000"/>
              </w:rPr>
              <w:t>прямой код, 8 разрядов</w:t>
            </w:r>
            <w:r/>
          </w:p>
        </w:tc>
      </w:tr>
      <w:tr>
        <w:trPr/>
        <w:tc>
          <w:tcPr>
            <w:tcW w:w="677" w:type="dxa"/>
            <w:tcBorders/>
            <w:shd w:fill="auto" w:val="clear"/>
          </w:tcPr>
          <w:p>
            <w:pPr>
              <w:pStyle w:val="Normal"/>
              <w:spacing w:lineRule="auto" w:line="312"/>
              <w:jc w:val="right"/>
              <w:rPr>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10000000 00010010</w:t>
            </w:r>
            <w:r/>
          </w:p>
        </w:tc>
        <w:tc>
          <w:tcPr>
            <w:tcW w:w="2707" w:type="dxa"/>
            <w:tcBorders/>
            <w:shd w:fill="auto" w:val="clear"/>
          </w:tcPr>
          <w:p>
            <w:pPr>
              <w:pStyle w:val="Normal"/>
              <w:spacing w:lineRule="auto" w:line="312"/>
            </w:pPr>
            <w:r>
              <w:rPr>
                <w:i/>
                <w:iCs/>
                <w:color w:val="000000"/>
              </w:rPr>
              <w:t>прямой код, 16 разрядов</w:t>
            </w:r>
            <w:r/>
          </w:p>
        </w:tc>
      </w:tr>
    </w:tbl>
    <w:p>
      <w:pPr>
        <w:pStyle w:val="Normal"/>
        <w:spacing w:lineRule="auto" w:line="312"/>
        <w:ind w:left="709" w:hanging="0"/>
        <w:rPr>
          <w:sz w:val="2"/>
          <w:i/>
          <w:sz w:val="2"/>
          <w:i/>
          <w:szCs w:val="2"/>
          <w:iCs/>
          <w:rFonts w:ascii="Times New Roman" w:hAnsi="Times New Roman" w:eastAsia="Times New Roman" w:cs="Times New Roman"/>
          <w:lang w:eastAsia="ru-RU"/>
        </w:rPr>
      </w:pPr>
      <w:r>
        <w:rPr>
          <w:i/>
          <w:iCs/>
          <w:sz w:val="2"/>
          <w:szCs w:val="2"/>
        </w:rPr>
      </w:r>
      <w:r/>
    </w:p>
    <w:p>
      <w:pPr>
        <w:pStyle w:val="Normal"/>
        <w:shd w:val="clear" w:color="auto" w:themeColor="" w:themeTint="" w:themeShade="" w:fill="FFFFFF" w:themeFill="" w:themeFillTint="" w:themeFillShade=""/>
        <w:ind w:firstLine="720"/>
        <w:jc w:val="both"/>
        <w:rPr>
          <w:sz w:val="28"/>
          <w:spacing w:val="-4"/>
          <w:sz w:val="28"/>
          <w:szCs w:val="28"/>
          <w:iCs/>
          <w:rFonts w:ascii="Times New Roman" w:hAnsi="Times New Roman" w:eastAsia="Times New Roman" w:cs="Times New Roman"/>
          <w:color w:val="000000"/>
          <w:lang w:eastAsia="ru-RU"/>
        </w:rPr>
      </w:pPr>
      <w:r>
        <w:rPr>
          <w:iCs/>
          <w:color w:val="000000"/>
          <w:spacing w:val="-4"/>
          <w:sz w:val="28"/>
          <w:szCs w:val="28"/>
        </w:rPr>
      </w:r>
      <w:r/>
    </w:p>
    <w:p>
      <w:pPr>
        <w:pStyle w:val="Normal"/>
        <w:shd w:val="clear" w:color="auto" w:themeColor="" w:themeTint="" w:themeShade="" w:fill="FFFFFF" w:themeFill="" w:themeFillTint="" w:themeFillShade=""/>
        <w:ind w:firstLine="720"/>
        <w:jc w:val="both"/>
        <w:rPr>
          <w:sz w:val="28"/>
          <w:spacing w:val="-5"/>
          <w:sz w:val="28"/>
          <w:szCs w:val="28"/>
          <w:iCs/>
          <w:color w:val="000000"/>
        </w:rPr>
      </w:pPr>
      <w:r>
        <w:rPr>
          <w:iCs/>
          <w:color w:val="000000"/>
          <w:spacing w:val="-4"/>
          <w:sz w:val="28"/>
          <w:szCs w:val="28"/>
        </w:rPr>
        <w:t xml:space="preserve">Но с отрицательными числами в дополнительном коде такая </w:t>
      </w:r>
      <w:r>
        <w:rPr>
          <w:iCs/>
          <w:color w:val="000000"/>
          <w:spacing w:val="-5"/>
          <w:sz w:val="28"/>
          <w:szCs w:val="28"/>
        </w:rPr>
        <w:t>правильного результата. Рассмотрим тот же пример.</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tbl>
      <w:tblPr>
        <w:tblW w:w="6753" w:type="dxa"/>
        <w:jc w:val="center"/>
        <w:tblInd w:w="0" w:type="dxa"/>
        <w:tblBorders/>
        <w:tblCellMar>
          <w:top w:w="0" w:type="dxa"/>
          <w:left w:w="108" w:type="dxa"/>
          <w:bottom w:w="0" w:type="dxa"/>
          <w:right w:w="108" w:type="dxa"/>
        </w:tblCellMar>
      </w:tblPr>
      <w:tblGrid>
        <w:gridCol w:w="875"/>
        <w:gridCol w:w="2196"/>
        <w:gridCol w:w="3682"/>
      </w:tblGrid>
      <w:tr>
        <w:trPr/>
        <w:tc>
          <w:tcPr>
            <w:tcW w:w="875" w:type="dxa"/>
            <w:tcBorders/>
            <w:shd w:fill="auto" w:val="clear"/>
          </w:tcPr>
          <w:p>
            <w:pPr>
              <w:pStyle w:val="Normal"/>
              <w:spacing w:lineRule="auto" w:line="312"/>
              <w:jc w:val="right"/>
              <w:rPr>
                <w:vertAlign w:val="subscript"/>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0010010</w:t>
            </w:r>
            <w:r/>
          </w:p>
        </w:tc>
        <w:tc>
          <w:tcPr>
            <w:tcW w:w="3682" w:type="dxa"/>
            <w:tcBorders/>
            <w:shd w:fill="auto" w:val="clear"/>
          </w:tcPr>
          <w:p>
            <w:pPr>
              <w:pStyle w:val="Normal"/>
              <w:spacing w:lineRule="auto" w:line="312"/>
              <w:jc w:val="both"/>
            </w:pPr>
            <w:r>
              <w:rPr>
                <w:i/>
                <w:iCs/>
                <w:color w:val="000000"/>
              </w:rPr>
              <w:t>дополнительный код, 8 разрядов</w:t>
            </w:r>
            <w:r/>
          </w:p>
        </w:tc>
      </w:tr>
      <w:tr>
        <w:trPr/>
        <w:tc>
          <w:tcPr>
            <w:tcW w:w="875" w:type="dxa"/>
            <w:tcBorders/>
            <w:shd w:fill="auto" w:val="clear"/>
          </w:tcPr>
          <w:p>
            <w:pPr>
              <w:pStyle w:val="Normal"/>
              <w:spacing w:lineRule="auto" w:line="312"/>
              <w:jc w:val="right"/>
              <w:rPr>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00000000 00010010</w:t>
            </w:r>
            <w:r/>
          </w:p>
        </w:tc>
        <w:tc>
          <w:tcPr>
            <w:tcW w:w="3682" w:type="dxa"/>
            <w:tcBorders/>
            <w:shd w:fill="auto" w:val="clear"/>
          </w:tcPr>
          <w:p>
            <w:pPr>
              <w:pStyle w:val="Normal"/>
              <w:spacing w:lineRule="auto" w:line="312"/>
              <w:jc w:val="both"/>
              <w:rPr>
                <w:i/>
                <w:i/>
                <w:iCs/>
                <w:color w:val="000000"/>
              </w:rPr>
            </w:pPr>
            <w:r>
              <w:rPr>
                <w:i/>
                <w:iCs/>
                <w:color w:val="000000"/>
              </w:rPr>
              <w:t>дополнительный код, 16 разрядов</w:t>
            </w:r>
            <w:r/>
          </w:p>
        </w:tc>
      </w:tr>
      <w:tr>
        <w:trPr/>
        <w:tc>
          <w:tcPr>
            <w:tcW w:w="875" w:type="dxa"/>
            <w:tcBorders/>
            <w:shd w:fill="auto" w:val="clear"/>
          </w:tcPr>
          <w:p>
            <w:pPr>
              <w:pStyle w:val="Normal"/>
              <w:spacing w:lineRule="auto" w:line="312"/>
              <w:jc w:val="right"/>
              <w:rPr>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11101110</w:t>
            </w:r>
            <w:r/>
          </w:p>
        </w:tc>
        <w:tc>
          <w:tcPr>
            <w:tcW w:w="3682" w:type="dxa"/>
            <w:tcBorders/>
            <w:shd w:fill="auto" w:val="clear"/>
          </w:tcPr>
          <w:p>
            <w:pPr>
              <w:pStyle w:val="Normal"/>
              <w:spacing w:lineRule="auto" w:line="312"/>
              <w:jc w:val="both"/>
            </w:pPr>
            <w:r>
              <w:rPr>
                <w:i/>
                <w:iCs/>
                <w:color w:val="000000"/>
              </w:rPr>
              <w:t>дополнительный код, 8 разрядов</w:t>
            </w:r>
            <w:r/>
          </w:p>
        </w:tc>
      </w:tr>
      <w:tr>
        <w:trPr/>
        <w:tc>
          <w:tcPr>
            <w:tcW w:w="875" w:type="dxa"/>
            <w:tcBorders/>
            <w:shd w:fill="auto" w:val="clear"/>
          </w:tcPr>
          <w:p>
            <w:pPr>
              <w:pStyle w:val="Normal"/>
              <w:spacing w:lineRule="auto" w:line="312"/>
              <w:jc w:val="right"/>
              <w:rPr>
                <w:i/>
                <w:i/>
                <w:iCs/>
                <w:color w:val="000000"/>
              </w:rPr>
            </w:pPr>
            <w:r>
              <w:rPr>
                <w:i/>
                <w:iCs/>
                <w:color w:val="000000"/>
              </w:rPr>
              <w:t>32 658</w:t>
            </w:r>
            <w:r/>
          </w:p>
        </w:tc>
        <w:tc>
          <w:tcPr>
            <w:tcW w:w="2196" w:type="dxa"/>
            <w:tcBorders/>
            <w:shd w:fill="auto" w:val="clear"/>
          </w:tcPr>
          <w:p>
            <w:pPr>
              <w:pStyle w:val="Normal"/>
              <w:spacing w:lineRule="auto" w:line="312"/>
              <w:jc w:val="right"/>
              <w:rPr>
                <w:i/>
                <w:i/>
                <w:iCs/>
                <w:color w:val="000000"/>
              </w:rPr>
            </w:pPr>
            <w:r>
              <w:rPr>
                <w:i/>
                <w:iCs/>
                <w:color w:val="000000"/>
              </w:rPr>
              <w:t>10000000 01101110</w:t>
            </w:r>
            <w:r/>
          </w:p>
        </w:tc>
        <w:tc>
          <w:tcPr>
            <w:tcW w:w="3682" w:type="dxa"/>
            <w:tcBorders/>
            <w:shd w:fill="auto" w:val="clear"/>
          </w:tcPr>
          <w:p>
            <w:pPr>
              <w:pStyle w:val="Normal"/>
              <w:spacing w:lineRule="auto" w:line="312"/>
              <w:jc w:val="both"/>
            </w:pPr>
            <w:r>
              <w:rPr>
                <w:i/>
                <w:iCs/>
                <w:color w:val="000000"/>
              </w:rPr>
              <w:t>дополнительный код, 16 разрядов</w:t>
            </w:r>
            <w:r/>
          </w:p>
        </w:tc>
      </w:tr>
    </w:tbl>
    <w:p>
      <w:pPr>
        <w:pStyle w:val="Normal"/>
        <w:shd w:val="clear" w:color="auto" w:themeColor="" w:themeTint="" w:themeShade="" w:fill="FFFFFF" w:themeFill="" w:themeFillTint="" w:themeFillShade=""/>
        <w:spacing w:lineRule="auto" w:line="312"/>
        <w:ind w:firstLine="720"/>
        <w:jc w:val="both"/>
        <w:rPr>
          <w:sz w:val="24"/>
          <w:spacing w:val="-4"/>
          <w:i/>
          <w:sz w:val="24"/>
          <w:i/>
          <w:szCs w:val="24"/>
          <w:iCs/>
          <w:rFonts w:ascii="Times New Roman" w:hAnsi="Times New Roman" w:eastAsia="Times New Roman" w:cs="Times New Roman"/>
          <w:color w:val="000000"/>
          <w:lang w:eastAsia="ru-RU"/>
        </w:rPr>
      </w:pPr>
      <w:r>
        <w:rPr>
          <w:i/>
          <w:iCs/>
          <w:color w:val="000000"/>
          <w:spacing w:val="-4"/>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4"/>
          <w:sz w:val="28"/>
          <w:szCs w:val="28"/>
        </w:rPr>
        <w:t>Почему в последней строке получился неправильный результат, станет по</w:t>
      </w:r>
      <w:r>
        <w:rPr>
          <w:iCs/>
          <w:color w:val="000000"/>
          <w:sz w:val="28"/>
          <w:szCs w:val="28"/>
        </w:rPr>
        <w:t>нятно, если воспользоваться диаграммой веса (рис. 1) или формулой(2)</w:t>
      </w:r>
      <w:r/>
    </w:p>
    <w:p>
      <w:pPr>
        <w:pStyle w:val="Normal"/>
        <w:shd w:val="clear" w:color="auto" w:themeColor="" w:themeTint="" w:themeShade="" w:fill="FFFFFF" w:themeFill="" w:themeFillTint="" w:themeFillShade=""/>
        <w:ind w:firstLine="720"/>
        <w:jc w:val="both"/>
        <w:rPr>
          <w:sz w:val="28"/>
          <w:sz w:val="28"/>
          <w:szCs w:val="28"/>
        </w:rPr>
      </w:pPr>
      <w:r>
        <w:rPr>
          <w:sz w:val="28"/>
          <w:szCs w:val="28"/>
        </w:rPr>
        <w:t xml:space="preserve">Преобразование дополнительного кода при расширении разрядной сетки </w:t>
      </w:r>
      <w:r>
        <w:rPr>
          <w:iCs/>
          <w:color w:val="000000"/>
          <w:spacing w:val="6"/>
          <w:sz w:val="28"/>
          <w:szCs w:val="28"/>
        </w:rPr>
        <w:t xml:space="preserve">выполняется следующим образом: нужно скопировать значение знакового бита </w:t>
      </w:r>
      <w:r>
        <w:rPr>
          <w:iCs/>
          <w:color w:val="000000"/>
          <w:spacing w:val="2"/>
          <w:sz w:val="28"/>
          <w:szCs w:val="28"/>
        </w:rPr>
        <w:t xml:space="preserve">во все дополнительные биты. Если исходное число было положительным, то </w:t>
      </w:r>
      <w:r>
        <w:rPr>
          <w:iCs/>
          <w:color w:val="000000"/>
          <w:spacing w:val="5"/>
          <w:sz w:val="28"/>
          <w:szCs w:val="28"/>
        </w:rPr>
        <w:t>все дополнительные биты заполнятся нулями, а если отрицательным – единицами.</w:t>
      </w:r>
      <w:r>
        <w:rPr>
          <w:sz w:val="28"/>
          <w:szCs w:val="28"/>
        </w:rPr>
        <w:t xml:space="preserve"> </w:t>
      </w:r>
      <w:r>
        <w:rPr>
          <w:iCs/>
          <w:color w:val="000000"/>
          <w:sz w:val="28"/>
          <w:szCs w:val="28"/>
        </w:rPr>
        <w:t xml:space="preserve">Эта операция называется </w:t>
      </w:r>
      <w:r>
        <w:rPr>
          <w:bCs/>
          <w:color w:val="000000"/>
          <w:sz w:val="28"/>
          <w:szCs w:val="28"/>
        </w:rPr>
        <w:t>расширением знака.</w:t>
      </w:r>
      <w:r>
        <w:rPr>
          <w:b/>
          <w:bCs/>
          <w:color w:val="000000"/>
          <w:sz w:val="28"/>
          <w:szCs w:val="28"/>
        </w:rPr>
        <w:t xml:space="preserve"> </w:t>
      </w:r>
      <w:r>
        <w:rPr>
          <w:iCs/>
          <w:color w:val="000000"/>
          <w:sz w:val="28"/>
          <w:szCs w:val="28"/>
        </w:rPr>
        <w:t xml:space="preserve">Применив это правило к </w:t>
      </w:r>
      <w:r>
        <w:rPr>
          <w:iCs/>
          <w:color w:val="000000"/>
          <w:spacing w:val="-2"/>
          <w:sz w:val="28"/>
          <w:szCs w:val="28"/>
        </w:rPr>
        <w:t>ранее рассмотренному примеру, получим:</w:t>
      </w:r>
      <w:r/>
    </w:p>
    <w:p>
      <w:pPr>
        <w:pStyle w:val="Normal"/>
        <w:shd w:val="clear" w:color="auto" w:themeColor="" w:themeTint="" w:themeShade="" w:fill="FFFFFF" w:themeFill="" w:themeFillTint="" w:themeFillShade=""/>
        <w:spacing w:lineRule="auto" w:line="312"/>
        <w:ind w:firstLine="720"/>
        <w:jc w:val="both"/>
        <w:rPr>
          <w:iCs/>
          <w:color w:val="000000"/>
        </w:rPr>
      </w:pPr>
      <w:r>
        <w:rPr>
          <w:iCs/>
          <w:color w:val="000000"/>
        </w:rPr>
        <w:t xml:space="preserve"> </w:t>
      </w:r>
      <w:r/>
    </w:p>
    <w:tbl>
      <w:tblPr>
        <w:tblW w:w="6413" w:type="dxa"/>
        <w:jc w:val="center"/>
        <w:tblInd w:w="0" w:type="dxa"/>
        <w:tblBorders/>
        <w:tblCellMar>
          <w:top w:w="0" w:type="dxa"/>
          <w:left w:w="108" w:type="dxa"/>
          <w:bottom w:w="0" w:type="dxa"/>
          <w:right w:w="108" w:type="dxa"/>
        </w:tblCellMar>
      </w:tblPr>
      <w:tblGrid>
        <w:gridCol w:w="535"/>
        <w:gridCol w:w="2196"/>
        <w:gridCol w:w="3682"/>
      </w:tblGrid>
      <w:tr>
        <w:trPr/>
        <w:tc>
          <w:tcPr>
            <w:tcW w:w="535" w:type="dxa"/>
            <w:tcBorders/>
            <w:shd w:fill="auto" w:val="clear"/>
          </w:tcPr>
          <w:p>
            <w:pPr>
              <w:pStyle w:val="Normal"/>
              <w:spacing w:lineRule="auto" w:line="312"/>
              <w:jc w:val="right"/>
              <w:rPr>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11101110</w:t>
            </w:r>
            <w:r/>
          </w:p>
        </w:tc>
        <w:tc>
          <w:tcPr>
            <w:tcW w:w="3682" w:type="dxa"/>
            <w:tcBorders/>
            <w:shd w:fill="auto" w:val="clear"/>
          </w:tcPr>
          <w:p>
            <w:pPr>
              <w:pStyle w:val="Normal"/>
              <w:spacing w:lineRule="auto" w:line="312"/>
              <w:jc w:val="both"/>
            </w:pPr>
            <w:r>
              <w:rPr>
                <w:i/>
                <w:iCs/>
                <w:color w:val="000000"/>
              </w:rPr>
              <w:t xml:space="preserve">дополнительный код, 8 </w:t>
            </w:r>
            <w:r>
              <w:rPr>
                <w:bCs/>
                <w:i/>
                <w:iCs/>
                <w:color w:val="000000"/>
              </w:rPr>
              <w:t>разрядов</w:t>
            </w:r>
            <w:r/>
          </w:p>
        </w:tc>
      </w:tr>
      <w:tr>
        <w:trPr/>
        <w:tc>
          <w:tcPr>
            <w:tcW w:w="535" w:type="dxa"/>
            <w:tcBorders/>
            <w:shd w:fill="auto" w:val="clear"/>
          </w:tcPr>
          <w:p>
            <w:pPr>
              <w:pStyle w:val="Normal"/>
              <w:spacing w:lineRule="auto" w:line="312"/>
              <w:jc w:val="right"/>
              <w:rPr>
                <w:i/>
                <w:i/>
                <w:iCs/>
                <w:color w:val="000000"/>
              </w:rPr>
            </w:pPr>
            <w:r>
              <w:rPr>
                <w:i/>
                <w:iCs/>
                <w:color w:val="000000"/>
              </w:rPr>
              <w:t>-18</w:t>
            </w:r>
            <w:r/>
          </w:p>
        </w:tc>
        <w:tc>
          <w:tcPr>
            <w:tcW w:w="2196" w:type="dxa"/>
            <w:tcBorders/>
            <w:shd w:fill="auto" w:val="clear"/>
          </w:tcPr>
          <w:p>
            <w:pPr>
              <w:pStyle w:val="Normal"/>
              <w:spacing w:lineRule="auto" w:line="312"/>
              <w:jc w:val="right"/>
              <w:rPr>
                <w:i/>
                <w:i/>
                <w:iCs/>
                <w:color w:val="000000"/>
              </w:rPr>
            </w:pPr>
            <w:r>
              <w:rPr>
                <w:i/>
                <w:iCs/>
                <w:color w:val="000000"/>
              </w:rPr>
              <w:t>11111111 11101110</w:t>
            </w:r>
            <w:r/>
          </w:p>
        </w:tc>
        <w:tc>
          <w:tcPr>
            <w:tcW w:w="3682" w:type="dxa"/>
            <w:tcBorders/>
            <w:shd w:fill="auto" w:val="clear"/>
          </w:tcPr>
          <w:p>
            <w:pPr>
              <w:pStyle w:val="Normal"/>
              <w:spacing w:lineRule="auto" w:line="312"/>
              <w:jc w:val="both"/>
              <w:rPr>
                <w:i/>
                <w:i/>
                <w:iCs/>
                <w:color w:val="000000"/>
              </w:rPr>
            </w:pPr>
            <w:r>
              <w:rPr>
                <w:i/>
                <w:iCs/>
                <w:color w:val="000000"/>
              </w:rPr>
              <w:t xml:space="preserve">дополнительный код, 16 разрядов </w:t>
            </w:r>
            <w:r/>
          </w:p>
        </w:tc>
      </w:tr>
    </w:tbl>
    <w:p>
      <w:pPr>
        <w:pStyle w:val="Normal"/>
        <w:shd w:val="clear" w:color="auto" w:themeColor="" w:themeTint="" w:themeShade="" w:fill="FFFFFF" w:themeFill="" w:themeFillTint="" w:themeFillShade=""/>
        <w:ind w:firstLine="720"/>
        <w:jc w:val="both"/>
        <w:rPr>
          <w:sz w:val="28"/>
          <w:sz w:val="28"/>
          <w:szCs w:val="28"/>
        </w:rPr>
      </w:pPr>
      <w:r>
        <w:rPr>
          <w:iCs/>
          <w:color w:val="000000"/>
          <w:spacing w:val="-3"/>
          <w:sz w:val="28"/>
          <w:szCs w:val="28"/>
        </w:rPr>
        <w:t xml:space="preserve">Формально справедливость этого правила доказывается следующим образом. </w:t>
      </w:r>
      <w:r>
        <w:rPr>
          <w:iCs/>
          <w:color w:val="000000"/>
          <w:sz w:val="28"/>
          <w:szCs w:val="28"/>
        </w:rPr>
        <w:t xml:space="preserve">Рассмотрим </w:t>
      </w:r>
      <w:r>
        <w:rPr>
          <w:iCs/>
          <w:color w:val="000000"/>
          <w:spacing w:val="2"/>
          <w:sz w:val="28"/>
          <w:szCs w:val="28"/>
          <w:lang w:eastAsia="ja-JP"/>
        </w:rPr>
        <w:t>n</w:t>
      </w:r>
      <w:r>
        <w:rPr>
          <w:iCs/>
          <w:color w:val="000000"/>
          <w:sz w:val="28"/>
          <w:szCs w:val="28"/>
        </w:rPr>
        <w:t xml:space="preserve"> -разрядную последовательность двоичных цифр </w:t>
      </w:r>
      <w:r>
        <w:rPr>
          <w:color w:val="000000"/>
          <w:sz w:val="28"/>
          <w:szCs w:val="28"/>
          <w:lang w:val="en-US"/>
        </w:rPr>
        <w:t>a</w:t>
      </w:r>
      <w:r>
        <w:rPr>
          <w:iCs/>
          <w:color w:val="000000"/>
          <w:spacing w:val="2"/>
          <w:sz w:val="28"/>
          <w:szCs w:val="28"/>
          <w:vertAlign w:val="subscript"/>
          <w:lang w:eastAsia="ja-JP"/>
        </w:rPr>
        <w:t>n-1</w:t>
      </w:r>
      <w:r>
        <w:rPr>
          <w:iCs/>
          <w:color w:val="000000"/>
          <w:spacing w:val="-3"/>
          <w:sz w:val="28"/>
          <w:szCs w:val="28"/>
        </w:rPr>
        <w:t>а</w:t>
      </w:r>
      <w:r>
        <w:rPr>
          <w:iCs/>
          <w:color w:val="000000"/>
          <w:spacing w:val="2"/>
          <w:sz w:val="28"/>
          <w:szCs w:val="28"/>
          <w:vertAlign w:val="subscript"/>
          <w:lang w:eastAsia="ja-JP"/>
        </w:rPr>
        <w:t>n-2</w:t>
      </w:r>
      <w:r>
        <w:rPr>
          <w:iCs/>
          <w:color w:val="000000"/>
          <w:spacing w:val="2"/>
          <w:sz w:val="28"/>
          <w:szCs w:val="28"/>
          <w:lang w:eastAsia="ja-JP"/>
        </w:rPr>
        <w:t>...</w:t>
      </w:r>
      <w:r>
        <w:rPr>
          <w:iCs/>
          <w:color w:val="000000"/>
          <w:spacing w:val="-3"/>
          <w:sz w:val="28"/>
          <w:szCs w:val="28"/>
        </w:rPr>
        <w:t>а</w:t>
      </w:r>
      <w:r>
        <w:rPr>
          <w:iCs/>
          <w:color w:val="000000"/>
          <w:spacing w:val="-3"/>
          <w:sz w:val="28"/>
          <w:szCs w:val="28"/>
          <w:vertAlign w:val="subscript"/>
        </w:rPr>
        <w:t>1</w:t>
      </w:r>
      <w:r>
        <w:rPr>
          <w:iCs/>
          <w:color w:val="000000"/>
          <w:spacing w:val="-3"/>
          <w:sz w:val="28"/>
          <w:szCs w:val="28"/>
        </w:rPr>
        <w:t>а</w:t>
      </w:r>
      <w:r>
        <w:rPr>
          <w:iCs/>
          <w:color w:val="000000"/>
          <w:spacing w:val="-3"/>
          <w:sz w:val="28"/>
          <w:szCs w:val="28"/>
          <w:vertAlign w:val="subscript"/>
        </w:rPr>
        <w:t xml:space="preserve">0 </w:t>
      </w:r>
      <w:r>
        <w:rPr>
          <w:iCs/>
          <w:color w:val="000000"/>
          <w:spacing w:val="-3"/>
          <w:sz w:val="28"/>
          <w:szCs w:val="28"/>
        </w:rPr>
        <w:t xml:space="preserve">которая интерпретируется как представление в дополнительном коде числа </w:t>
      </w:r>
      <w:r>
        <w:rPr>
          <w:color w:val="000000"/>
          <w:spacing w:val="-3"/>
          <w:sz w:val="28"/>
          <w:szCs w:val="28"/>
        </w:rPr>
        <w:t xml:space="preserve">А: </w:t>
      </w:r>
      <w:r/>
    </w:p>
    <w:p>
      <w:pPr>
        <w:pStyle w:val="Normal"/>
        <w:spacing w:before="158" w:after="0"/>
        <w:ind w:left="2472" w:right="2419" w:hanging="0"/>
        <w:jc w:val="center"/>
        <w:rPr>
          <w:i/>
          <w:i/>
          <w:iCs/>
        </w:rPr>
      </w:pPr>
      <w:r>
        <w:rPr/>
        <w:object>
          <v:shape id="ole_rId12" style="width:146.9pt;height:44.45pt" o:ole="">
            <v:imagedata r:id="rId13" o:title=""/>
          </v:shape>
          <o:OLEObject Type="Embed" ProgID="Equation.3" ShapeID="ole_rId12" DrawAspect="Content" ObjectID="_15015" r:id="rId12"/>
        </w:object>
      </w:r>
      <w:r/>
    </w:p>
    <w:p>
      <w:pPr>
        <w:pStyle w:val="Normal"/>
        <w:shd w:val="clear" w:color="auto" w:themeColor="" w:themeTint="" w:themeShade="" w:fill="FFFFFF" w:themeFill="" w:themeFillTint="" w:themeFillShade=""/>
        <w:ind w:firstLine="720"/>
        <w:jc w:val="both"/>
        <w:rPr>
          <w:sz w:val="28"/>
          <w:spacing w:val="-2"/>
          <w:sz w:val="28"/>
          <w:szCs w:val="28"/>
          <w:iCs/>
          <w:rFonts w:ascii="Times New Roman" w:hAnsi="Times New Roman" w:eastAsia="Times New Roman" w:cs="Times New Roman"/>
          <w:color w:val="000000"/>
          <w:lang w:eastAsia="ru-RU"/>
        </w:rPr>
      </w:pPr>
      <w:r>
        <w:rPr>
          <w:iCs/>
          <w:color w:val="000000"/>
          <w:spacing w:val="-2"/>
          <w:sz w:val="28"/>
          <w:szCs w:val="28"/>
        </w:rPr>
      </w:r>
      <w:r/>
    </w:p>
    <w:p>
      <w:pPr>
        <w:pStyle w:val="Normal"/>
        <w:shd w:val="clear" w:color="auto" w:themeColor="" w:themeTint="" w:themeShade="" w:fill="FFFFFF" w:themeFill="" w:themeFillTint="" w:themeFillShade=""/>
        <w:ind w:firstLine="720"/>
        <w:jc w:val="both"/>
        <w:rPr>
          <w:sz w:val="28"/>
          <w:spacing w:val="-1"/>
          <w:sz w:val="28"/>
          <w:szCs w:val="28"/>
          <w:iCs/>
          <w:color w:val="000000"/>
        </w:rPr>
      </w:pPr>
      <w:r>
        <w:rPr>
          <w:iCs/>
          <w:color w:val="000000"/>
          <w:spacing w:val="-2"/>
          <w:sz w:val="28"/>
          <w:szCs w:val="28"/>
        </w:rPr>
        <w:t xml:space="preserve">Сразу видно, что если число </w:t>
      </w:r>
      <w:r>
        <w:rPr>
          <w:color w:val="000000"/>
          <w:spacing w:val="-2"/>
          <w:sz w:val="28"/>
          <w:szCs w:val="28"/>
        </w:rPr>
        <w:t xml:space="preserve">А </w:t>
      </w:r>
      <w:r>
        <w:rPr>
          <w:iCs/>
          <w:color w:val="000000"/>
          <w:spacing w:val="-2"/>
          <w:sz w:val="28"/>
          <w:szCs w:val="28"/>
        </w:rPr>
        <w:t xml:space="preserve">положительно, правило справедливо. А если </w:t>
      </w:r>
      <w:r>
        <w:rPr>
          <w:iCs/>
          <w:color w:val="000000"/>
          <w:spacing w:val="2"/>
          <w:sz w:val="28"/>
          <w:szCs w:val="28"/>
        </w:rPr>
        <w:t xml:space="preserve">число </w:t>
      </w:r>
      <w:r>
        <w:rPr>
          <w:color w:val="000000"/>
          <w:spacing w:val="2"/>
          <w:sz w:val="28"/>
          <w:szCs w:val="28"/>
        </w:rPr>
        <w:t xml:space="preserve">А </w:t>
      </w:r>
      <w:r>
        <w:rPr>
          <w:iCs/>
          <w:color w:val="000000"/>
          <w:spacing w:val="2"/>
          <w:sz w:val="28"/>
          <w:szCs w:val="28"/>
        </w:rPr>
        <w:t xml:space="preserve">отрицательно, нужно сформировать </w:t>
      </w:r>
      <w:r>
        <w:rPr>
          <w:iCs/>
          <w:color w:val="000000"/>
          <w:spacing w:val="2"/>
          <w:sz w:val="28"/>
          <w:szCs w:val="28"/>
          <w:lang w:eastAsia="ja-JP"/>
        </w:rPr>
        <w:t>n</w:t>
      </w:r>
      <w:r>
        <w:rPr>
          <w:iCs/>
          <w:color w:val="000000"/>
          <w:spacing w:val="2"/>
          <w:sz w:val="28"/>
          <w:szCs w:val="28"/>
        </w:rPr>
        <w:t xml:space="preserve">-разрядное его представление </w:t>
      </w:r>
      <w:r>
        <w:rPr>
          <w:color w:val="000000"/>
          <w:spacing w:val="-1"/>
          <w:sz w:val="28"/>
          <w:szCs w:val="28"/>
        </w:rPr>
        <w:t>(</w:t>
      </w:r>
      <w:r>
        <w:rPr>
          <w:color w:val="000000"/>
          <w:spacing w:val="-1"/>
          <w:sz w:val="28"/>
          <w:szCs w:val="28"/>
          <w:lang w:val="en-US"/>
        </w:rPr>
        <w:t>m</w:t>
      </w:r>
      <w:r>
        <w:rPr>
          <w:color w:val="000000"/>
          <w:spacing w:val="-1"/>
          <w:sz w:val="28"/>
          <w:szCs w:val="28"/>
        </w:rPr>
        <w:t>&gt;</w:t>
      </w:r>
      <w:r>
        <w:rPr>
          <w:color w:val="000000"/>
          <w:spacing w:val="-1"/>
          <w:sz w:val="28"/>
          <w:szCs w:val="28"/>
          <w:lang w:val="en-US"/>
        </w:rPr>
        <w:t>n</w:t>
      </w:r>
      <w:r>
        <w:rPr>
          <w:color w:val="000000"/>
          <w:spacing w:val="-1"/>
          <w:sz w:val="28"/>
          <w:szCs w:val="28"/>
        </w:rPr>
        <w:t xml:space="preserve">), </w:t>
      </w:r>
      <w:r>
        <w:rPr>
          <w:iCs/>
          <w:color w:val="000000"/>
          <w:spacing w:val="-1"/>
          <w:sz w:val="28"/>
          <w:szCs w:val="28"/>
        </w:rPr>
        <w:t>такое, что</w:t>
      </w:r>
      <w:r/>
    </w:p>
    <w:p>
      <w:pPr>
        <w:pStyle w:val="Normal"/>
        <w:shd w:val="clear" w:color="auto" w:themeColor="" w:themeTint="" w:themeShade="" w:fill="FFFFFF" w:themeFill="" w:themeFillTint="" w:themeFillShade=""/>
        <w:spacing w:lineRule="auto" w:line="312"/>
        <w:ind w:firstLine="720"/>
        <w:jc w:val="center"/>
        <w:rPr>
          <w:i/>
          <w:i/>
          <w:iCs/>
          <w:lang w:val="en-US"/>
        </w:rPr>
      </w:pPr>
      <w:r>
        <w:rPr/>
        <w:object>
          <v:shape id="ole_rId14" style="width:128.55pt;height:39.6pt" o:ole="">
            <v:imagedata r:id="rId15" o:title=""/>
          </v:shape>
          <o:OLEObject Type="Embed" ProgID="Equation.3" ShapeID="ole_rId14" DrawAspect="Content" ObjectID="_13071" r:id="rId14"/>
        </w:object>
      </w:r>
      <w:r/>
    </w:p>
    <w:p>
      <w:pPr>
        <w:pStyle w:val="Normal"/>
        <w:shd w:val="clear" w:color="auto" w:themeColor="" w:themeTint="" w:themeShade="" w:fill="FFFFFF" w:themeFill="" w:themeFillTint="" w:themeFillShade=""/>
        <w:spacing w:lineRule="auto" w:line="312"/>
        <w:ind w:firstLine="720"/>
        <w:jc w:val="both"/>
        <w:rPr>
          <w:sz w:val="28"/>
          <w:sz w:val="28"/>
          <w:szCs w:val="28"/>
        </w:rPr>
      </w:pPr>
      <w:r>
        <w:rPr>
          <w:iCs/>
          <w:color w:val="000000"/>
          <w:sz w:val="28"/>
          <w:szCs w:val="28"/>
        </w:rPr>
        <w:t>Поскольку значения обоих представлений должны быть равны, то</w:t>
      </w:r>
      <w:r/>
    </w:p>
    <w:p>
      <w:pPr>
        <w:pStyle w:val="Normal"/>
        <w:jc w:val="center"/>
      </w:pPr>
      <w:r>
        <w:rPr/>
        <w:object>
          <v:shape id="ole_rId16" style="width:173pt;height:40.6pt" o:ole="">
            <v:imagedata r:id="rId17" o:title=""/>
          </v:shape>
          <o:OLEObject Type="Embed" ProgID="Equation.3" ShapeID="ole_rId16" DrawAspect="Content" ObjectID="_23086" r:id="rId16"/>
        </w:object>
      </w:r>
      <w:r/>
    </w:p>
    <w:p>
      <w:pPr>
        <w:pStyle w:val="Normal"/>
        <w:jc w:val="center"/>
      </w:pPr>
      <w:r>
        <w:rPr/>
        <w:object>
          <v:shape id="ole_rId18" style="width:140.15pt;height:40.1pt" o:ole="">
            <v:imagedata r:id="rId19" o:title=""/>
          </v:shape>
          <o:OLEObject Type="Embed" ProgID="Equation.3" ShapeID="ole_rId18" DrawAspect="Content" ObjectID="_10368" r:id="rId18"/>
        </w:object>
      </w:r>
      <w:r/>
    </w:p>
    <w:p>
      <w:pPr>
        <w:pStyle w:val="Normal"/>
        <w:jc w:val="center"/>
      </w:pPr>
      <w:r>
        <w:rPr/>
        <w:object>
          <v:shape id="ole_rId20" style="width:123.7pt;height:42.05pt" o:ole="">
            <v:imagedata r:id="rId21" o:title=""/>
          </v:shape>
          <o:OLEObject Type="Embed" ProgID="Equation.3" ShapeID="ole_rId20" DrawAspect="Content" ObjectID="_21611" r:id="rId20"/>
        </w:object>
      </w:r>
      <w:r/>
    </w:p>
    <w:p>
      <w:pPr>
        <w:pStyle w:val="Normal"/>
        <w:jc w:val="center"/>
      </w:pPr>
      <w:r>
        <w:rPr/>
        <w:object>
          <v:shape id="ole_rId22" style="width:175.4pt;height:39.6pt" o:ole="">
            <v:imagedata r:id="rId23" o:title=""/>
          </v:shape>
          <o:OLEObject Type="Embed" ProgID="Equation.3" ShapeID="ole_rId22" DrawAspect="Content" ObjectID="_9782" r:id="rId22"/>
        </w:object>
      </w:r>
      <w:r/>
    </w:p>
    <w:p>
      <w:pPr>
        <w:pStyle w:val="Normal"/>
        <w:jc w:val="center"/>
      </w:pPr>
      <w:r>
        <w:rPr/>
        <w:object>
          <v:shape id="ole_rId24" style="width:95.7pt;height:40.6pt" o:ole="">
            <v:imagedata r:id="rId25" o:title=""/>
          </v:shape>
          <o:OLEObject Type="Embed" ProgID="Equation.3" ShapeID="ole_rId24" DrawAspect="Content" ObjectID="_8604" r:id="rId24"/>
        </w:object>
      </w:r>
      <w:r/>
    </w:p>
    <w:p>
      <w:pPr>
        <w:pStyle w:val="Normal"/>
        <w:shd w:val="clear" w:color="auto" w:themeColor="" w:themeTint="" w:themeShade="" w:fill="FFFFFF" w:themeFill="" w:themeFillTint="" w:themeFillShade=""/>
        <w:ind w:firstLine="720"/>
        <w:jc w:val="both"/>
        <w:rPr>
          <w:sz w:val="28"/>
          <w:sz w:val="28"/>
          <w:szCs w:val="28"/>
        </w:rPr>
      </w:pPr>
      <w:r>
        <w:rPr>
          <w:iCs/>
          <w:color w:val="000000"/>
          <w:spacing w:val="-3"/>
          <w:sz w:val="28"/>
          <w:szCs w:val="28"/>
        </w:rPr>
        <w:t xml:space="preserve">Отсюда следует, </w:t>
      </w:r>
      <w:r>
        <w:rPr>
          <w:bCs/>
          <w:iCs/>
          <w:color w:val="000000"/>
          <w:spacing w:val="-3"/>
          <w:sz w:val="28"/>
          <w:szCs w:val="28"/>
        </w:rPr>
        <w:t>что</w:t>
      </w:r>
      <w:r/>
    </w:p>
    <w:p>
      <w:pPr>
        <w:pStyle w:val="Normal"/>
        <w:jc w:val="center"/>
        <w:rPr>
          <w:vertAlign w:val="subscript"/>
          <w:sz w:val="32"/>
          <w:i/>
          <w:sz w:val="32"/>
          <w:i/>
          <w:szCs w:val="32"/>
        </w:rPr>
      </w:pPr>
      <w:r>
        <w:rPr>
          <w:i/>
          <w:sz w:val="32"/>
          <w:szCs w:val="32"/>
        </w:rPr>
        <w:t>a</w:t>
      </w:r>
      <w:r>
        <w:rPr>
          <w:i/>
          <w:sz w:val="32"/>
          <w:szCs w:val="32"/>
          <w:vertAlign w:val="subscript"/>
        </w:rPr>
        <w:t>m-1 =</w:t>
      </w:r>
      <w:r>
        <w:rPr>
          <w:i/>
          <w:sz w:val="32"/>
          <w:szCs w:val="32"/>
        </w:rPr>
        <w:t xml:space="preserve"> a</w:t>
      </w:r>
      <w:r>
        <w:rPr>
          <w:i/>
          <w:sz w:val="32"/>
          <w:szCs w:val="32"/>
          <w:vertAlign w:val="subscript"/>
        </w:rPr>
        <w:t xml:space="preserve">m-2 = … </w:t>
      </w:r>
      <w:r>
        <w:rPr>
          <w:i/>
          <w:sz w:val="32"/>
          <w:szCs w:val="32"/>
        </w:rPr>
        <w:t>= a</w:t>
      </w:r>
      <w:r>
        <w:rPr>
          <w:i/>
          <w:sz w:val="32"/>
          <w:szCs w:val="32"/>
          <w:vertAlign w:val="subscript"/>
        </w:rPr>
        <w:t xml:space="preserve">n = </w:t>
      </w:r>
      <w:r>
        <w:rPr>
          <w:i/>
          <w:sz w:val="32"/>
          <w:szCs w:val="32"/>
        </w:rPr>
        <w:t>a</w:t>
      </w:r>
      <w:r>
        <w:rPr>
          <w:i/>
          <w:sz w:val="32"/>
          <w:szCs w:val="32"/>
          <w:vertAlign w:val="subscript"/>
        </w:rPr>
        <w:t>n-1 = 1</w:t>
      </w:r>
      <w:r/>
    </w:p>
    <w:p>
      <w:pPr>
        <w:pStyle w:val="Normal"/>
        <w:shd w:val="clear" w:color="auto" w:themeColor="" w:themeTint="" w:themeShade="" w:fill="FFFFFF" w:themeFill="" w:themeFillTint="" w:themeFillShade=""/>
        <w:ind w:firstLine="720"/>
        <w:jc w:val="both"/>
        <w:rPr>
          <w:sz w:val="28"/>
          <w:spacing w:val="-2"/>
          <w:sz w:val="28"/>
          <w:szCs w:val="28"/>
          <w:iCs/>
          <w:rFonts w:ascii="Times New Roman" w:hAnsi="Times New Roman" w:eastAsia="Times New Roman" w:cs="Times New Roman"/>
          <w:color w:val="000000"/>
          <w:lang w:eastAsia="ru-RU"/>
        </w:rPr>
      </w:pPr>
      <w:r>
        <w:rPr>
          <w:iCs/>
          <w:color w:val="000000"/>
          <w:spacing w:val="-2"/>
          <w:sz w:val="28"/>
          <w:szCs w:val="28"/>
        </w:rPr>
      </w:r>
      <w:r/>
    </w:p>
    <w:p>
      <w:pPr>
        <w:pStyle w:val="Normal"/>
        <w:shd w:val="clear" w:color="auto" w:themeColor="" w:themeTint="" w:themeShade="" w:fill="FFFFFF" w:themeFill="" w:themeFillTint="" w:themeFillShade=""/>
        <w:ind w:firstLine="720"/>
        <w:jc w:val="both"/>
        <w:rPr>
          <w:spacing w:val="3"/>
          <w:i/>
          <w:i/>
          <w:iCs/>
          <w:color w:val="000000"/>
        </w:rPr>
      </w:pPr>
      <w:r>
        <w:rPr>
          <w:iCs/>
          <w:color w:val="000000"/>
          <w:spacing w:val="-2"/>
          <w:sz w:val="28"/>
          <w:szCs w:val="28"/>
        </w:rPr>
        <w:t xml:space="preserve">В каждом из приведенных соотношений соблюдается условие неизменности </w:t>
      </w:r>
      <w:r>
        <w:rPr>
          <w:iCs/>
          <w:color w:val="000000"/>
          <w:spacing w:val="3"/>
          <w:sz w:val="28"/>
          <w:szCs w:val="28"/>
        </w:rPr>
        <w:t xml:space="preserve">младших </w:t>
      </w:r>
      <w:r>
        <w:rPr>
          <w:iCs/>
          <w:color w:val="000000"/>
          <w:spacing w:val="2"/>
          <w:sz w:val="28"/>
          <w:szCs w:val="28"/>
          <w:lang w:eastAsia="ja-JP"/>
        </w:rPr>
        <w:t>n</w:t>
      </w:r>
      <w:r>
        <w:rPr>
          <w:iCs/>
          <w:color w:val="000000"/>
          <w:spacing w:val="3"/>
          <w:sz w:val="28"/>
          <w:szCs w:val="28"/>
        </w:rPr>
        <w:t xml:space="preserve">-1 разрядов представления. Последнее соотношение справедливо </w:t>
      </w:r>
      <w:r>
        <w:rPr>
          <w:iCs/>
          <w:color w:val="000000"/>
          <w:spacing w:val="6"/>
          <w:sz w:val="28"/>
          <w:szCs w:val="28"/>
        </w:rPr>
        <w:t>только в том случае, когда коды во всех разрядах от</w:t>
      </w:r>
      <w:r>
        <w:rPr>
          <w:iCs/>
          <w:color w:val="000000"/>
          <w:spacing w:val="2"/>
          <w:sz w:val="28"/>
          <w:szCs w:val="28"/>
          <w:lang w:eastAsia="ja-JP"/>
        </w:rPr>
        <w:t xml:space="preserve"> n</w:t>
      </w:r>
      <w:r>
        <w:rPr>
          <w:color w:val="000000"/>
          <w:spacing w:val="6"/>
          <w:sz w:val="28"/>
          <w:szCs w:val="28"/>
        </w:rPr>
        <w:t xml:space="preserve">-1 </w:t>
      </w:r>
      <w:r>
        <w:rPr>
          <w:iCs/>
          <w:color w:val="000000"/>
          <w:spacing w:val="6"/>
          <w:sz w:val="28"/>
          <w:szCs w:val="28"/>
        </w:rPr>
        <w:t xml:space="preserve">до </w:t>
      </w:r>
      <w:r>
        <w:rPr>
          <w:color w:val="000000"/>
          <w:spacing w:val="6"/>
          <w:sz w:val="28"/>
          <w:szCs w:val="28"/>
        </w:rPr>
        <w:t xml:space="preserve">т-2 </w:t>
      </w:r>
      <w:r>
        <w:rPr>
          <w:iCs/>
          <w:color w:val="000000"/>
          <w:spacing w:val="6"/>
          <w:sz w:val="28"/>
          <w:szCs w:val="28"/>
        </w:rPr>
        <w:t xml:space="preserve">равны 1. Тем </w:t>
      </w:r>
      <w:r>
        <w:rPr>
          <w:iCs/>
          <w:color w:val="000000"/>
          <w:spacing w:val="-1"/>
          <w:sz w:val="28"/>
          <w:szCs w:val="28"/>
        </w:rPr>
        <w:t>самым подтверждается справедливость сформулированного выше правила рас</w:t>
      </w:r>
      <w:r>
        <w:rPr>
          <w:iCs/>
          <w:color w:val="000000"/>
          <w:spacing w:val="3"/>
          <w:sz w:val="28"/>
          <w:szCs w:val="28"/>
        </w:rPr>
        <w:t>ширения знака</w:t>
      </w:r>
      <w:r>
        <w:rPr>
          <w:i/>
          <w:iCs/>
          <w:color w:val="000000"/>
          <w:spacing w:val="3"/>
        </w:rPr>
        <w:t>.</w:t>
      </w:r>
      <w:r/>
    </w:p>
    <w:p>
      <w:pPr>
        <w:pStyle w:val="Normal"/>
        <w:shd w:val="clear" w:color="auto" w:themeColor="" w:themeTint="" w:themeShade="" w:fill="FFFFFF" w:themeFill="" w:themeFillTint="" w:themeFillShade=""/>
        <w:ind w:firstLine="720"/>
        <w:jc w:val="both"/>
        <w:rPr>
          <w:sz w:val="24"/>
          <w:sz w:val="24"/>
          <w:szCs w:val="24"/>
          <w:rFonts w:ascii="Times New Roman" w:hAnsi="Times New Roman" w:eastAsia="Times New Roman" w:cs="Times New Roman"/>
          <w:lang w:eastAsia="ru-RU"/>
        </w:rPr>
      </w:pPr>
      <w:r>
        <w:rPr/>
      </w:r>
      <w:r/>
    </w:p>
    <w:p>
      <w:pPr>
        <w:pStyle w:val="Heading4"/>
        <w:ind w:firstLine="567"/>
        <w:rPr>
          <w:i/>
          <w:i/>
          <w:bCs w:val="false"/>
        </w:rPr>
      </w:pPr>
      <w:bookmarkStart w:id="4" w:name="_Toc136653701"/>
      <w:bookmarkEnd w:id="4"/>
      <w:r>
        <w:rPr>
          <w:bCs w:val="false"/>
          <w:i/>
        </w:rPr>
        <w:t>Представление с фиксированной точкой</w:t>
      </w:r>
      <w:r/>
    </w:p>
    <w:p>
      <w:pPr>
        <w:pStyle w:val="Normal"/>
        <w:shd w:val="clear" w:color="auto" w:themeColor="" w:themeTint="" w:themeShade="" w:fill="FFFFFF" w:themeFill="" w:themeFillTint="" w:themeFillShade=""/>
        <w:ind w:firstLine="720"/>
        <w:jc w:val="both"/>
        <w:rPr>
          <w:sz w:val="28"/>
          <w:spacing w:val="4"/>
          <w:sz w:val="28"/>
          <w:szCs w:val="28"/>
          <w:iCs/>
          <w:rFonts w:ascii="Times New Roman" w:hAnsi="Times New Roman" w:eastAsia="Times New Roman" w:cs="Times New Roman"/>
          <w:color w:val="000000"/>
          <w:lang w:eastAsia="ru-RU"/>
        </w:rPr>
      </w:pPr>
      <w:r>
        <w:rPr>
          <w:iCs/>
          <w:color w:val="000000"/>
          <w:spacing w:val="4"/>
          <w:sz w:val="28"/>
          <w:szCs w:val="28"/>
        </w:rPr>
      </w:r>
      <w:r/>
    </w:p>
    <w:p>
      <w:pPr>
        <w:pStyle w:val="Normal"/>
        <w:shd w:val="clear" w:color="auto" w:themeColor="" w:themeTint="" w:themeShade="" w:fill="FFFFFF" w:themeFill="" w:themeFillTint="" w:themeFillShade=""/>
        <w:ind w:firstLine="720"/>
        <w:jc w:val="both"/>
        <w:rPr>
          <w:sz w:val="28"/>
          <w:spacing w:val="1"/>
          <w:sz w:val="28"/>
          <w:szCs w:val="28"/>
          <w:iCs/>
          <w:color w:val="000000"/>
        </w:rPr>
      </w:pPr>
      <w:r>
        <w:rPr>
          <w:iCs/>
          <w:color w:val="000000"/>
          <w:spacing w:val="4"/>
          <w:sz w:val="28"/>
          <w:szCs w:val="28"/>
        </w:rPr>
        <w:t xml:space="preserve">И наконец, следует остановиться еще на одном нюансе. Описанные выше </w:t>
      </w:r>
      <w:r>
        <w:rPr>
          <w:iCs/>
          <w:color w:val="000000"/>
          <w:sz w:val="28"/>
          <w:szCs w:val="28"/>
        </w:rPr>
        <w:t>форматы объединяются часто одним термином — формат с фиксированной точ</w:t>
      </w:r>
      <w:r>
        <w:rPr>
          <w:iCs/>
          <w:color w:val="000000"/>
          <w:spacing w:val="3"/>
          <w:sz w:val="28"/>
          <w:szCs w:val="28"/>
        </w:rPr>
        <w:t>кой. Суть его в том, что положение разделительной точки между целой и дроб</w:t>
      </w:r>
      <w:r>
        <w:rPr>
          <w:iCs/>
          <w:color w:val="000000"/>
          <w:sz w:val="28"/>
          <w:szCs w:val="28"/>
        </w:rPr>
        <w:t xml:space="preserve">ной частями числа неявно фиксируется на разрядной сетке. В настоящее время </w:t>
      </w:r>
      <w:r>
        <w:rPr>
          <w:iCs/>
          <w:color w:val="000000"/>
          <w:spacing w:val="2"/>
          <w:sz w:val="28"/>
          <w:szCs w:val="28"/>
        </w:rPr>
        <w:t>принято фиксировать точку справа от самого младшего значащего разряда. Про</w:t>
      </w:r>
      <w:r>
        <w:rPr>
          <w:iCs/>
          <w:color w:val="000000"/>
          <w:spacing w:val="4"/>
          <w:sz w:val="28"/>
          <w:szCs w:val="28"/>
        </w:rPr>
        <w:t xml:space="preserve">граммист может использовать аналогичное представление для работы с двоичными дробными числами, мысленно фиксируя точку </w:t>
      </w:r>
      <w:r>
        <w:rPr>
          <w:color w:val="000000"/>
          <w:spacing w:val="4"/>
          <w:sz w:val="28"/>
          <w:szCs w:val="28"/>
        </w:rPr>
        <w:t xml:space="preserve">перед </w:t>
      </w:r>
      <w:r>
        <w:rPr>
          <w:iCs/>
          <w:color w:val="000000"/>
          <w:spacing w:val="4"/>
          <w:sz w:val="28"/>
          <w:szCs w:val="28"/>
        </w:rPr>
        <w:t xml:space="preserve">старшим значащим </w:t>
      </w:r>
      <w:r>
        <w:rPr>
          <w:iCs/>
          <w:color w:val="000000"/>
          <w:spacing w:val="2"/>
          <w:sz w:val="28"/>
          <w:szCs w:val="28"/>
        </w:rPr>
        <w:t>разрядом и соответственно масштабируя результаты преобразований, выполняе</w:t>
      </w:r>
      <w:r>
        <w:rPr>
          <w:iCs/>
          <w:color w:val="000000"/>
          <w:spacing w:val="1"/>
          <w:sz w:val="28"/>
          <w:szCs w:val="28"/>
        </w:rPr>
        <w:t>мых стандартными программными или аппаратными средствами.</w:t>
      </w:r>
      <w:r/>
    </w:p>
    <w:p>
      <w:pPr>
        <w:pStyle w:val="Normal"/>
        <w:shd w:val="clear" w:color="auto" w:themeColor="" w:themeTint="" w:themeShade="" w:fill="FFFFFF" w:themeFill="" w:themeFillTint="" w:themeFillShade=""/>
        <w:spacing w:lineRule="exact" w:line="206" w:before="67" w:after="0"/>
        <w:ind w:left="14" w:firstLine="422"/>
        <w:rPr>
          <w:sz w:val="24"/>
          <w:spacing w:val="1"/>
          <w:i/>
          <w:sz w:val="24"/>
          <w:i/>
          <w:szCs w:val="24"/>
          <w:iCs/>
          <w:rFonts w:ascii="Times New Roman" w:hAnsi="Times New Roman" w:eastAsia="Times New Roman" w:cs="Times New Roman"/>
          <w:color w:val="000000"/>
          <w:lang w:eastAsia="ru-RU"/>
        </w:rPr>
      </w:pPr>
      <w:r>
        <w:rPr>
          <w:i/>
          <w:iCs/>
          <w:color w:val="000000"/>
          <w:spacing w:val="1"/>
        </w:rPr>
      </w:r>
      <w:r/>
    </w:p>
    <w:p>
      <w:pPr>
        <w:pStyle w:val="Heading3"/>
        <w:ind w:firstLine="709"/>
        <w:rPr>
          <w:sz w:val="28"/>
          <w:i/>
          <w:sz w:val="28"/>
          <w:i/>
          <w:iCs/>
        </w:rPr>
      </w:pPr>
      <w:bookmarkStart w:id="5" w:name="_Toc136653702"/>
      <w:bookmarkEnd w:id="5"/>
      <w:r>
        <w:rPr>
          <w:i/>
          <w:iCs/>
          <w:sz w:val="28"/>
        </w:rPr>
        <w:t>Арифметические операций над целыми числами</w:t>
      </w:r>
      <w:r/>
    </w:p>
    <w:p>
      <w:pPr>
        <w:pStyle w:val="Normal"/>
        <w:shd w:val="clear" w:color="auto" w:themeColor="" w:themeTint="" w:themeShade="" w:fill="FFFFFF" w:themeFill="" w:themeFillTint="" w:themeFillShade=""/>
        <w:spacing w:before="67" w:after="0"/>
        <w:ind w:left="11" w:firstLine="697"/>
        <w:rPr>
          <w:sz w:val="28"/>
          <w:b/>
          <w:sz w:val="28"/>
          <w:b/>
          <w:szCs w:val="28"/>
          <w:bCs/>
          <w:rFonts w:ascii="Times New Roman" w:hAnsi="Times New Roman" w:eastAsia="Times New Roman" w:cs="Times New Roman"/>
          <w:lang w:eastAsia="ru-RU"/>
        </w:rPr>
      </w:pPr>
      <w:r>
        <w:rPr>
          <w:b/>
          <w:bCs/>
          <w:sz w:val="28"/>
          <w:szCs w:val="28"/>
        </w:rPr>
      </w:r>
      <w:r/>
    </w:p>
    <w:p>
      <w:pPr>
        <w:pStyle w:val="Normal"/>
        <w:shd w:val="clear" w:color="auto" w:themeColor="" w:themeTint="" w:themeShade="" w:fill="FFFFFF" w:themeFill="" w:themeFillTint="" w:themeFillShade=""/>
        <w:ind w:firstLine="720"/>
        <w:jc w:val="both"/>
        <w:rPr>
          <w:sz w:val="28"/>
          <w:spacing w:val="3"/>
          <w:sz w:val="28"/>
          <w:szCs w:val="28"/>
          <w:iCs/>
          <w:color w:val="323232"/>
        </w:rPr>
      </w:pPr>
      <w:r>
        <w:rPr>
          <w:iCs/>
          <w:color w:val="323232"/>
          <w:spacing w:val="3"/>
          <w:sz w:val="28"/>
          <w:szCs w:val="28"/>
        </w:rPr>
        <w:t>В этом разделе будут рассмотрены алгоритмы выполнения основных арифметических операций над целыми числами, представленными в дополнительном коде.</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p>
      <w:pPr>
        <w:pStyle w:val="Heading4"/>
        <w:ind w:firstLine="567"/>
        <w:rPr>
          <w:i/>
          <w:i/>
          <w:bCs w:val="false"/>
        </w:rPr>
      </w:pPr>
      <w:bookmarkStart w:id="6" w:name="_Toc136653703"/>
      <w:bookmarkEnd w:id="6"/>
      <w:r>
        <w:rPr>
          <w:bCs w:val="false"/>
          <w:i/>
        </w:rPr>
        <w:t>Отрицание</w:t>
      </w:r>
      <w:r/>
    </w:p>
    <w:p>
      <w:pPr>
        <w:pStyle w:val="Normal"/>
        <w:shd w:val="clear" w:color="auto" w:themeColor="" w:themeTint="" w:themeShade="" w:fill="FFFFFF" w:themeFill="" w:themeFillTint="" w:themeFillShade=""/>
        <w:ind w:firstLine="720"/>
        <w:jc w:val="both"/>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1"/>
          <w:sz w:val="28"/>
          <w:szCs w:val="28"/>
        </w:rPr>
        <w:t xml:space="preserve">Операция отрицания числа, представленного в прямом коде, выполняется очень просто </w:t>
      </w:r>
      <w:r>
        <w:rPr>
          <w:iCs/>
          <w:color w:val="000000"/>
          <w:spacing w:val="5"/>
          <w:sz w:val="28"/>
          <w:szCs w:val="28"/>
        </w:rPr>
        <w:t>- нужно инвертировать значение знакового разряда. Если же число пред</w:t>
      </w:r>
      <w:r>
        <w:rPr>
          <w:iCs/>
          <w:color w:val="000000"/>
          <w:spacing w:val="1"/>
          <w:sz w:val="28"/>
          <w:szCs w:val="28"/>
        </w:rPr>
        <w:t>ставлено в дополнительном коде, отрицание выполняется несколько сложнее. Пра</w:t>
      </w:r>
      <w:r>
        <w:rPr>
          <w:iCs/>
          <w:color w:val="000000"/>
          <w:sz w:val="28"/>
          <w:szCs w:val="28"/>
        </w:rPr>
        <w:t>вило выполнения этой операции формулируется следующим образом.</w:t>
      </w:r>
      <w:r/>
    </w:p>
    <w:p>
      <w:pPr>
        <w:pStyle w:val="Normal"/>
        <w:widowControl w:val="false"/>
        <w:numPr>
          <w:ilvl w:val="0"/>
          <w:numId w:val="1"/>
        </w:numPr>
        <w:shd w:val="clear" w:color="auto" w:themeColor="" w:themeTint="" w:themeShade="" w:fill="FFFFFF" w:themeFill="" w:themeFillTint="" w:themeFillShade=""/>
        <w:tabs>
          <w:tab w:val="left" w:pos="418" w:leader="none"/>
        </w:tabs>
        <w:ind w:firstLine="720"/>
        <w:jc w:val="both"/>
        <w:rPr>
          <w:sz w:val="28"/>
          <w:spacing w:val="62"/>
          <w:sz w:val="28"/>
          <w:szCs w:val="28"/>
          <w:iCs/>
          <w:color w:val="000000"/>
        </w:rPr>
      </w:pPr>
      <w:r>
        <w:rPr>
          <w:iCs/>
          <w:color w:val="000000"/>
          <w:spacing w:val="-2"/>
          <w:sz w:val="28"/>
          <w:szCs w:val="28"/>
        </w:rPr>
        <w:t xml:space="preserve">Следует инвертировать значение в каждом разряде представления исходного </w:t>
      </w:r>
      <w:r>
        <w:rPr>
          <w:iCs/>
          <w:color w:val="000000"/>
          <w:spacing w:val="1"/>
          <w:sz w:val="28"/>
          <w:szCs w:val="28"/>
        </w:rPr>
        <w:t>числа (положительного или отрицательного), включая и знаковый, т.е. ус</w:t>
      </w:r>
      <w:r>
        <w:rPr>
          <w:iCs/>
          <w:color w:val="000000"/>
          <w:sz w:val="28"/>
          <w:szCs w:val="28"/>
        </w:rPr>
        <w:t xml:space="preserve">тановить значение 1 в тех разрядах, где ранее было значение 0, и значение 0 — в тех разрядах, где ранее было значение 1 (эту операцию иногда называют </w:t>
      </w:r>
      <w:r>
        <w:rPr>
          <w:color w:val="000000"/>
          <w:sz w:val="28"/>
          <w:szCs w:val="28"/>
        </w:rPr>
        <w:t xml:space="preserve">поразрядным дополнением </w:t>
      </w:r>
      <w:r>
        <w:rPr>
          <w:iCs/>
          <w:color w:val="000000"/>
          <w:sz w:val="28"/>
          <w:szCs w:val="28"/>
        </w:rPr>
        <w:t xml:space="preserve">— </w:t>
      </w:r>
      <w:r>
        <w:rPr>
          <w:iCs/>
          <w:color w:val="000000"/>
          <w:sz w:val="28"/>
          <w:szCs w:val="28"/>
          <w:lang w:val="en-US"/>
        </w:rPr>
        <w:t>bitwise</w:t>
      </w:r>
      <w:r>
        <w:rPr>
          <w:iCs/>
          <w:color w:val="000000"/>
          <w:sz w:val="28"/>
          <w:szCs w:val="28"/>
        </w:rPr>
        <w:t xml:space="preserve"> </w:t>
      </w:r>
      <w:r>
        <w:rPr>
          <w:iCs/>
          <w:color w:val="000000"/>
          <w:sz w:val="28"/>
          <w:szCs w:val="28"/>
          <w:lang w:val="en-US"/>
        </w:rPr>
        <w:t>complement</w:t>
      </w:r>
      <w:r>
        <w:rPr>
          <w:iCs/>
          <w:color w:val="000000"/>
          <w:sz w:val="28"/>
          <w:szCs w:val="28"/>
        </w:rPr>
        <w:t xml:space="preserve">, а ее результат — </w:t>
      </w:r>
      <w:r>
        <w:rPr>
          <w:color w:val="000000"/>
          <w:spacing w:val="2"/>
          <w:sz w:val="28"/>
          <w:szCs w:val="28"/>
        </w:rPr>
        <w:t>инверсным кодом).</w:t>
      </w:r>
      <w:r/>
    </w:p>
    <w:p>
      <w:pPr>
        <w:pStyle w:val="Normal"/>
        <w:widowControl w:val="false"/>
        <w:numPr>
          <w:ilvl w:val="0"/>
          <w:numId w:val="1"/>
        </w:numPr>
        <w:shd w:val="clear" w:color="auto" w:themeColor="" w:themeTint="" w:themeShade="" w:fill="FFFFFF" w:themeFill="" w:themeFillTint="" w:themeFillShade=""/>
        <w:tabs>
          <w:tab w:val="left" w:pos="418" w:leader="none"/>
        </w:tabs>
        <w:ind w:firstLine="720"/>
        <w:jc w:val="both"/>
        <w:rPr>
          <w:sz w:val="28"/>
          <w:sz w:val="28"/>
          <w:szCs w:val="28"/>
          <w:iCs/>
          <w:color w:val="000000"/>
        </w:rPr>
      </w:pPr>
      <w:r>
        <w:rPr>
          <w:iCs/>
          <w:color w:val="000000"/>
          <w:sz w:val="28"/>
          <w:szCs w:val="28"/>
        </w:rPr>
        <w:t>Нужно сложить образовавшееся число с числом 0. . .001 по правилам сло</w:t>
      </w:r>
      <w:r>
        <w:rPr>
          <w:iCs/>
          <w:color w:val="000000"/>
          <w:spacing w:val="4"/>
          <w:sz w:val="28"/>
          <w:szCs w:val="28"/>
        </w:rPr>
        <w:t>жения чисел без знака.</w:t>
      </w:r>
      <w:r/>
    </w:p>
    <w:p>
      <w:pPr>
        <w:pStyle w:val="Normal"/>
        <w:shd w:val="clear" w:color="auto" w:themeColor="" w:themeTint="" w:themeShade="" w:fill="FFFFFF" w:themeFill="" w:themeFillTint="" w:themeFillShade=""/>
        <w:ind w:firstLine="720"/>
        <w:jc w:val="both"/>
        <w:rPr>
          <w:sz w:val="28"/>
          <w:sz w:val="28"/>
          <w:szCs w:val="28"/>
          <w:iCs/>
          <w:color w:val="000000"/>
        </w:rPr>
      </w:pPr>
      <w:r>
        <w:rPr>
          <w:iCs/>
          <w:color w:val="000000"/>
          <w:spacing w:val="1"/>
          <w:sz w:val="28"/>
          <w:szCs w:val="28"/>
        </w:rPr>
        <w:t xml:space="preserve">Иногда эту операцию называют вычислением </w:t>
      </w:r>
      <w:r>
        <w:rPr>
          <w:color w:val="000000"/>
          <w:spacing w:val="1"/>
          <w:sz w:val="28"/>
          <w:szCs w:val="28"/>
        </w:rPr>
        <w:t>дополнения числа в дополни</w:t>
      </w:r>
      <w:r>
        <w:rPr>
          <w:color w:val="000000"/>
          <w:sz w:val="28"/>
          <w:szCs w:val="28"/>
        </w:rPr>
        <w:t>тельном коде (</w:t>
      </w:r>
      <w:r>
        <w:rPr>
          <w:color w:val="000000"/>
          <w:sz w:val="28"/>
          <w:szCs w:val="28"/>
          <w:lang w:val="en-US"/>
        </w:rPr>
        <w:t>twos</w:t>
      </w:r>
      <w:r>
        <w:rPr>
          <w:color w:val="000000"/>
          <w:sz w:val="28"/>
          <w:szCs w:val="28"/>
        </w:rPr>
        <w:t xml:space="preserve"> </w:t>
      </w:r>
      <w:r>
        <w:rPr>
          <w:color w:val="000000"/>
          <w:sz w:val="28"/>
          <w:szCs w:val="28"/>
          <w:lang w:val="en-US"/>
        </w:rPr>
        <w:t>complement</w:t>
      </w:r>
      <w:r>
        <w:rPr>
          <w:color w:val="000000"/>
          <w:sz w:val="28"/>
          <w:szCs w:val="28"/>
        </w:rPr>
        <w:t xml:space="preserve"> </w:t>
      </w:r>
      <w:r>
        <w:rPr>
          <w:color w:val="000000"/>
          <w:sz w:val="28"/>
          <w:szCs w:val="28"/>
          <w:lang w:val="en-US"/>
        </w:rPr>
        <w:t>operation</w:t>
      </w:r>
      <w:r>
        <w:rPr>
          <w:color w:val="000000"/>
          <w:sz w:val="28"/>
          <w:szCs w:val="28"/>
        </w:rPr>
        <w:t xml:space="preserve">). </w:t>
      </w:r>
      <w:r>
        <w:rPr>
          <w:iCs/>
          <w:color w:val="000000"/>
          <w:sz w:val="28"/>
          <w:szCs w:val="28"/>
        </w:rPr>
        <w:t>Например:</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tbl>
      <w:tblPr>
        <w:tblW w:w="6729" w:type="dxa"/>
        <w:jc w:val="center"/>
        <w:tblInd w:w="0" w:type="dxa"/>
        <w:tblBorders/>
        <w:tblCellMar>
          <w:top w:w="0" w:type="dxa"/>
          <w:left w:w="108" w:type="dxa"/>
          <w:bottom w:w="0" w:type="dxa"/>
          <w:right w:w="108" w:type="dxa"/>
        </w:tblCellMar>
      </w:tblPr>
      <w:tblGrid>
        <w:gridCol w:w="3043"/>
        <w:gridCol w:w="1324"/>
        <w:gridCol w:w="2362"/>
      </w:tblGrid>
      <w:tr>
        <w:trPr/>
        <w:tc>
          <w:tcPr>
            <w:tcW w:w="3043" w:type="dxa"/>
            <w:tcBorders/>
            <w:shd w:fill="auto" w:val="clear"/>
          </w:tcPr>
          <w:p>
            <w:pPr>
              <w:pStyle w:val="Normal"/>
              <w:spacing w:lineRule="auto" w:line="312"/>
              <w:jc w:val="right"/>
              <w:rPr>
                <w:i/>
                <w:i/>
                <w:iCs/>
                <w:color w:val="000000"/>
              </w:rPr>
            </w:pPr>
            <w:r>
              <w:rPr>
                <w:i/>
                <w:iCs/>
                <w:color w:val="000000"/>
              </w:rPr>
              <w:t>+ 18=</w:t>
            </w:r>
            <w:r/>
          </w:p>
        </w:tc>
        <w:tc>
          <w:tcPr>
            <w:tcW w:w="1324" w:type="dxa"/>
            <w:tcBorders/>
            <w:shd w:fill="auto" w:val="clear"/>
          </w:tcPr>
          <w:p>
            <w:pPr>
              <w:pStyle w:val="Normal"/>
              <w:spacing w:lineRule="auto" w:line="312"/>
              <w:jc w:val="right"/>
              <w:rPr>
                <w:i/>
                <w:i/>
                <w:iCs/>
                <w:color w:val="000000"/>
              </w:rPr>
            </w:pPr>
            <w:r>
              <w:rPr>
                <w:i/>
                <w:iCs/>
                <w:color w:val="000000"/>
              </w:rPr>
              <w:t>00010010</w:t>
            </w:r>
            <w:r/>
          </w:p>
        </w:tc>
        <w:tc>
          <w:tcPr>
            <w:tcW w:w="2362" w:type="dxa"/>
            <w:tcBorders/>
            <w:shd w:fill="auto" w:val="clear"/>
          </w:tcPr>
          <w:p>
            <w:pPr>
              <w:pStyle w:val="Normal"/>
              <w:spacing w:lineRule="auto" w:line="312"/>
              <w:jc w:val="center"/>
              <w:rPr>
                <w:i/>
                <w:i/>
                <w:iCs/>
                <w:color w:val="000000"/>
              </w:rPr>
            </w:pPr>
            <w:r>
              <w:rPr>
                <w:i/>
                <w:iCs/>
                <w:color w:val="000000"/>
              </w:rPr>
              <w:t>(дополнительный код)</w:t>
            </w:r>
            <w:r/>
          </w:p>
        </w:tc>
      </w:tr>
      <w:tr>
        <w:trPr/>
        <w:tc>
          <w:tcPr>
            <w:tcW w:w="3043" w:type="dxa"/>
            <w:tcBorders/>
            <w:shd w:fill="auto" w:val="clear"/>
          </w:tcPr>
          <w:p>
            <w:pPr>
              <w:pStyle w:val="Normal"/>
              <w:spacing w:lineRule="auto" w:line="312"/>
              <w:jc w:val="right"/>
              <w:rPr>
                <w:i/>
                <w:i/>
                <w:iCs/>
                <w:color w:val="000000"/>
              </w:rPr>
            </w:pPr>
            <w:r>
              <w:rPr>
                <w:color w:val="000000"/>
              </w:rPr>
              <w:t xml:space="preserve">поразрядное дополнение  </w:t>
            </w:r>
            <w:r>
              <w:rPr>
                <w:i/>
                <w:iCs/>
                <w:color w:val="000000"/>
              </w:rPr>
              <w:t>=</w:t>
            </w:r>
            <w:r/>
          </w:p>
        </w:tc>
        <w:tc>
          <w:tcPr>
            <w:tcW w:w="1324" w:type="dxa"/>
            <w:tcBorders/>
            <w:shd w:fill="auto" w:val="clear"/>
          </w:tcPr>
          <w:p>
            <w:pPr>
              <w:pStyle w:val="Normal"/>
              <w:spacing w:lineRule="auto" w:line="312"/>
              <w:jc w:val="right"/>
              <w:rPr>
                <w:i/>
                <w:i/>
                <w:iCs/>
                <w:color w:val="000000"/>
              </w:rPr>
            </w:pPr>
            <w:r>
              <w:rPr>
                <w:i/>
                <w:iCs/>
                <w:color w:val="000000"/>
              </w:rPr>
              <w:t>11101101</w:t>
            </w:r>
            <w:r/>
          </w:p>
        </w:tc>
        <w:tc>
          <w:tcPr>
            <w:tcW w:w="2362"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i/>
                <w:i/>
                <w:iCs/>
                <w:color w:val="000000"/>
              </w:rPr>
            </w:pPr>
            <w:r>
              <w:rPr>
                <w:i/>
                <w:iCs/>
                <w:color w:val="000000"/>
              </w:rPr>
              <w:t>+</w:t>
            </w:r>
            <w:r/>
          </w:p>
        </w:tc>
        <w:tc>
          <w:tcPr>
            <w:tcW w:w="1324"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1</w:t>
            </w:r>
            <w:r/>
          </w:p>
        </w:tc>
        <w:tc>
          <w:tcPr>
            <w:tcW w:w="2362"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sz w:val="24"/>
                <w:i/>
                <w:sz w:val="24"/>
                <w:i/>
                <w:szCs w:val="24"/>
                <w:iCs/>
                <w:rFonts w:ascii="Times New Roman" w:hAnsi="Times New Roman" w:eastAsia="Times New Roman" w:cs="Times New Roman"/>
                <w:color w:val="000000"/>
                <w:lang w:eastAsia="ru-RU"/>
              </w:rPr>
            </w:pPr>
            <w:r>
              <w:rPr>
                <w:i/>
                <w:iCs/>
                <w:color w:val="000000"/>
              </w:rPr>
            </w:r>
            <w:r/>
          </w:p>
        </w:tc>
        <w:tc>
          <w:tcPr>
            <w:tcW w:w="1324" w:type="dxa"/>
            <w:tcBorders>
              <w:top w:val="single" w:sz="4" w:space="0" w:color="00000A"/>
            </w:tcBorders>
            <w:shd w:fill="auto" w:val="clear"/>
          </w:tcPr>
          <w:p>
            <w:pPr>
              <w:pStyle w:val="Normal"/>
              <w:spacing w:lineRule="auto" w:line="312"/>
              <w:jc w:val="right"/>
              <w:rPr>
                <w:i/>
                <w:i/>
                <w:iCs/>
                <w:color w:val="000000"/>
              </w:rPr>
            </w:pPr>
            <w:r>
              <w:rPr>
                <w:i/>
                <w:iCs/>
                <w:color w:val="000000"/>
              </w:rPr>
              <w:t>11101110</w:t>
            </w:r>
            <w:r/>
          </w:p>
        </w:tc>
        <w:tc>
          <w:tcPr>
            <w:tcW w:w="2362" w:type="dxa"/>
            <w:tcBorders/>
            <w:shd w:fill="auto" w:val="clear"/>
          </w:tcPr>
          <w:p>
            <w:pPr>
              <w:pStyle w:val="Normal"/>
              <w:spacing w:lineRule="auto" w:line="312"/>
              <w:rPr>
                <w:i/>
                <w:i/>
                <w:iCs/>
                <w:color w:val="000000"/>
              </w:rPr>
            </w:pPr>
            <w:r>
              <w:rPr>
                <w:i/>
                <w:iCs/>
                <w:color w:val="000000"/>
              </w:rPr>
              <w:t>=-18</w:t>
            </w:r>
            <w:r/>
          </w:p>
        </w:tc>
      </w:tr>
    </w:tbl>
    <w:p>
      <w:pPr>
        <w:pStyle w:val="Normal"/>
        <w:shd w:val="clear" w:color="auto" w:themeColor="" w:themeTint="" w:themeShade="" w:fill="FFFFFF" w:themeFill="" w:themeFillTint="" w:themeFillShade=""/>
        <w:ind w:firstLine="720"/>
        <w:jc w:val="both"/>
        <w:rPr>
          <w:sz w:val="28"/>
          <w:spacing w:val="1"/>
          <w:sz w:val="28"/>
          <w:szCs w:val="28"/>
          <w:iCs/>
          <w:color w:val="000000"/>
        </w:rPr>
      </w:pPr>
      <w:r>
        <w:rPr>
          <w:iCs/>
          <w:color w:val="000000"/>
          <w:spacing w:val="1"/>
          <w:sz w:val="28"/>
          <w:szCs w:val="28"/>
        </w:rPr>
        <w:t>Теперь проверим, будет ли выполняться правило, гласящее, что отрицание отрицания равно исходному числу:</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tbl>
      <w:tblPr>
        <w:tblW w:w="6729" w:type="dxa"/>
        <w:jc w:val="center"/>
        <w:tblInd w:w="0" w:type="dxa"/>
        <w:tblBorders/>
        <w:tblCellMar>
          <w:top w:w="0" w:type="dxa"/>
          <w:left w:w="108" w:type="dxa"/>
          <w:bottom w:w="0" w:type="dxa"/>
          <w:right w:w="108" w:type="dxa"/>
        </w:tblCellMar>
      </w:tblPr>
      <w:tblGrid>
        <w:gridCol w:w="3043"/>
        <w:gridCol w:w="1176"/>
        <w:gridCol w:w="2510"/>
      </w:tblGrid>
      <w:tr>
        <w:trPr/>
        <w:tc>
          <w:tcPr>
            <w:tcW w:w="3043" w:type="dxa"/>
            <w:tcBorders/>
            <w:shd w:fill="auto" w:val="clear"/>
          </w:tcPr>
          <w:p>
            <w:pPr>
              <w:pStyle w:val="Normal"/>
              <w:spacing w:lineRule="auto" w:line="312"/>
              <w:jc w:val="right"/>
              <w:rPr>
                <w:i/>
                <w:i/>
                <w:iCs/>
                <w:color w:val="000000"/>
              </w:rPr>
            </w:pPr>
            <w:r>
              <w:rPr>
                <w:i/>
                <w:iCs/>
                <w:color w:val="000000"/>
              </w:rPr>
              <w:t>- 18=</w:t>
            </w:r>
            <w:r/>
          </w:p>
        </w:tc>
        <w:tc>
          <w:tcPr>
            <w:tcW w:w="1176" w:type="dxa"/>
            <w:tcBorders/>
            <w:shd w:fill="auto" w:val="clear"/>
          </w:tcPr>
          <w:p>
            <w:pPr>
              <w:pStyle w:val="Normal"/>
              <w:spacing w:lineRule="auto" w:line="312"/>
              <w:jc w:val="right"/>
              <w:rPr>
                <w:i/>
                <w:i/>
                <w:iCs/>
                <w:color w:val="000000"/>
              </w:rPr>
            </w:pPr>
            <w:r>
              <w:rPr>
                <w:i/>
                <w:iCs/>
                <w:color w:val="000000"/>
              </w:rPr>
              <w:t>11101110</w:t>
            </w:r>
            <w:r/>
          </w:p>
        </w:tc>
        <w:tc>
          <w:tcPr>
            <w:tcW w:w="2510" w:type="dxa"/>
            <w:tcBorders/>
            <w:shd w:fill="auto" w:val="clear"/>
          </w:tcPr>
          <w:p>
            <w:pPr>
              <w:pStyle w:val="Normal"/>
              <w:spacing w:lineRule="auto" w:line="312"/>
              <w:jc w:val="center"/>
              <w:rPr>
                <w:i/>
                <w:i/>
                <w:iCs/>
                <w:color w:val="000000"/>
              </w:rPr>
            </w:pPr>
            <w:r>
              <w:rPr>
                <w:i/>
                <w:iCs/>
                <w:color w:val="000000"/>
              </w:rPr>
              <w:t>(дополнительный код)</w:t>
            </w:r>
            <w:r/>
          </w:p>
        </w:tc>
      </w:tr>
      <w:tr>
        <w:trPr/>
        <w:tc>
          <w:tcPr>
            <w:tcW w:w="3043" w:type="dxa"/>
            <w:tcBorders/>
            <w:shd w:fill="auto" w:val="clear"/>
          </w:tcPr>
          <w:p>
            <w:pPr>
              <w:pStyle w:val="Normal"/>
              <w:spacing w:lineRule="auto" w:line="312"/>
              <w:jc w:val="right"/>
              <w:rPr>
                <w:i/>
                <w:i/>
                <w:iCs/>
                <w:color w:val="000000"/>
              </w:rPr>
            </w:pPr>
            <w:r>
              <w:rPr>
                <w:color w:val="000000"/>
              </w:rPr>
              <w:t xml:space="preserve">поразрядное дополнение  </w:t>
            </w:r>
            <w:r>
              <w:rPr>
                <w:i/>
                <w:iCs/>
                <w:color w:val="000000"/>
              </w:rPr>
              <w:t>=</w:t>
            </w:r>
            <w:r/>
          </w:p>
        </w:tc>
        <w:tc>
          <w:tcPr>
            <w:tcW w:w="1176" w:type="dxa"/>
            <w:tcBorders/>
            <w:shd w:fill="auto" w:val="clear"/>
          </w:tcPr>
          <w:p>
            <w:pPr>
              <w:pStyle w:val="Normal"/>
              <w:spacing w:lineRule="auto" w:line="312"/>
              <w:jc w:val="right"/>
              <w:rPr>
                <w:i/>
                <w:i/>
                <w:iCs/>
                <w:color w:val="000000"/>
              </w:rPr>
            </w:pPr>
            <w:r>
              <w:rPr>
                <w:i/>
                <w:iCs/>
                <w:color w:val="000000"/>
              </w:rPr>
              <w:t>00010001</w:t>
            </w:r>
            <w:r/>
          </w:p>
        </w:tc>
        <w:tc>
          <w:tcPr>
            <w:tcW w:w="2510"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i/>
                <w:i/>
                <w:iCs/>
                <w:color w:val="000000"/>
              </w:rPr>
            </w:pPr>
            <w:r>
              <w:rPr>
                <w:i/>
                <w:iCs/>
                <w:color w:val="000000"/>
              </w:rPr>
              <w:t>+</w:t>
            </w:r>
            <w:r/>
          </w:p>
        </w:tc>
        <w:tc>
          <w:tcPr>
            <w:tcW w:w="1176"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1</w:t>
            </w:r>
            <w:r/>
          </w:p>
        </w:tc>
        <w:tc>
          <w:tcPr>
            <w:tcW w:w="2510"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sz w:val="24"/>
                <w:i/>
                <w:sz w:val="24"/>
                <w:i/>
                <w:szCs w:val="24"/>
                <w:iCs/>
                <w:rFonts w:ascii="Times New Roman" w:hAnsi="Times New Roman" w:eastAsia="Times New Roman" w:cs="Times New Roman"/>
                <w:color w:val="000000"/>
                <w:lang w:eastAsia="ru-RU"/>
              </w:rPr>
            </w:pPr>
            <w:r>
              <w:rPr>
                <w:i/>
                <w:iCs/>
                <w:color w:val="000000"/>
              </w:rPr>
            </w:r>
            <w:r/>
          </w:p>
        </w:tc>
        <w:tc>
          <w:tcPr>
            <w:tcW w:w="1176" w:type="dxa"/>
            <w:tcBorders>
              <w:top w:val="single" w:sz="4" w:space="0" w:color="00000A"/>
            </w:tcBorders>
            <w:shd w:fill="auto" w:val="clear"/>
          </w:tcPr>
          <w:p>
            <w:pPr>
              <w:pStyle w:val="Normal"/>
              <w:spacing w:lineRule="auto" w:line="312"/>
              <w:jc w:val="right"/>
              <w:rPr>
                <w:i/>
                <w:i/>
                <w:iCs/>
                <w:color w:val="000000"/>
              </w:rPr>
            </w:pPr>
            <w:r>
              <w:rPr>
                <w:i/>
                <w:iCs/>
                <w:color w:val="000000"/>
              </w:rPr>
              <w:t>00010010</w:t>
            </w:r>
            <w:r/>
          </w:p>
        </w:tc>
        <w:tc>
          <w:tcPr>
            <w:tcW w:w="2510" w:type="dxa"/>
            <w:tcBorders/>
            <w:shd w:fill="auto" w:val="clear"/>
          </w:tcPr>
          <w:p>
            <w:pPr>
              <w:pStyle w:val="Normal"/>
              <w:spacing w:lineRule="auto" w:line="312"/>
              <w:rPr>
                <w:i/>
                <w:i/>
                <w:iCs/>
                <w:color w:val="000000"/>
              </w:rPr>
            </w:pPr>
            <w:r>
              <w:rPr>
                <w:i/>
                <w:iCs/>
                <w:color w:val="000000"/>
              </w:rPr>
              <w:t>=+18</w:t>
            </w:r>
            <w:r/>
          </w:p>
        </w:tc>
      </w:tr>
    </w:tbl>
    <w:p>
      <w:pPr>
        <w:pStyle w:val="Normal"/>
        <w:spacing w:lineRule="auto" w:line="312"/>
        <w:ind w:firstLine="720"/>
        <w:jc w:val="both"/>
        <w:rPr>
          <w:sz w:val="24"/>
          <w:i/>
          <w:sz w:val="24"/>
          <w:i/>
          <w:szCs w:val="24"/>
          <w:iCs/>
          <w:rFonts w:ascii="Times New Roman" w:hAnsi="Times New Roman" w:eastAsia="Times New Roman" w:cs="Times New Roman"/>
          <w:lang w:eastAsia="ru-RU"/>
        </w:rPr>
      </w:pPr>
      <w:r>
        <w:rPr>
          <w:i/>
          <w:iCs/>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2"/>
          <w:sz w:val="28"/>
          <w:szCs w:val="28"/>
        </w:rPr>
        <w:t>Существуют два особых слу</w:t>
      </w:r>
      <w:r>
        <w:rPr>
          <w:iCs/>
          <w:color w:val="000000"/>
          <w:sz w:val="28"/>
          <w:szCs w:val="28"/>
        </w:rPr>
        <w:t xml:space="preserve">чая, на которых следует остановиться. Рассмотрим сначала случай А=0. Для </w:t>
      </w:r>
      <w:r>
        <w:rPr>
          <w:iCs/>
          <w:color w:val="000000"/>
          <w:spacing w:val="4"/>
          <w:sz w:val="28"/>
          <w:szCs w:val="28"/>
        </w:rPr>
        <w:t>восьмиразрядного представления такого числа получим</w:t>
      </w:r>
      <w:r/>
    </w:p>
    <w:tbl>
      <w:tblPr>
        <w:tblW w:w="6850" w:type="dxa"/>
        <w:jc w:val="center"/>
        <w:tblInd w:w="0" w:type="dxa"/>
        <w:tblBorders/>
        <w:tblCellMar>
          <w:top w:w="0" w:type="dxa"/>
          <w:left w:w="108" w:type="dxa"/>
          <w:bottom w:w="0" w:type="dxa"/>
          <w:right w:w="108" w:type="dxa"/>
        </w:tblCellMar>
      </w:tblPr>
      <w:tblGrid>
        <w:gridCol w:w="3043"/>
        <w:gridCol w:w="1296"/>
        <w:gridCol w:w="2511"/>
      </w:tblGrid>
      <w:tr>
        <w:trPr/>
        <w:tc>
          <w:tcPr>
            <w:tcW w:w="3043" w:type="dxa"/>
            <w:tcBorders/>
            <w:shd w:fill="auto" w:val="clear"/>
          </w:tcPr>
          <w:p>
            <w:pPr>
              <w:pStyle w:val="Normal"/>
              <w:spacing w:lineRule="auto" w:line="312"/>
              <w:jc w:val="right"/>
              <w:rPr>
                <w:i/>
                <w:i/>
                <w:iCs/>
                <w:color w:val="000000"/>
              </w:rPr>
            </w:pPr>
            <w:r>
              <w:rPr>
                <w:i/>
                <w:iCs/>
                <w:color w:val="000000"/>
              </w:rPr>
              <w:t>0=</w:t>
            </w:r>
            <w:r/>
          </w:p>
        </w:tc>
        <w:tc>
          <w:tcPr>
            <w:tcW w:w="1296" w:type="dxa"/>
            <w:tcBorders/>
            <w:shd w:fill="auto" w:val="clear"/>
          </w:tcPr>
          <w:p>
            <w:pPr>
              <w:pStyle w:val="Normal"/>
              <w:spacing w:lineRule="auto" w:line="312"/>
              <w:jc w:val="right"/>
              <w:rPr>
                <w:i/>
                <w:i/>
                <w:iCs/>
                <w:color w:val="000000"/>
              </w:rPr>
            </w:pPr>
            <w:r>
              <w:rPr>
                <w:i/>
                <w:iCs/>
                <w:color w:val="000000"/>
              </w:rPr>
              <w:t>00000000</w:t>
            </w:r>
            <w:r/>
          </w:p>
        </w:tc>
        <w:tc>
          <w:tcPr>
            <w:tcW w:w="2511" w:type="dxa"/>
            <w:tcBorders/>
            <w:shd w:fill="auto" w:val="clear"/>
          </w:tcPr>
          <w:p>
            <w:pPr>
              <w:pStyle w:val="Normal"/>
              <w:spacing w:lineRule="auto" w:line="312"/>
              <w:jc w:val="center"/>
              <w:rPr>
                <w:i/>
                <w:i/>
                <w:iCs/>
                <w:color w:val="000000"/>
              </w:rPr>
            </w:pPr>
            <w:r>
              <w:rPr>
                <w:i/>
                <w:iCs/>
                <w:color w:val="000000"/>
              </w:rPr>
              <w:t>(дополнительный код)</w:t>
            </w:r>
            <w:r/>
          </w:p>
        </w:tc>
      </w:tr>
      <w:tr>
        <w:trPr/>
        <w:tc>
          <w:tcPr>
            <w:tcW w:w="3043" w:type="dxa"/>
            <w:tcBorders/>
            <w:shd w:fill="auto" w:val="clear"/>
          </w:tcPr>
          <w:p>
            <w:pPr>
              <w:pStyle w:val="Normal"/>
              <w:spacing w:lineRule="auto" w:line="312"/>
              <w:jc w:val="right"/>
              <w:rPr>
                <w:i/>
                <w:i/>
                <w:iCs/>
                <w:color w:val="000000"/>
              </w:rPr>
            </w:pPr>
            <w:r>
              <w:rPr>
                <w:color w:val="000000"/>
              </w:rPr>
              <w:t xml:space="preserve">поразрядное дополнение  </w:t>
            </w:r>
            <w:r>
              <w:rPr>
                <w:i/>
                <w:iCs/>
                <w:color w:val="000000"/>
              </w:rPr>
              <w:t>=</w:t>
            </w:r>
            <w:r/>
          </w:p>
        </w:tc>
        <w:tc>
          <w:tcPr>
            <w:tcW w:w="1296" w:type="dxa"/>
            <w:tcBorders/>
            <w:shd w:fill="auto" w:val="clear"/>
          </w:tcPr>
          <w:p>
            <w:pPr>
              <w:pStyle w:val="Normal"/>
              <w:spacing w:lineRule="auto" w:line="312"/>
              <w:jc w:val="right"/>
              <w:rPr>
                <w:i/>
                <w:i/>
                <w:iCs/>
                <w:color w:val="000000"/>
              </w:rPr>
            </w:pPr>
            <w:r>
              <w:rPr>
                <w:i/>
                <w:iCs/>
                <w:color w:val="000000"/>
              </w:rPr>
              <w:t>11111111</w:t>
            </w:r>
            <w:r/>
          </w:p>
        </w:tc>
        <w:tc>
          <w:tcPr>
            <w:tcW w:w="2511"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i/>
                <w:i/>
                <w:iCs/>
                <w:color w:val="000000"/>
              </w:rPr>
            </w:pPr>
            <w:r>
              <w:rPr>
                <w:i/>
                <w:iCs/>
                <w:color w:val="000000"/>
              </w:rPr>
              <w:t>+</w:t>
            </w:r>
            <w:r/>
          </w:p>
        </w:tc>
        <w:tc>
          <w:tcPr>
            <w:tcW w:w="1296"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1</w:t>
            </w:r>
            <w:r/>
          </w:p>
        </w:tc>
        <w:tc>
          <w:tcPr>
            <w:tcW w:w="2511"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sz w:val="24"/>
                <w:i/>
                <w:sz w:val="24"/>
                <w:i/>
                <w:szCs w:val="24"/>
                <w:iCs/>
                <w:rFonts w:ascii="Times New Roman" w:hAnsi="Times New Roman" w:eastAsia="Times New Roman" w:cs="Times New Roman"/>
                <w:color w:val="000000"/>
                <w:lang w:eastAsia="ru-RU"/>
              </w:rPr>
            </w:pPr>
            <w:r>
              <w:rPr>
                <w:i/>
                <w:iCs/>
                <w:color w:val="000000"/>
              </w:rPr>
            </w:r>
            <w:r/>
          </w:p>
        </w:tc>
        <w:tc>
          <w:tcPr>
            <w:tcW w:w="1296" w:type="dxa"/>
            <w:tcBorders>
              <w:top w:val="single" w:sz="4" w:space="0" w:color="00000A"/>
            </w:tcBorders>
            <w:shd w:fill="auto" w:val="clear"/>
          </w:tcPr>
          <w:p>
            <w:pPr>
              <w:pStyle w:val="Normal"/>
              <w:spacing w:lineRule="auto" w:line="312"/>
              <w:jc w:val="right"/>
              <w:rPr>
                <w:i/>
                <w:i/>
                <w:iCs/>
                <w:color w:val="000000"/>
              </w:rPr>
            </w:pPr>
            <w:r>
              <w:rPr>
                <w:b/>
                <w:bCs/>
                <w:i/>
                <w:iCs/>
                <w:color w:val="000000"/>
              </w:rPr>
              <w:t>1</w:t>
            </w:r>
            <w:r>
              <w:rPr>
                <w:i/>
                <w:iCs/>
                <w:color w:val="000000"/>
              </w:rPr>
              <w:t>00000000</w:t>
            </w:r>
            <w:r/>
          </w:p>
        </w:tc>
        <w:tc>
          <w:tcPr>
            <w:tcW w:w="2511" w:type="dxa"/>
            <w:tcBorders/>
            <w:shd w:fill="auto" w:val="clear"/>
          </w:tcPr>
          <w:p>
            <w:pPr>
              <w:pStyle w:val="Normal"/>
              <w:spacing w:lineRule="auto" w:line="312"/>
              <w:rPr>
                <w:i/>
                <w:i/>
                <w:iCs/>
                <w:color w:val="000000"/>
              </w:rPr>
            </w:pPr>
            <w:r>
              <w:rPr>
                <w:i/>
                <w:iCs/>
                <w:color w:val="000000"/>
              </w:rPr>
              <w:t>=0</w:t>
            </w:r>
            <w:r/>
          </w:p>
        </w:tc>
      </w:tr>
    </w:tbl>
    <w:p>
      <w:pPr>
        <w:pStyle w:val="Normal"/>
        <w:shd w:val="clear" w:color="auto" w:themeColor="" w:themeTint="" w:themeShade="" w:fill="FFFFFF" w:themeFill="" w:themeFillTint="" w:themeFillShade=""/>
        <w:ind w:firstLine="720"/>
        <w:jc w:val="both"/>
        <w:rPr>
          <w:sz w:val="28"/>
          <w:sz w:val="28"/>
          <w:szCs w:val="28"/>
        </w:rPr>
      </w:pPr>
      <w:r>
        <w:rPr>
          <w:iCs/>
          <w:color w:val="000000"/>
          <w:spacing w:val="6"/>
          <w:sz w:val="28"/>
          <w:szCs w:val="28"/>
        </w:rPr>
        <w:t xml:space="preserve">Выделенный в нижней строке код </w:t>
      </w:r>
      <w:r>
        <w:rPr>
          <w:b/>
          <w:iCs/>
          <w:color w:val="000000"/>
          <w:spacing w:val="6"/>
          <w:sz w:val="28"/>
          <w:szCs w:val="28"/>
        </w:rPr>
        <w:t>1</w:t>
      </w:r>
      <w:r>
        <w:rPr>
          <w:iCs/>
          <w:color w:val="000000"/>
          <w:spacing w:val="6"/>
          <w:sz w:val="28"/>
          <w:szCs w:val="28"/>
        </w:rPr>
        <w:t xml:space="preserve"> есть не что иное, как </w:t>
      </w:r>
      <w:r>
        <w:rPr>
          <w:color w:val="000000"/>
          <w:spacing w:val="6"/>
          <w:sz w:val="28"/>
          <w:szCs w:val="28"/>
        </w:rPr>
        <w:t xml:space="preserve">перенос </w:t>
      </w:r>
      <w:r>
        <w:rPr>
          <w:iCs/>
          <w:color w:val="000000"/>
          <w:spacing w:val="6"/>
          <w:sz w:val="28"/>
          <w:szCs w:val="28"/>
        </w:rPr>
        <w:t>из стар</w:t>
      </w:r>
      <w:r>
        <w:rPr>
          <w:iCs/>
          <w:color w:val="000000"/>
          <w:spacing w:val="4"/>
          <w:sz w:val="28"/>
          <w:szCs w:val="28"/>
        </w:rPr>
        <w:t xml:space="preserve">шего разряда, который игнорируется. Таким образом, результатом отрицания </w:t>
      </w:r>
      <w:r>
        <w:rPr>
          <w:iCs/>
          <w:color w:val="000000"/>
          <w:sz w:val="28"/>
          <w:szCs w:val="28"/>
        </w:rPr>
        <w:t>числа 0 в дополнительном коде будет дополнительный код числа 0, как и следо</w:t>
      </w:r>
      <w:r>
        <w:rPr>
          <w:iCs/>
          <w:color w:val="000000"/>
          <w:spacing w:val="4"/>
          <w:sz w:val="28"/>
          <w:szCs w:val="28"/>
        </w:rPr>
        <w:t>вало ожидать.</w:t>
      </w:r>
      <w:r/>
    </w:p>
    <w:p>
      <w:pPr>
        <w:pStyle w:val="Normal"/>
        <w:shd w:val="clear" w:color="auto" w:themeColor="" w:themeTint="" w:themeShade="" w:fill="FFFFFF" w:themeFill="" w:themeFillTint="" w:themeFillShade=""/>
        <w:ind w:firstLine="720"/>
        <w:jc w:val="both"/>
        <w:rPr>
          <w:sz w:val="28"/>
          <w:sz w:val="28"/>
          <w:szCs w:val="28"/>
        </w:rPr>
      </w:pPr>
      <w:r>
        <w:rPr>
          <w:iCs/>
          <w:color w:val="000000"/>
          <w:sz w:val="28"/>
          <w:szCs w:val="28"/>
        </w:rPr>
        <w:t xml:space="preserve">Следующий особый случай порождает определенные проблемы. Речь идет о числе, которое в дополнительном коде имеет вид 100. .00, т.е. имеет в знаковом разряде код 1, а в </w:t>
      </w:r>
      <w:r>
        <w:rPr>
          <w:color w:val="000000"/>
          <w:sz w:val="28"/>
          <w:szCs w:val="28"/>
        </w:rPr>
        <w:t xml:space="preserve">п-1 </w:t>
      </w:r>
      <w:r>
        <w:rPr>
          <w:iCs/>
          <w:color w:val="000000"/>
          <w:sz w:val="28"/>
          <w:szCs w:val="28"/>
        </w:rPr>
        <w:t>значащих — код 0. После выполнения отрицания по опи</w:t>
      </w:r>
      <w:r>
        <w:rPr>
          <w:iCs/>
          <w:color w:val="000000"/>
          <w:spacing w:val="5"/>
          <w:sz w:val="28"/>
          <w:szCs w:val="28"/>
        </w:rPr>
        <w:t>санному выше правилу получим тот же самый код:</w:t>
      </w:r>
      <w:r/>
    </w:p>
    <w:tbl>
      <w:tblPr>
        <w:tblW w:w="6851" w:type="dxa"/>
        <w:jc w:val="center"/>
        <w:tblInd w:w="0" w:type="dxa"/>
        <w:tblBorders/>
        <w:tblCellMar>
          <w:top w:w="0" w:type="dxa"/>
          <w:left w:w="108" w:type="dxa"/>
          <w:bottom w:w="0" w:type="dxa"/>
          <w:right w:w="108" w:type="dxa"/>
        </w:tblCellMar>
      </w:tblPr>
      <w:tblGrid>
        <w:gridCol w:w="3043"/>
        <w:gridCol w:w="1602"/>
        <w:gridCol w:w="2206"/>
      </w:tblGrid>
      <w:tr>
        <w:trPr/>
        <w:tc>
          <w:tcPr>
            <w:tcW w:w="3043" w:type="dxa"/>
            <w:tcBorders/>
            <w:shd w:fill="auto" w:val="clear"/>
          </w:tcPr>
          <w:p>
            <w:pPr>
              <w:pStyle w:val="Normal"/>
              <w:spacing w:lineRule="auto" w:line="312"/>
              <w:jc w:val="right"/>
              <w:rPr>
                <w:i/>
                <w:i/>
                <w:iCs/>
                <w:color w:val="000000"/>
              </w:rPr>
            </w:pPr>
            <w:r>
              <w:rPr>
                <w:i/>
                <w:iCs/>
                <w:color w:val="000000"/>
              </w:rPr>
              <w:t>-128=</w:t>
            </w:r>
            <w:r/>
          </w:p>
        </w:tc>
        <w:tc>
          <w:tcPr>
            <w:tcW w:w="1602" w:type="dxa"/>
            <w:tcBorders/>
            <w:shd w:fill="auto" w:val="clear"/>
          </w:tcPr>
          <w:p>
            <w:pPr>
              <w:pStyle w:val="Normal"/>
              <w:spacing w:lineRule="auto" w:line="312"/>
              <w:jc w:val="right"/>
              <w:rPr>
                <w:i/>
                <w:i/>
                <w:iCs/>
                <w:color w:val="000000"/>
              </w:rPr>
            </w:pPr>
            <w:r>
              <w:rPr>
                <w:i/>
                <w:iCs/>
                <w:color w:val="000000"/>
              </w:rPr>
              <w:t>10000000</w:t>
            </w:r>
            <w:r/>
          </w:p>
        </w:tc>
        <w:tc>
          <w:tcPr>
            <w:tcW w:w="2206" w:type="dxa"/>
            <w:tcBorders/>
            <w:shd w:fill="auto" w:val="clear"/>
          </w:tcPr>
          <w:p>
            <w:pPr>
              <w:pStyle w:val="Normal"/>
              <w:spacing w:lineRule="auto" w:line="312"/>
              <w:jc w:val="center"/>
              <w:rPr>
                <w:i/>
                <w:i/>
                <w:iCs/>
                <w:color w:val="000000"/>
              </w:rPr>
            </w:pPr>
            <w:r>
              <w:rPr>
                <w:i/>
                <w:iCs/>
                <w:color w:val="000000"/>
              </w:rPr>
              <w:t>(дополнительный код)</w:t>
            </w:r>
            <w:r/>
          </w:p>
        </w:tc>
      </w:tr>
      <w:tr>
        <w:trPr/>
        <w:tc>
          <w:tcPr>
            <w:tcW w:w="3043" w:type="dxa"/>
            <w:tcBorders/>
            <w:shd w:fill="auto" w:val="clear"/>
          </w:tcPr>
          <w:p>
            <w:pPr>
              <w:pStyle w:val="Normal"/>
              <w:spacing w:lineRule="auto" w:line="312"/>
              <w:jc w:val="right"/>
              <w:rPr>
                <w:i/>
                <w:i/>
                <w:iCs/>
                <w:color w:val="000000"/>
              </w:rPr>
            </w:pPr>
            <w:r>
              <w:rPr>
                <w:color w:val="000000"/>
              </w:rPr>
              <w:t xml:space="preserve">поразрядное дополнение  </w:t>
            </w:r>
            <w:r>
              <w:rPr>
                <w:i/>
                <w:iCs/>
                <w:color w:val="000000"/>
              </w:rPr>
              <w:t>=</w:t>
            </w:r>
            <w:r/>
          </w:p>
        </w:tc>
        <w:tc>
          <w:tcPr>
            <w:tcW w:w="1602" w:type="dxa"/>
            <w:tcBorders/>
            <w:shd w:fill="auto" w:val="clear"/>
          </w:tcPr>
          <w:p>
            <w:pPr>
              <w:pStyle w:val="Normal"/>
              <w:spacing w:lineRule="auto" w:line="312"/>
              <w:jc w:val="right"/>
              <w:rPr>
                <w:i/>
                <w:i/>
                <w:iCs/>
                <w:color w:val="000000"/>
              </w:rPr>
            </w:pPr>
            <w:r>
              <w:rPr>
                <w:i/>
                <w:iCs/>
                <w:color w:val="000000"/>
              </w:rPr>
              <w:t>11111111</w:t>
            </w:r>
            <w:r/>
          </w:p>
        </w:tc>
        <w:tc>
          <w:tcPr>
            <w:tcW w:w="2206"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i/>
                <w:i/>
                <w:iCs/>
                <w:color w:val="000000"/>
              </w:rPr>
            </w:pPr>
            <w:r>
              <w:rPr>
                <w:i/>
                <w:iCs/>
                <w:color w:val="000000"/>
              </w:rPr>
              <w:t>+</w:t>
            </w:r>
            <w:r/>
          </w:p>
        </w:tc>
        <w:tc>
          <w:tcPr>
            <w:tcW w:w="1602"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1</w:t>
            </w:r>
            <w:r/>
          </w:p>
        </w:tc>
        <w:tc>
          <w:tcPr>
            <w:tcW w:w="2206" w:type="dxa"/>
            <w:tcBorders/>
            <w:shd w:fill="auto" w:val="clear"/>
          </w:tcPr>
          <w:p>
            <w:pPr>
              <w:pStyle w:val="Normal"/>
              <w:spacing w:lineRule="auto" w:line="312"/>
              <w:jc w:val="center"/>
              <w:rPr>
                <w:sz w:val="24"/>
                <w:i/>
                <w:sz w:val="24"/>
                <w:i/>
                <w:szCs w:val="24"/>
                <w:iCs/>
                <w:rFonts w:ascii="Times New Roman" w:hAnsi="Times New Roman" w:eastAsia="Times New Roman" w:cs="Times New Roman"/>
                <w:color w:val="000000"/>
                <w:lang w:eastAsia="ru-RU"/>
              </w:rPr>
            </w:pPr>
            <w:r>
              <w:rPr>
                <w:i/>
                <w:iCs/>
                <w:color w:val="000000"/>
              </w:rPr>
            </w:r>
            <w:r/>
          </w:p>
        </w:tc>
      </w:tr>
      <w:tr>
        <w:trPr/>
        <w:tc>
          <w:tcPr>
            <w:tcW w:w="3043" w:type="dxa"/>
            <w:tcBorders/>
            <w:shd w:fill="auto" w:val="clear"/>
          </w:tcPr>
          <w:p>
            <w:pPr>
              <w:pStyle w:val="Normal"/>
              <w:spacing w:lineRule="auto" w:line="312"/>
              <w:jc w:val="right"/>
              <w:rPr>
                <w:sz w:val="24"/>
                <w:i/>
                <w:sz w:val="24"/>
                <w:i/>
                <w:szCs w:val="24"/>
                <w:iCs/>
                <w:rFonts w:ascii="Times New Roman" w:hAnsi="Times New Roman" w:eastAsia="Times New Roman" w:cs="Times New Roman"/>
                <w:color w:val="000000"/>
                <w:lang w:eastAsia="ru-RU"/>
              </w:rPr>
            </w:pPr>
            <w:r>
              <w:rPr>
                <w:i/>
                <w:iCs/>
                <w:color w:val="000000"/>
              </w:rPr>
            </w:r>
            <w:r/>
          </w:p>
        </w:tc>
        <w:tc>
          <w:tcPr>
            <w:tcW w:w="1602" w:type="dxa"/>
            <w:tcBorders>
              <w:top w:val="single" w:sz="4" w:space="0" w:color="00000A"/>
            </w:tcBorders>
            <w:shd w:fill="auto" w:val="clear"/>
          </w:tcPr>
          <w:p>
            <w:pPr>
              <w:pStyle w:val="Normal"/>
              <w:spacing w:lineRule="auto" w:line="312"/>
              <w:jc w:val="right"/>
              <w:rPr>
                <w:i/>
                <w:i/>
                <w:iCs/>
                <w:color w:val="000000"/>
              </w:rPr>
            </w:pPr>
            <w:r>
              <w:rPr>
                <w:i/>
                <w:iCs/>
                <w:color w:val="000000"/>
              </w:rPr>
              <w:t>100000000</w:t>
            </w:r>
            <w:r/>
          </w:p>
        </w:tc>
        <w:tc>
          <w:tcPr>
            <w:tcW w:w="2206" w:type="dxa"/>
            <w:tcBorders/>
            <w:shd w:fill="auto" w:val="clear"/>
          </w:tcPr>
          <w:p>
            <w:pPr>
              <w:pStyle w:val="Normal"/>
              <w:spacing w:lineRule="auto" w:line="312"/>
              <w:rPr>
                <w:i/>
                <w:i/>
                <w:iCs/>
                <w:color w:val="000000"/>
              </w:rPr>
            </w:pPr>
            <w:r>
              <w:rPr>
                <w:i/>
                <w:iCs/>
                <w:color w:val="000000"/>
              </w:rPr>
              <w:t>=-128</w:t>
            </w:r>
            <w:r/>
          </w:p>
        </w:tc>
      </w:tr>
    </w:tbl>
    <w:p>
      <w:pPr>
        <w:pStyle w:val="Normal"/>
        <w:shd w:val="clear" w:color="auto" w:themeColor="" w:themeTint="" w:themeShade="" w:fill="FFFFFF" w:themeFill="" w:themeFillTint="" w:themeFillShade=""/>
        <w:spacing w:lineRule="auto" w:line="312"/>
        <w:ind w:firstLine="720"/>
        <w:jc w:val="both"/>
        <w:rPr>
          <w:sz w:val="24"/>
          <w:sz w:val="24"/>
          <w:szCs w:val="24"/>
          <w:rFonts w:ascii="Times New Roman" w:hAnsi="Times New Roman" w:eastAsia="Times New Roman" w:cs="Times New Roman"/>
          <w:lang w:eastAsia="ru-RU"/>
        </w:rPr>
      </w:pPr>
      <w:r>
        <w:rPr/>
      </w:r>
      <w:r/>
    </w:p>
    <w:p>
      <w:pPr>
        <w:pStyle w:val="Normal"/>
        <w:shd w:val="clear" w:color="auto" w:themeColor="" w:themeTint="" w:themeShade="" w:fill="FFFFFF" w:themeFill="" w:themeFillTint="" w:themeFillShade=""/>
        <w:ind w:firstLine="720"/>
        <w:jc w:val="both"/>
        <w:rPr>
          <w:sz w:val="28"/>
          <w:sz w:val="28"/>
          <w:szCs w:val="28"/>
          <w:color w:val="000000"/>
        </w:rPr>
      </w:pPr>
      <w:r>
        <w:rPr>
          <w:iCs/>
          <w:color w:val="000000"/>
          <w:spacing w:val="7"/>
          <w:sz w:val="28"/>
          <w:szCs w:val="28"/>
        </w:rPr>
        <w:t xml:space="preserve">Подобные аномалии при работе с двоичными кодами неизбежны. В данном  </w:t>
      </w:r>
      <w:r>
        <w:rPr>
          <w:iCs/>
          <w:color w:val="000000"/>
          <w:spacing w:val="4"/>
          <w:sz w:val="28"/>
          <w:szCs w:val="28"/>
        </w:rPr>
        <w:t>случае первопричина отклонения в следующем. Количество различных комбина</w:t>
      </w:r>
      <w:r>
        <w:rPr>
          <w:iCs/>
          <w:color w:val="000000"/>
          <w:sz w:val="28"/>
          <w:szCs w:val="28"/>
        </w:rPr>
        <w:t xml:space="preserve">ций </w:t>
      </w:r>
      <w:r>
        <w:rPr>
          <w:color w:val="000000"/>
          <w:sz w:val="28"/>
          <w:szCs w:val="28"/>
        </w:rPr>
        <w:t>п</w:t>
      </w:r>
      <w:r>
        <w:rPr>
          <w:iCs/>
          <w:color w:val="000000"/>
          <w:sz w:val="28"/>
          <w:szCs w:val="28"/>
        </w:rPr>
        <w:t xml:space="preserve"> -разрядного двоичного кода равно 2</w:t>
      </w:r>
      <w:r>
        <w:rPr>
          <w:color w:val="000000"/>
          <w:sz w:val="28"/>
          <w:szCs w:val="28"/>
          <w:vertAlign w:val="superscript"/>
        </w:rPr>
        <w:t>п</w:t>
      </w:r>
      <w:r>
        <w:rPr>
          <w:iCs/>
          <w:color w:val="000000"/>
          <w:sz w:val="28"/>
          <w:szCs w:val="28"/>
        </w:rPr>
        <w:t xml:space="preserve">, т.е. является четным числомю С помощью </w:t>
      </w:r>
      <w:r>
        <w:rPr>
          <w:iCs/>
          <w:color w:val="000000"/>
          <w:spacing w:val="8"/>
          <w:sz w:val="28"/>
          <w:szCs w:val="28"/>
        </w:rPr>
        <w:t>этих комбинаций нам нужно представить положительные, отрицатель</w:t>
      </w:r>
      <w:r>
        <w:rPr>
          <w:iCs/>
          <w:color w:val="000000"/>
          <w:sz w:val="28"/>
          <w:szCs w:val="28"/>
        </w:rPr>
        <w:t xml:space="preserve">ные числа и число 0. Если представлять равное количество положительных и </w:t>
      </w:r>
      <w:r>
        <w:rPr>
          <w:iCs/>
          <w:color w:val="000000"/>
          <w:spacing w:val="4"/>
          <w:sz w:val="28"/>
          <w:szCs w:val="28"/>
        </w:rPr>
        <w:t xml:space="preserve">отрицательных чисел, то, как в прямом коде, получим две формы представления </w:t>
      </w:r>
      <w:r>
        <w:rPr>
          <w:iCs/>
          <w:color w:val="000000"/>
          <w:sz w:val="28"/>
          <w:szCs w:val="28"/>
        </w:rPr>
        <w:t>числа 0. Если же потребовать, чтобы числу 0 соответствовала только, единственная</w:t>
      </w:r>
      <w:r>
        <w:rPr>
          <w:iCs/>
          <w:color w:val="000000"/>
          <w:spacing w:val="17"/>
          <w:sz w:val="28"/>
          <w:szCs w:val="28"/>
        </w:rPr>
        <w:t xml:space="preserve"> кодовая комбинация, то количества представляемых положительных и от</w:t>
      </w:r>
      <w:r>
        <w:rPr>
          <w:iCs/>
          <w:color w:val="000000"/>
          <w:spacing w:val="9"/>
          <w:sz w:val="28"/>
          <w:szCs w:val="28"/>
        </w:rPr>
        <w:t xml:space="preserve">рицательных чисел будут не равны. С помощью дополнительного кода можно </w:t>
      </w:r>
      <w:r>
        <w:rPr>
          <w:iCs/>
          <w:color w:val="000000"/>
          <w:sz w:val="28"/>
          <w:szCs w:val="28"/>
        </w:rPr>
        <w:t xml:space="preserve">представить число </w:t>
      </w:r>
      <w:r>
        <w:rPr>
          <w:color w:val="000000"/>
          <w:sz w:val="28"/>
          <w:szCs w:val="28"/>
        </w:rPr>
        <w:t>-2</w:t>
      </w:r>
      <w:r>
        <w:rPr>
          <w:color w:val="000000"/>
          <w:sz w:val="28"/>
          <w:szCs w:val="28"/>
          <w:vertAlign w:val="superscript"/>
          <w:lang w:val="en-US"/>
        </w:rPr>
        <w:t>n</w:t>
      </w:r>
      <w:r>
        <w:rPr>
          <w:color w:val="000000"/>
          <w:sz w:val="28"/>
          <w:szCs w:val="28"/>
        </w:rPr>
        <w:t xml:space="preserve">, </w:t>
      </w:r>
      <w:r>
        <w:rPr>
          <w:iCs/>
          <w:color w:val="000000"/>
          <w:sz w:val="28"/>
          <w:szCs w:val="28"/>
        </w:rPr>
        <w:t>но нельзя представить число +2</w:t>
      </w:r>
      <w:r>
        <w:rPr>
          <w:color w:val="000000"/>
          <w:sz w:val="28"/>
          <w:szCs w:val="28"/>
          <w:vertAlign w:val="superscript"/>
          <w:lang w:val="en-US"/>
        </w:rPr>
        <w:t>n</w:t>
      </w:r>
      <w:r>
        <w:rPr>
          <w:color w:val="000000"/>
          <w:sz w:val="28"/>
          <w:szCs w:val="28"/>
          <w:vertAlign w:val="superscript"/>
        </w:rPr>
        <w:t xml:space="preserve"> </w:t>
      </w:r>
      <w:r>
        <w:rPr>
          <w:color w:val="000000"/>
          <w:sz w:val="28"/>
          <w:szCs w:val="28"/>
        </w:rPr>
        <w:t>.</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p>
      <w:pPr>
        <w:pStyle w:val="Heading4"/>
        <w:ind w:firstLine="567"/>
        <w:rPr>
          <w:i/>
          <w:i/>
          <w:iCs/>
          <w:bCs w:val="false"/>
        </w:rPr>
      </w:pPr>
      <w:bookmarkStart w:id="7" w:name="_Toc136653704"/>
      <w:bookmarkEnd w:id="7"/>
      <w:r>
        <w:rPr>
          <w:bCs w:val="false"/>
          <w:i/>
          <w:iCs/>
        </w:rPr>
        <w:t>Сложение и вычитание в дополнительном коде</w:t>
      </w:r>
      <w:r/>
    </w:p>
    <w:p>
      <w:pPr>
        <w:pStyle w:val="Normal"/>
        <w:ind w:firstLine="720"/>
        <w:jc w:val="both"/>
        <w:rPr>
          <w:sz w:val="28"/>
          <w:sz w:val="28"/>
          <w:szCs w:val="28"/>
          <w:iCs/>
          <w:rFonts w:ascii="Times New Roman" w:hAnsi="Times New Roman" w:eastAsia="Times New Roman" w:cs="Times New Roman"/>
          <w:lang w:eastAsia="ru-RU"/>
        </w:rPr>
      </w:pPr>
      <w:r>
        <w:rPr>
          <w:iCs/>
          <w:sz w:val="28"/>
          <w:szCs w:val="28"/>
        </w:rPr>
      </w:r>
      <w:r/>
    </w:p>
    <w:p>
      <w:pPr>
        <w:pStyle w:val="Normal"/>
        <w:ind w:firstLine="720"/>
        <w:jc w:val="both"/>
        <w:rPr>
          <w:sz w:val="28"/>
          <w:sz w:val="28"/>
          <w:szCs w:val="28"/>
          <w:iCs/>
        </w:rPr>
      </w:pPr>
      <w:r>
        <w:rPr>
          <w:iCs/>
          <w:sz w:val="28"/>
          <w:szCs w:val="28"/>
        </w:rPr>
        <w:t>Рассмотрим примеры:</w:t>
      </w:r>
      <w:r/>
    </w:p>
    <w:tbl>
      <w:tblPr>
        <w:tblW w:w="7367" w:type="dxa"/>
        <w:jc w:val="left"/>
        <w:tblInd w:w="1185" w:type="dxa"/>
        <w:tblBorders/>
        <w:tblCellMar>
          <w:top w:w="0" w:type="dxa"/>
          <w:left w:w="108" w:type="dxa"/>
          <w:bottom w:w="0" w:type="dxa"/>
          <w:right w:w="108" w:type="dxa"/>
        </w:tblCellMar>
      </w:tblPr>
      <w:tblGrid>
        <w:gridCol w:w="738"/>
        <w:gridCol w:w="738"/>
        <w:gridCol w:w="1016"/>
        <w:gridCol w:w="1536"/>
        <w:gridCol w:w="569"/>
        <w:gridCol w:w="847"/>
        <w:gridCol w:w="169"/>
        <w:gridCol w:w="1754"/>
      </w:tblGrid>
      <w:tr>
        <w:trPr/>
        <w:tc>
          <w:tcPr>
            <w:tcW w:w="738" w:type="dxa"/>
            <w:tcBorders/>
            <w:shd w:fill="auto" w:val="clear"/>
          </w:tcPr>
          <w:p>
            <w:pPr>
              <w:pStyle w:val="Normal"/>
              <w:spacing w:lineRule="auto" w:line="312"/>
              <w:jc w:val="both"/>
              <w:rPr>
                <w:i/>
                <w:i/>
                <w:iCs/>
              </w:rPr>
            </w:pPr>
            <w:r>
              <w:rPr>
                <w:i/>
                <w:iCs/>
              </w:rPr>
              <w:t>(а)</w:t>
            </w:r>
            <w:r/>
          </w:p>
        </w:tc>
        <w:tc>
          <w:tcPr>
            <w:tcW w:w="738" w:type="dxa"/>
            <w:tcBorders/>
            <w:shd w:fill="auto" w:val="clear"/>
          </w:tcPr>
          <w:p>
            <w:pPr>
              <w:pStyle w:val="Normal"/>
              <w:spacing w:lineRule="auto" w:line="312"/>
              <w:jc w:val="right"/>
              <w:rPr>
                <w:i/>
                <w:i/>
                <w:iCs/>
              </w:rPr>
            </w:pPr>
            <w:r>
              <w:rPr>
                <w:i/>
                <w:iCs/>
              </w:rPr>
              <w:t>-7=</w:t>
            </w:r>
            <w:r/>
          </w:p>
        </w:tc>
        <w:tc>
          <w:tcPr>
            <w:tcW w:w="1016" w:type="dxa"/>
            <w:tcBorders/>
            <w:shd w:fill="auto" w:val="clear"/>
          </w:tcPr>
          <w:p>
            <w:pPr>
              <w:pStyle w:val="Normal"/>
              <w:spacing w:lineRule="auto" w:line="312"/>
              <w:jc w:val="right"/>
              <w:rPr>
                <w:i/>
                <w:i/>
                <w:iCs/>
              </w:rPr>
            </w:pPr>
            <w:r>
              <w:rPr>
                <w:i/>
                <w:iCs/>
              </w:rPr>
              <w:t>1001</w:t>
            </w:r>
            <w:r/>
          </w:p>
        </w:tc>
        <w:tc>
          <w:tcPr>
            <w:tcW w:w="1536"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569" w:type="dxa"/>
            <w:tcBorders/>
            <w:shd w:fill="auto" w:val="clear"/>
          </w:tcPr>
          <w:p>
            <w:pPr>
              <w:pStyle w:val="Normal"/>
              <w:spacing w:lineRule="auto" w:line="312"/>
              <w:jc w:val="both"/>
              <w:rPr>
                <w:i/>
                <w:i/>
                <w:iCs/>
              </w:rPr>
            </w:pPr>
            <w:r>
              <w:rPr>
                <w:i/>
                <w:iCs/>
              </w:rPr>
              <w:t>(б)</w:t>
            </w:r>
            <w:r/>
          </w:p>
        </w:tc>
        <w:tc>
          <w:tcPr>
            <w:tcW w:w="847" w:type="dxa"/>
            <w:tcBorders/>
            <w:shd w:fill="auto" w:val="clear"/>
          </w:tcPr>
          <w:p>
            <w:pPr>
              <w:pStyle w:val="Normal"/>
              <w:spacing w:lineRule="auto" w:line="312"/>
              <w:jc w:val="right"/>
              <w:rPr>
                <w:i/>
                <w:i/>
                <w:iCs/>
              </w:rPr>
            </w:pPr>
            <w:r>
              <w:rPr>
                <w:i/>
                <w:iCs/>
              </w:rPr>
              <w:t>-4=</w:t>
            </w:r>
            <w:r/>
          </w:p>
        </w:tc>
        <w:tc>
          <w:tcPr>
            <w:tcW w:w="169" w:type="dxa"/>
            <w:tcBorders/>
            <w:shd w:fill="auto" w:val="clear"/>
          </w:tcPr>
          <w:p>
            <w:pPr>
              <w:pStyle w:val="Normal"/>
              <w:spacing w:lineRule="auto" w:line="312"/>
              <w:jc w:val="right"/>
              <w:rPr>
                <w:i/>
                <w:i/>
                <w:iCs/>
              </w:rPr>
            </w:pPr>
            <w:r>
              <w:rPr>
                <w:i/>
                <w:iCs/>
              </w:rPr>
              <w:t>1100</w:t>
            </w:r>
            <w:r/>
          </w:p>
        </w:tc>
        <w:tc>
          <w:tcPr>
            <w:tcW w:w="1754"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r>
      <w:tr>
        <w:trPr/>
        <w:tc>
          <w:tcPr>
            <w:tcW w:w="738"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738" w:type="dxa"/>
            <w:tcBorders/>
            <w:shd w:fill="auto" w:val="clear"/>
          </w:tcPr>
          <w:p>
            <w:pPr>
              <w:pStyle w:val="Normal"/>
              <w:spacing w:lineRule="auto" w:line="312"/>
              <w:jc w:val="right"/>
              <w:rPr>
                <w:i/>
                <w:i/>
                <w:iCs/>
              </w:rPr>
            </w:pPr>
            <w:r>
              <w:rPr>
                <w:i/>
                <w:iCs/>
              </w:rPr>
              <w:t>+5=</w:t>
            </w:r>
            <w:r/>
          </w:p>
        </w:tc>
        <w:tc>
          <w:tcPr>
            <w:tcW w:w="1016" w:type="dxa"/>
            <w:tcBorders>
              <w:bottom w:val="single" w:sz="4" w:space="0" w:color="00000A"/>
              <w:insideH w:val="single" w:sz="4" w:space="0" w:color="00000A"/>
            </w:tcBorders>
            <w:shd w:fill="auto" w:val="clear"/>
          </w:tcPr>
          <w:p>
            <w:pPr>
              <w:pStyle w:val="Normal"/>
              <w:spacing w:lineRule="auto" w:line="312"/>
              <w:jc w:val="right"/>
              <w:rPr>
                <w:i/>
                <w:i/>
                <w:iCs/>
              </w:rPr>
            </w:pPr>
            <w:r>
              <w:rPr>
                <w:i/>
                <w:iCs/>
              </w:rPr>
              <w:t>+0101</w:t>
            </w:r>
            <w:r/>
          </w:p>
        </w:tc>
        <w:tc>
          <w:tcPr>
            <w:tcW w:w="1536"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569"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847" w:type="dxa"/>
            <w:tcBorders/>
            <w:shd w:fill="auto" w:val="clear"/>
          </w:tcPr>
          <w:p>
            <w:pPr>
              <w:pStyle w:val="Normal"/>
              <w:spacing w:lineRule="auto" w:line="312"/>
              <w:jc w:val="right"/>
              <w:rPr>
                <w:i/>
                <w:i/>
                <w:iCs/>
              </w:rPr>
            </w:pPr>
            <w:r>
              <w:rPr>
                <w:i/>
                <w:iCs/>
              </w:rPr>
              <w:t>+4=</w:t>
            </w:r>
            <w:r/>
          </w:p>
        </w:tc>
        <w:tc>
          <w:tcPr>
            <w:tcW w:w="169" w:type="dxa"/>
            <w:tcBorders>
              <w:bottom w:val="single" w:sz="4" w:space="0" w:color="00000A"/>
              <w:insideH w:val="single" w:sz="4" w:space="0" w:color="00000A"/>
            </w:tcBorders>
            <w:shd w:fill="auto" w:val="clear"/>
          </w:tcPr>
          <w:p>
            <w:pPr>
              <w:pStyle w:val="Normal"/>
              <w:spacing w:lineRule="auto" w:line="312"/>
              <w:jc w:val="right"/>
              <w:rPr>
                <w:i/>
                <w:i/>
                <w:iCs/>
              </w:rPr>
            </w:pPr>
            <w:r>
              <w:rPr>
                <w:i/>
                <w:iCs/>
              </w:rPr>
              <w:t>+0100</w:t>
            </w:r>
            <w:r/>
          </w:p>
        </w:tc>
        <w:tc>
          <w:tcPr>
            <w:tcW w:w="1754"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r>
      <w:tr>
        <w:trPr/>
        <w:tc>
          <w:tcPr>
            <w:tcW w:w="738"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738" w:type="dxa"/>
            <w:tcBorders/>
            <w:shd w:fill="auto" w:val="clear"/>
          </w:tcPr>
          <w:p>
            <w:pPr>
              <w:pStyle w:val="Normal"/>
              <w:spacing w:lineRule="auto" w:line="312"/>
              <w:jc w:val="right"/>
              <w:rPr>
                <w:sz w:val="24"/>
                <w:i/>
                <w:sz w:val="24"/>
                <w:i/>
                <w:szCs w:val="24"/>
                <w:iCs/>
                <w:rFonts w:ascii="Times New Roman" w:hAnsi="Times New Roman" w:eastAsia="Times New Roman" w:cs="Times New Roman"/>
                <w:lang w:eastAsia="ru-RU"/>
              </w:rPr>
            </w:pPr>
            <w:r>
              <w:rPr>
                <w:i/>
                <w:iCs/>
              </w:rPr>
            </w:r>
            <w:r/>
          </w:p>
        </w:tc>
        <w:tc>
          <w:tcPr>
            <w:tcW w:w="1016" w:type="dxa"/>
            <w:tcBorders>
              <w:top w:val="single" w:sz="4" w:space="0" w:color="00000A"/>
            </w:tcBorders>
            <w:shd w:fill="auto" w:val="clear"/>
          </w:tcPr>
          <w:p>
            <w:pPr>
              <w:pStyle w:val="Normal"/>
              <w:spacing w:lineRule="auto" w:line="312"/>
              <w:jc w:val="right"/>
              <w:rPr>
                <w:i/>
                <w:i/>
                <w:iCs/>
              </w:rPr>
            </w:pPr>
            <w:r>
              <w:rPr>
                <w:i/>
                <w:iCs/>
              </w:rPr>
              <w:t>1110</w:t>
            </w:r>
            <w:r/>
          </w:p>
        </w:tc>
        <w:tc>
          <w:tcPr>
            <w:tcW w:w="1536" w:type="dxa"/>
            <w:tcBorders/>
            <w:shd w:fill="auto" w:val="clear"/>
          </w:tcPr>
          <w:p>
            <w:pPr>
              <w:pStyle w:val="Normal"/>
              <w:spacing w:lineRule="auto" w:line="312"/>
              <w:jc w:val="both"/>
              <w:rPr>
                <w:i/>
                <w:i/>
                <w:iCs/>
              </w:rPr>
            </w:pPr>
            <w:r>
              <w:rPr>
                <w:i/>
                <w:iCs/>
              </w:rPr>
              <w:t>=-2</w:t>
            </w:r>
            <w:r/>
          </w:p>
        </w:tc>
        <w:tc>
          <w:tcPr>
            <w:tcW w:w="569"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847" w:type="dxa"/>
            <w:tcBorders/>
            <w:shd w:fill="auto" w:val="clear"/>
          </w:tcPr>
          <w:p>
            <w:pPr>
              <w:pStyle w:val="Normal"/>
              <w:spacing w:lineRule="auto" w:line="312"/>
              <w:jc w:val="right"/>
              <w:rPr>
                <w:sz w:val="24"/>
                <w:i/>
                <w:sz w:val="24"/>
                <w:i/>
                <w:szCs w:val="24"/>
                <w:iCs/>
                <w:rFonts w:ascii="Times New Roman" w:hAnsi="Times New Roman" w:eastAsia="Times New Roman" w:cs="Times New Roman"/>
                <w:lang w:eastAsia="ru-RU"/>
              </w:rPr>
            </w:pPr>
            <w:r>
              <w:rPr>
                <w:i/>
                <w:iCs/>
              </w:rPr>
            </w:r>
            <w:r/>
          </w:p>
        </w:tc>
        <w:tc>
          <w:tcPr>
            <w:tcW w:w="169" w:type="dxa"/>
            <w:tcBorders>
              <w:top w:val="single" w:sz="4" w:space="0" w:color="00000A"/>
            </w:tcBorders>
            <w:shd w:fill="auto" w:val="clear"/>
          </w:tcPr>
          <w:p>
            <w:pPr>
              <w:pStyle w:val="Normal"/>
              <w:spacing w:lineRule="auto" w:line="312"/>
              <w:jc w:val="right"/>
              <w:rPr>
                <w:i/>
                <w:i/>
                <w:iCs/>
              </w:rPr>
            </w:pPr>
            <w:r>
              <w:rPr>
                <w:b/>
                <w:bCs/>
                <w:i/>
                <w:iCs/>
              </w:rPr>
              <w:t>1</w:t>
            </w:r>
            <w:r>
              <w:rPr>
                <w:i/>
                <w:iCs/>
              </w:rPr>
              <w:t>0000</w:t>
            </w:r>
            <w:r/>
          </w:p>
        </w:tc>
        <w:tc>
          <w:tcPr>
            <w:tcW w:w="1754" w:type="dxa"/>
            <w:tcBorders/>
            <w:shd w:fill="auto" w:val="clear"/>
          </w:tcPr>
          <w:p>
            <w:pPr>
              <w:pStyle w:val="Normal"/>
              <w:spacing w:lineRule="auto" w:line="312"/>
              <w:jc w:val="both"/>
              <w:rPr>
                <w:i/>
                <w:i/>
                <w:iCs/>
              </w:rPr>
            </w:pPr>
            <w:r>
              <w:rPr>
                <w:i/>
                <w:iCs/>
              </w:rPr>
              <w:t>=0</w:t>
            </w:r>
            <w:r/>
          </w:p>
        </w:tc>
      </w:tr>
      <w:tr>
        <w:trPr/>
        <w:tc>
          <w:tcPr>
            <w:tcW w:w="738" w:type="dxa"/>
            <w:tcBorders/>
            <w:shd w:fill="auto" w:val="clear"/>
          </w:tcPr>
          <w:p>
            <w:pPr>
              <w:pStyle w:val="Normal"/>
              <w:spacing w:lineRule="auto" w:line="312"/>
              <w:jc w:val="both"/>
              <w:rPr>
                <w:i/>
                <w:i/>
                <w:iCs/>
              </w:rPr>
            </w:pPr>
            <w:r>
              <w:rPr>
                <w:i/>
                <w:iCs/>
              </w:rPr>
              <w:t>(в)</w:t>
            </w:r>
            <w:r/>
          </w:p>
        </w:tc>
        <w:tc>
          <w:tcPr>
            <w:tcW w:w="738" w:type="dxa"/>
            <w:tcBorders/>
            <w:shd w:fill="auto" w:val="clear"/>
          </w:tcPr>
          <w:p>
            <w:pPr>
              <w:pStyle w:val="Normal"/>
              <w:spacing w:lineRule="auto" w:line="312"/>
              <w:jc w:val="right"/>
              <w:rPr>
                <w:i/>
                <w:i/>
                <w:iCs/>
              </w:rPr>
            </w:pPr>
            <w:r>
              <w:rPr>
                <w:i/>
                <w:iCs/>
              </w:rPr>
              <w:t>+3=</w:t>
            </w:r>
            <w:r/>
          </w:p>
        </w:tc>
        <w:tc>
          <w:tcPr>
            <w:tcW w:w="1016" w:type="dxa"/>
            <w:tcBorders/>
            <w:shd w:fill="auto" w:val="clear"/>
          </w:tcPr>
          <w:p>
            <w:pPr>
              <w:pStyle w:val="Normal"/>
              <w:spacing w:lineRule="auto" w:line="312"/>
              <w:jc w:val="right"/>
              <w:rPr>
                <w:i/>
                <w:i/>
                <w:iCs/>
              </w:rPr>
            </w:pPr>
            <w:r>
              <w:rPr>
                <w:i/>
                <w:iCs/>
              </w:rPr>
              <w:t>0011</w:t>
            </w:r>
            <w:r/>
          </w:p>
        </w:tc>
        <w:tc>
          <w:tcPr>
            <w:tcW w:w="1536"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569" w:type="dxa"/>
            <w:tcBorders/>
            <w:shd w:fill="auto" w:val="clear"/>
          </w:tcPr>
          <w:p>
            <w:pPr>
              <w:pStyle w:val="Normal"/>
              <w:spacing w:lineRule="auto" w:line="312"/>
              <w:jc w:val="both"/>
              <w:rPr>
                <w:i/>
                <w:i/>
                <w:iCs/>
              </w:rPr>
            </w:pPr>
            <w:r>
              <w:rPr>
                <w:i/>
                <w:iCs/>
              </w:rPr>
              <w:t>(г)</w:t>
            </w:r>
            <w:r/>
          </w:p>
        </w:tc>
        <w:tc>
          <w:tcPr>
            <w:tcW w:w="847" w:type="dxa"/>
            <w:tcBorders/>
            <w:shd w:fill="auto" w:val="clear"/>
          </w:tcPr>
          <w:p>
            <w:pPr>
              <w:pStyle w:val="Normal"/>
              <w:spacing w:lineRule="auto" w:line="312"/>
              <w:jc w:val="right"/>
              <w:rPr>
                <w:i/>
                <w:i/>
                <w:iCs/>
              </w:rPr>
            </w:pPr>
            <w:r>
              <w:rPr>
                <w:i/>
                <w:iCs/>
              </w:rPr>
              <w:t>-4=</w:t>
            </w:r>
            <w:r/>
          </w:p>
        </w:tc>
        <w:tc>
          <w:tcPr>
            <w:tcW w:w="169" w:type="dxa"/>
            <w:tcBorders/>
            <w:shd w:fill="auto" w:val="clear"/>
          </w:tcPr>
          <w:p>
            <w:pPr>
              <w:pStyle w:val="Normal"/>
              <w:spacing w:lineRule="auto" w:line="312"/>
              <w:jc w:val="right"/>
              <w:rPr>
                <w:i/>
                <w:i/>
                <w:iCs/>
              </w:rPr>
            </w:pPr>
            <w:r>
              <w:rPr>
                <w:i/>
                <w:iCs/>
              </w:rPr>
              <w:t>1100</w:t>
            </w:r>
            <w:r/>
          </w:p>
        </w:tc>
        <w:tc>
          <w:tcPr>
            <w:tcW w:w="1754"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r>
      <w:tr>
        <w:trPr/>
        <w:tc>
          <w:tcPr>
            <w:tcW w:w="738"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738" w:type="dxa"/>
            <w:tcBorders/>
            <w:shd w:fill="auto" w:val="clear"/>
          </w:tcPr>
          <w:p>
            <w:pPr>
              <w:pStyle w:val="Normal"/>
              <w:spacing w:lineRule="auto" w:line="312"/>
              <w:jc w:val="right"/>
              <w:rPr>
                <w:i/>
                <w:i/>
                <w:iCs/>
              </w:rPr>
            </w:pPr>
            <w:r>
              <w:rPr>
                <w:i/>
                <w:iCs/>
              </w:rPr>
              <w:t>+4-</w:t>
            </w:r>
            <w:r/>
          </w:p>
        </w:tc>
        <w:tc>
          <w:tcPr>
            <w:tcW w:w="1016" w:type="dxa"/>
            <w:tcBorders>
              <w:bottom w:val="single" w:sz="4" w:space="0" w:color="00000A"/>
              <w:insideH w:val="single" w:sz="4" w:space="0" w:color="00000A"/>
            </w:tcBorders>
            <w:shd w:fill="auto" w:val="clear"/>
          </w:tcPr>
          <w:p>
            <w:pPr>
              <w:pStyle w:val="Normal"/>
              <w:spacing w:lineRule="auto" w:line="312"/>
              <w:jc w:val="right"/>
              <w:rPr>
                <w:i/>
                <w:i/>
                <w:iCs/>
              </w:rPr>
            </w:pPr>
            <w:r>
              <w:rPr>
                <w:i/>
                <w:iCs/>
              </w:rPr>
              <w:t>+0100</w:t>
            </w:r>
            <w:r/>
          </w:p>
        </w:tc>
        <w:tc>
          <w:tcPr>
            <w:tcW w:w="1536"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569"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847" w:type="dxa"/>
            <w:tcBorders/>
            <w:shd w:fill="auto" w:val="clear"/>
          </w:tcPr>
          <w:p>
            <w:pPr>
              <w:pStyle w:val="Normal"/>
              <w:spacing w:lineRule="auto" w:line="312"/>
              <w:jc w:val="right"/>
              <w:rPr>
                <w:i/>
                <w:i/>
                <w:iCs/>
              </w:rPr>
            </w:pPr>
            <w:r>
              <w:rPr>
                <w:i/>
                <w:iCs/>
              </w:rPr>
              <w:t>-1=</w:t>
            </w:r>
            <w:r/>
          </w:p>
        </w:tc>
        <w:tc>
          <w:tcPr>
            <w:tcW w:w="169" w:type="dxa"/>
            <w:tcBorders>
              <w:bottom w:val="single" w:sz="4" w:space="0" w:color="00000A"/>
              <w:insideH w:val="single" w:sz="4" w:space="0" w:color="00000A"/>
            </w:tcBorders>
            <w:shd w:fill="auto" w:val="clear"/>
          </w:tcPr>
          <w:p>
            <w:pPr>
              <w:pStyle w:val="Normal"/>
              <w:spacing w:lineRule="auto" w:line="312"/>
              <w:jc w:val="right"/>
              <w:rPr>
                <w:i/>
                <w:i/>
                <w:iCs/>
              </w:rPr>
            </w:pPr>
            <w:r>
              <w:rPr>
                <w:i/>
                <w:iCs/>
              </w:rPr>
              <w:t>+1111</w:t>
            </w:r>
            <w:r/>
          </w:p>
        </w:tc>
        <w:tc>
          <w:tcPr>
            <w:tcW w:w="1754"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r>
      <w:tr>
        <w:trPr/>
        <w:tc>
          <w:tcPr>
            <w:tcW w:w="738"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738" w:type="dxa"/>
            <w:tcBorders/>
            <w:shd w:fill="auto" w:val="clear"/>
          </w:tcPr>
          <w:p>
            <w:pPr>
              <w:pStyle w:val="Normal"/>
              <w:spacing w:lineRule="auto" w:line="312"/>
              <w:jc w:val="right"/>
              <w:rPr>
                <w:sz w:val="24"/>
                <w:i/>
                <w:sz w:val="24"/>
                <w:i/>
                <w:szCs w:val="24"/>
                <w:iCs/>
                <w:rFonts w:ascii="Times New Roman" w:hAnsi="Times New Roman" w:eastAsia="Times New Roman" w:cs="Times New Roman"/>
                <w:lang w:eastAsia="ru-RU"/>
              </w:rPr>
            </w:pPr>
            <w:r>
              <w:rPr>
                <w:i/>
                <w:iCs/>
              </w:rPr>
            </w:r>
            <w:r/>
          </w:p>
        </w:tc>
        <w:tc>
          <w:tcPr>
            <w:tcW w:w="1016" w:type="dxa"/>
            <w:tcBorders>
              <w:top w:val="single" w:sz="4" w:space="0" w:color="00000A"/>
            </w:tcBorders>
            <w:shd w:fill="auto" w:val="clear"/>
          </w:tcPr>
          <w:p>
            <w:pPr>
              <w:pStyle w:val="Normal"/>
              <w:spacing w:lineRule="auto" w:line="312"/>
              <w:jc w:val="right"/>
              <w:rPr>
                <w:i/>
                <w:i/>
                <w:iCs/>
              </w:rPr>
            </w:pPr>
            <w:r>
              <w:rPr>
                <w:i/>
                <w:iCs/>
              </w:rPr>
              <w:t>0111</w:t>
            </w:r>
            <w:r/>
          </w:p>
        </w:tc>
        <w:tc>
          <w:tcPr>
            <w:tcW w:w="1536" w:type="dxa"/>
            <w:tcBorders/>
            <w:shd w:fill="auto" w:val="clear"/>
          </w:tcPr>
          <w:p>
            <w:pPr>
              <w:pStyle w:val="Normal"/>
              <w:spacing w:lineRule="auto" w:line="312"/>
              <w:jc w:val="both"/>
              <w:rPr>
                <w:i/>
                <w:i/>
                <w:iCs/>
              </w:rPr>
            </w:pPr>
            <w:r>
              <w:rPr>
                <w:i/>
                <w:iCs/>
              </w:rPr>
              <w:t>=7</w:t>
            </w:r>
            <w:r/>
          </w:p>
        </w:tc>
        <w:tc>
          <w:tcPr>
            <w:tcW w:w="569"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847" w:type="dxa"/>
            <w:tcBorders/>
            <w:shd w:fill="auto" w:val="clear"/>
          </w:tcPr>
          <w:p>
            <w:pPr>
              <w:pStyle w:val="Normal"/>
              <w:spacing w:lineRule="auto" w:line="312"/>
              <w:jc w:val="right"/>
              <w:rPr>
                <w:sz w:val="24"/>
                <w:i/>
                <w:sz w:val="24"/>
                <w:i/>
                <w:szCs w:val="24"/>
                <w:iCs/>
                <w:rFonts w:ascii="Times New Roman" w:hAnsi="Times New Roman" w:eastAsia="Times New Roman" w:cs="Times New Roman"/>
                <w:lang w:eastAsia="ru-RU"/>
              </w:rPr>
            </w:pPr>
            <w:r>
              <w:rPr>
                <w:i/>
                <w:iCs/>
              </w:rPr>
            </w:r>
            <w:r/>
          </w:p>
        </w:tc>
        <w:tc>
          <w:tcPr>
            <w:tcW w:w="169" w:type="dxa"/>
            <w:tcBorders>
              <w:top w:val="single" w:sz="4" w:space="0" w:color="00000A"/>
            </w:tcBorders>
            <w:shd w:fill="auto" w:val="clear"/>
          </w:tcPr>
          <w:p>
            <w:pPr>
              <w:pStyle w:val="Normal"/>
              <w:spacing w:lineRule="auto" w:line="312"/>
              <w:jc w:val="right"/>
              <w:rPr>
                <w:i/>
                <w:i/>
                <w:iCs/>
              </w:rPr>
            </w:pPr>
            <w:r>
              <w:rPr>
                <w:i/>
                <w:iCs/>
              </w:rPr>
              <w:t>11011</w:t>
            </w:r>
            <w:r/>
          </w:p>
        </w:tc>
        <w:tc>
          <w:tcPr>
            <w:tcW w:w="1754" w:type="dxa"/>
            <w:tcBorders/>
            <w:shd w:fill="auto" w:val="clear"/>
          </w:tcPr>
          <w:p>
            <w:pPr>
              <w:pStyle w:val="Normal"/>
              <w:spacing w:lineRule="auto" w:line="312"/>
              <w:jc w:val="both"/>
              <w:rPr>
                <w:i/>
                <w:i/>
                <w:iCs/>
              </w:rPr>
            </w:pPr>
            <w:r>
              <w:rPr>
                <w:i/>
                <w:iCs/>
              </w:rPr>
              <w:t>=-5</w:t>
            </w:r>
            <w:r/>
          </w:p>
        </w:tc>
      </w:tr>
      <w:tr>
        <w:trPr/>
        <w:tc>
          <w:tcPr>
            <w:tcW w:w="738" w:type="dxa"/>
            <w:tcBorders/>
            <w:shd w:fill="auto" w:val="clear"/>
          </w:tcPr>
          <w:p>
            <w:pPr>
              <w:pStyle w:val="Normal"/>
              <w:spacing w:lineRule="auto" w:line="312"/>
              <w:jc w:val="both"/>
              <w:rPr>
                <w:i/>
                <w:i/>
                <w:iCs/>
              </w:rPr>
            </w:pPr>
            <w:r>
              <w:rPr>
                <w:i/>
                <w:iCs/>
              </w:rPr>
              <w:t>(д)</w:t>
            </w:r>
            <w:r/>
          </w:p>
        </w:tc>
        <w:tc>
          <w:tcPr>
            <w:tcW w:w="738" w:type="dxa"/>
            <w:tcBorders/>
            <w:shd w:fill="auto" w:val="clear"/>
          </w:tcPr>
          <w:p>
            <w:pPr>
              <w:pStyle w:val="Normal"/>
              <w:spacing w:lineRule="auto" w:line="312"/>
              <w:jc w:val="right"/>
              <w:rPr>
                <w:i/>
                <w:i/>
                <w:iCs/>
              </w:rPr>
            </w:pPr>
            <w:r>
              <w:rPr>
                <w:i/>
                <w:iCs/>
              </w:rPr>
              <w:t>+5=</w:t>
            </w:r>
            <w:r/>
          </w:p>
        </w:tc>
        <w:tc>
          <w:tcPr>
            <w:tcW w:w="1016" w:type="dxa"/>
            <w:tcBorders/>
            <w:shd w:fill="auto" w:val="clear"/>
          </w:tcPr>
          <w:p>
            <w:pPr>
              <w:pStyle w:val="Normal"/>
              <w:spacing w:lineRule="auto" w:line="312"/>
              <w:jc w:val="right"/>
              <w:rPr>
                <w:i/>
                <w:i/>
                <w:iCs/>
              </w:rPr>
            </w:pPr>
            <w:r>
              <w:rPr>
                <w:i/>
                <w:iCs/>
              </w:rPr>
              <w:t>0101</w:t>
            </w:r>
            <w:r/>
          </w:p>
        </w:tc>
        <w:tc>
          <w:tcPr>
            <w:tcW w:w="1536"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569" w:type="dxa"/>
            <w:tcBorders/>
            <w:shd w:fill="auto" w:val="clear"/>
          </w:tcPr>
          <w:p>
            <w:pPr>
              <w:pStyle w:val="Normal"/>
              <w:spacing w:lineRule="auto" w:line="312"/>
              <w:jc w:val="both"/>
              <w:rPr>
                <w:i/>
                <w:i/>
                <w:iCs/>
              </w:rPr>
            </w:pPr>
            <w:r>
              <w:rPr>
                <w:i/>
                <w:iCs/>
              </w:rPr>
              <w:t>(е)</w:t>
            </w:r>
            <w:r/>
          </w:p>
        </w:tc>
        <w:tc>
          <w:tcPr>
            <w:tcW w:w="847" w:type="dxa"/>
            <w:tcBorders/>
            <w:shd w:fill="auto" w:val="clear"/>
          </w:tcPr>
          <w:p>
            <w:pPr>
              <w:pStyle w:val="Normal"/>
              <w:spacing w:lineRule="auto" w:line="312"/>
              <w:jc w:val="right"/>
              <w:rPr>
                <w:i/>
                <w:i/>
                <w:iCs/>
              </w:rPr>
            </w:pPr>
            <w:r>
              <w:rPr>
                <w:i/>
                <w:iCs/>
              </w:rPr>
              <w:t>-7=</w:t>
            </w:r>
            <w:r/>
          </w:p>
        </w:tc>
        <w:tc>
          <w:tcPr>
            <w:tcW w:w="169" w:type="dxa"/>
            <w:tcBorders/>
            <w:shd w:fill="auto" w:val="clear"/>
          </w:tcPr>
          <w:p>
            <w:pPr>
              <w:pStyle w:val="Normal"/>
              <w:spacing w:lineRule="auto" w:line="312"/>
              <w:jc w:val="right"/>
              <w:rPr>
                <w:i/>
                <w:i/>
                <w:iCs/>
              </w:rPr>
            </w:pPr>
            <w:r>
              <w:rPr>
                <w:i/>
                <w:iCs/>
              </w:rPr>
              <w:t>1001</w:t>
            </w:r>
            <w:r/>
          </w:p>
        </w:tc>
        <w:tc>
          <w:tcPr>
            <w:tcW w:w="1754"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r>
      <w:tr>
        <w:trPr/>
        <w:tc>
          <w:tcPr>
            <w:tcW w:w="738"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738" w:type="dxa"/>
            <w:tcBorders/>
            <w:shd w:fill="auto" w:val="clear"/>
          </w:tcPr>
          <w:p>
            <w:pPr>
              <w:pStyle w:val="Normal"/>
              <w:spacing w:lineRule="auto" w:line="312"/>
              <w:jc w:val="right"/>
              <w:rPr>
                <w:i/>
                <w:i/>
                <w:iCs/>
              </w:rPr>
            </w:pPr>
            <w:r>
              <w:rPr>
                <w:i/>
                <w:iCs/>
              </w:rPr>
              <w:t>+4=</w:t>
            </w:r>
            <w:r/>
          </w:p>
        </w:tc>
        <w:tc>
          <w:tcPr>
            <w:tcW w:w="1016" w:type="dxa"/>
            <w:tcBorders>
              <w:bottom w:val="single" w:sz="4" w:space="0" w:color="00000A"/>
              <w:insideH w:val="single" w:sz="4" w:space="0" w:color="00000A"/>
            </w:tcBorders>
            <w:shd w:fill="auto" w:val="clear"/>
          </w:tcPr>
          <w:p>
            <w:pPr>
              <w:pStyle w:val="Normal"/>
              <w:spacing w:lineRule="auto" w:line="312"/>
              <w:jc w:val="right"/>
              <w:rPr>
                <w:i/>
                <w:i/>
                <w:iCs/>
              </w:rPr>
            </w:pPr>
            <w:r>
              <w:rPr>
                <w:i/>
                <w:iCs/>
              </w:rPr>
              <w:t>+0100</w:t>
            </w:r>
            <w:r/>
          </w:p>
        </w:tc>
        <w:tc>
          <w:tcPr>
            <w:tcW w:w="1536"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569"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847" w:type="dxa"/>
            <w:tcBorders/>
            <w:shd w:fill="auto" w:val="clear"/>
          </w:tcPr>
          <w:p>
            <w:pPr>
              <w:pStyle w:val="Normal"/>
              <w:spacing w:lineRule="auto" w:line="312"/>
              <w:jc w:val="right"/>
              <w:rPr>
                <w:i/>
                <w:i/>
                <w:iCs/>
              </w:rPr>
            </w:pPr>
            <w:r>
              <w:rPr>
                <w:i/>
                <w:iCs/>
              </w:rPr>
              <w:t>-6=</w:t>
            </w:r>
            <w:r/>
          </w:p>
        </w:tc>
        <w:tc>
          <w:tcPr>
            <w:tcW w:w="169" w:type="dxa"/>
            <w:tcBorders>
              <w:bottom w:val="single" w:sz="4" w:space="0" w:color="00000A"/>
              <w:insideH w:val="single" w:sz="4" w:space="0" w:color="00000A"/>
            </w:tcBorders>
            <w:shd w:fill="auto" w:val="clear"/>
          </w:tcPr>
          <w:p>
            <w:pPr>
              <w:pStyle w:val="Normal"/>
              <w:spacing w:lineRule="auto" w:line="312"/>
              <w:jc w:val="right"/>
              <w:rPr>
                <w:i/>
                <w:i/>
                <w:iCs/>
              </w:rPr>
            </w:pPr>
            <w:r>
              <w:rPr>
                <w:i/>
                <w:iCs/>
              </w:rPr>
              <w:t>+1010</w:t>
            </w:r>
            <w:r/>
          </w:p>
        </w:tc>
        <w:tc>
          <w:tcPr>
            <w:tcW w:w="1754"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r>
      <w:tr>
        <w:trPr/>
        <w:tc>
          <w:tcPr>
            <w:tcW w:w="738"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738" w:type="dxa"/>
            <w:tcBorders/>
            <w:shd w:fill="auto" w:val="clear"/>
          </w:tcPr>
          <w:p>
            <w:pPr>
              <w:pStyle w:val="Normal"/>
              <w:spacing w:lineRule="auto" w:line="312"/>
              <w:jc w:val="right"/>
              <w:rPr>
                <w:sz w:val="24"/>
                <w:i/>
                <w:sz w:val="24"/>
                <w:i/>
                <w:szCs w:val="24"/>
                <w:iCs/>
                <w:rFonts w:ascii="Times New Roman" w:hAnsi="Times New Roman" w:eastAsia="Times New Roman" w:cs="Times New Roman"/>
                <w:lang w:eastAsia="ru-RU"/>
              </w:rPr>
            </w:pPr>
            <w:r>
              <w:rPr>
                <w:i/>
                <w:iCs/>
              </w:rPr>
            </w:r>
            <w:r/>
          </w:p>
        </w:tc>
        <w:tc>
          <w:tcPr>
            <w:tcW w:w="1016" w:type="dxa"/>
            <w:tcBorders>
              <w:top w:val="single" w:sz="4" w:space="0" w:color="00000A"/>
            </w:tcBorders>
            <w:shd w:fill="auto" w:val="clear"/>
          </w:tcPr>
          <w:p>
            <w:pPr>
              <w:pStyle w:val="Normal"/>
              <w:spacing w:lineRule="auto" w:line="312"/>
              <w:jc w:val="right"/>
              <w:rPr>
                <w:i/>
                <w:i/>
                <w:iCs/>
              </w:rPr>
            </w:pPr>
            <w:r>
              <w:rPr>
                <w:i/>
                <w:iCs/>
              </w:rPr>
              <w:t>1001</w:t>
            </w:r>
            <w:r/>
          </w:p>
        </w:tc>
        <w:tc>
          <w:tcPr>
            <w:tcW w:w="1536" w:type="dxa"/>
            <w:tcBorders/>
            <w:shd w:fill="auto" w:val="clear"/>
          </w:tcPr>
          <w:p>
            <w:pPr>
              <w:pStyle w:val="Normal"/>
              <w:spacing w:lineRule="auto" w:line="312"/>
              <w:jc w:val="both"/>
              <w:rPr>
                <w:i/>
                <w:i/>
                <w:iCs/>
              </w:rPr>
            </w:pPr>
            <w:r>
              <w:rPr>
                <w:i/>
                <w:iCs/>
              </w:rPr>
              <w:t>переполнение</w:t>
            </w:r>
            <w:r/>
          </w:p>
        </w:tc>
        <w:tc>
          <w:tcPr>
            <w:tcW w:w="569" w:type="dxa"/>
            <w:tcBorders/>
            <w:shd w:fill="auto" w:val="clear"/>
          </w:tcPr>
          <w:p>
            <w:pPr>
              <w:pStyle w:val="Normal"/>
              <w:spacing w:lineRule="auto" w:line="312"/>
              <w:jc w:val="both"/>
              <w:rPr>
                <w:sz w:val="24"/>
                <w:i/>
                <w:sz w:val="24"/>
                <w:i/>
                <w:szCs w:val="24"/>
                <w:iCs/>
                <w:rFonts w:ascii="Times New Roman" w:hAnsi="Times New Roman" w:eastAsia="Times New Roman" w:cs="Times New Roman"/>
                <w:lang w:eastAsia="ru-RU"/>
              </w:rPr>
            </w:pPr>
            <w:r>
              <w:rPr>
                <w:i/>
                <w:iCs/>
              </w:rPr>
            </w:r>
            <w:r/>
          </w:p>
        </w:tc>
        <w:tc>
          <w:tcPr>
            <w:tcW w:w="847" w:type="dxa"/>
            <w:tcBorders/>
            <w:shd w:fill="auto" w:val="clear"/>
          </w:tcPr>
          <w:p>
            <w:pPr>
              <w:pStyle w:val="Normal"/>
              <w:spacing w:lineRule="auto" w:line="312"/>
              <w:jc w:val="right"/>
              <w:rPr>
                <w:sz w:val="24"/>
                <w:i/>
                <w:sz w:val="24"/>
                <w:i/>
                <w:szCs w:val="24"/>
                <w:iCs/>
                <w:rFonts w:ascii="Times New Roman" w:hAnsi="Times New Roman" w:eastAsia="Times New Roman" w:cs="Times New Roman"/>
                <w:lang w:eastAsia="ru-RU"/>
              </w:rPr>
            </w:pPr>
            <w:r>
              <w:rPr>
                <w:i/>
                <w:iCs/>
              </w:rPr>
            </w:r>
            <w:r/>
          </w:p>
        </w:tc>
        <w:tc>
          <w:tcPr>
            <w:tcW w:w="169" w:type="dxa"/>
            <w:tcBorders>
              <w:top w:val="single" w:sz="4" w:space="0" w:color="00000A"/>
            </w:tcBorders>
            <w:shd w:fill="auto" w:val="clear"/>
          </w:tcPr>
          <w:p>
            <w:pPr>
              <w:pStyle w:val="Normal"/>
              <w:spacing w:lineRule="auto" w:line="312"/>
              <w:jc w:val="right"/>
              <w:rPr>
                <w:i/>
                <w:i/>
                <w:iCs/>
              </w:rPr>
            </w:pPr>
            <w:r>
              <w:rPr>
                <w:b/>
                <w:bCs/>
                <w:i/>
                <w:iCs/>
              </w:rPr>
              <w:t>1</w:t>
            </w:r>
            <w:r>
              <w:rPr>
                <w:i/>
                <w:iCs/>
              </w:rPr>
              <w:t>0011</w:t>
            </w:r>
            <w:r/>
          </w:p>
        </w:tc>
        <w:tc>
          <w:tcPr>
            <w:tcW w:w="1754" w:type="dxa"/>
            <w:tcBorders/>
            <w:shd w:fill="auto" w:val="clear"/>
          </w:tcPr>
          <w:p>
            <w:pPr>
              <w:pStyle w:val="Normal"/>
              <w:spacing w:lineRule="auto" w:line="312"/>
              <w:jc w:val="both"/>
              <w:rPr>
                <w:i/>
                <w:i/>
                <w:iCs/>
              </w:rPr>
            </w:pPr>
            <w:r>
              <w:rPr>
                <w:i/>
                <w:iCs/>
              </w:rPr>
              <w:t>переполнение</w:t>
            </w:r>
            <w:r/>
          </w:p>
        </w:tc>
      </w:tr>
    </w:tbl>
    <w:p>
      <w:pPr>
        <w:pStyle w:val="Normal"/>
        <w:spacing w:lineRule="auto" w:line="312"/>
        <w:ind w:firstLine="720"/>
        <w:jc w:val="both"/>
        <w:rPr>
          <w:sz w:val="24"/>
          <w:i/>
          <w:sz w:val="24"/>
          <w:i/>
          <w:szCs w:val="24"/>
          <w:iCs/>
          <w:rFonts w:ascii="Times New Roman" w:hAnsi="Times New Roman" w:eastAsia="Times New Roman" w:cs="Times New Roman"/>
          <w:lang w:eastAsia="ru-RU"/>
        </w:rPr>
      </w:pPr>
      <w:r>
        <w:rPr>
          <w:i/>
          <w:iCs/>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3"/>
          <w:sz w:val="28"/>
          <w:szCs w:val="28"/>
        </w:rPr>
        <w:t xml:space="preserve">Первые четыре примера демонстрируют успешное выполнение операций. Если </w:t>
      </w:r>
      <w:r>
        <w:rPr>
          <w:iCs/>
          <w:color w:val="000000"/>
          <w:spacing w:val="-1"/>
          <w:sz w:val="28"/>
          <w:szCs w:val="28"/>
        </w:rPr>
        <w:t xml:space="preserve">результат операции должен быть положительным, получается код положительного </w:t>
      </w:r>
      <w:r>
        <w:rPr>
          <w:iCs/>
          <w:color w:val="000000"/>
          <w:sz w:val="28"/>
          <w:szCs w:val="28"/>
        </w:rPr>
        <w:t xml:space="preserve">числа в дополнительном коде, а если отрицательным — код отрицательного числа в </w:t>
      </w:r>
      <w:r>
        <w:rPr>
          <w:iCs/>
          <w:color w:val="000000"/>
          <w:spacing w:val="-1"/>
          <w:sz w:val="28"/>
          <w:szCs w:val="28"/>
        </w:rPr>
        <w:t>дополнительном коде. Обратите внимание на то, что в примере (г) формируется пе</w:t>
      </w:r>
      <w:r>
        <w:rPr>
          <w:iCs/>
          <w:color w:val="000000"/>
          <w:sz w:val="28"/>
          <w:szCs w:val="28"/>
        </w:rPr>
        <w:t>ренос из старшего (знакового) разряда, который игнорируется.</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2"/>
          <w:sz w:val="28"/>
          <w:szCs w:val="28"/>
        </w:rPr>
        <w:t xml:space="preserve">При выполнении сложения чисел с одинаковыми знаками результат может </w:t>
      </w:r>
      <w:r>
        <w:rPr>
          <w:iCs/>
          <w:color w:val="000000"/>
          <w:spacing w:val="3"/>
          <w:sz w:val="28"/>
          <w:szCs w:val="28"/>
        </w:rPr>
        <w:t>оказаться таким, что не вмещается в используемую разрядную сетку, т.е. полу</w:t>
      </w:r>
      <w:r>
        <w:rPr>
          <w:iCs/>
          <w:color w:val="000000"/>
          <w:spacing w:val="2"/>
          <w:sz w:val="28"/>
          <w:szCs w:val="28"/>
        </w:rPr>
        <w:t>чается число, которое выходит за диапазон представления. Появление такого ре</w:t>
      </w:r>
      <w:r>
        <w:rPr>
          <w:iCs/>
          <w:color w:val="000000"/>
          <w:sz w:val="28"/>
          <w:szCs w:val="28"/>
        </w:rPr>
        <w:t xml:space="preserve">зультата расценивается как </w:t>
      </w:r>
      <w:r>
        <w:rPr>
          <w:color w:val="000000"/>
          <w:sz w:val="28"/>
          <w:szCs w:val="28"/>
        </w:rPr>
        <w:t>переполнение (</w:t>
      </w:r>
      <w:r>
        <w:rPr>
          <w:color w:val="000000"/>
          <w:sz w:val="28"/>
          <w:szCs w:val="28"/>
          <w:lang w:val="en-US"/>
        </w:rPr>
        <w:t>overflow</w:t>
      </w:r>
      <w:r>
        <w:rPr>
          <w:color w:val="000000"/>
          <w:sz w:val="28"/>
          <w:szCs w:val="28"/>
        </w:rPr>
        <w:t xml:space="preserve">), </w:t>
      </w:r>
      <w:r>
        <w:rPr>
          <w:iCs/>
          <w:color w:val="000000"/>
          <w:sz w:val="28"/>
          <w:szCs w:val="28"/>
        </w:rPr>
        <w:t xml:space="preserve">и на схему АЛУ возлагается </w:t>
      </w:r>
      <w:r>
        <w:rPr>
          <w:iCs/>
          <w:color w:val="000000"/>
          <w:spacing w:val="2"/>
          <w:sz w:val="28"/>
          <w:szCs w:val="28"/>
        </w:rPr>
        <w:t xml:space="preserve">функция выявить переполнение и выработать сигнал, который должен воспрепятствовать использованию в дальнейшем полученного ошибочного результата. </w:t>
      </w:r>
      <w:r>
        <w:rPr>
          <w:iCs/>
          <w:color w:val="000000"/>
          <w:spacing w:val="4"/>
          <w:sz w:val="28"/>
          <w:szCs w:val="28"/>
        </w:rPr>
        <w:t>Существует следующее правило обнаружения переполнения:</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3"/>
          <w:sz w:val="28"/>
          <w:szCs w:val="28"/>
        </w:rPr>
        <w:t xml:space="preserve">Если знаки слагаемых совпадают, то переполнение возникает в том и </w:t>
      </w:r>
      <w:r>
        <w:rPr>
          <w:iCs/>
          <w:color w:val="000000"/>
          <w:sz w:val="28"/>
          <w:szCs w:val="28"/>
        </w:rPr>
        <w:t xml:space="preserve">только в том случае, когда знак суммы, полученной по правилам сложения </w:t>
      </w:r>
      <w:r>
        <w:rPr>
          <w:iCs/>
          <w:color w:val="000000"/>
          <w:spacing w:val="1"/>
          <w:sz w:val="28"/>
          <w:szCs w:val="28"/>
        </w:rPr>
        <w:t>в дополнительном коде, отличается от знака слагаемых.</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3"/>
          <w:sz w:val="28"/>
          <w:szCs w:val="28"/>
        </w:rPr>
        <w:t xml:space="preserve">Примеры (д) и (е) иллюстрируют появление переполнения при сложении </w:t>
      </w:r>
      <w:r>
        <w:rPr>
          <w:iCs/>
          <w:color w:val="000000"/>
          <w:spacing w:val="2"/>
          <w:sz w:val="28"/>
          <w:szCs w:val="28"/>
        </w:rPr>
        <w:t>положительных и отрицательных чисел. Обратите внимание на то, что перепол</w:t>
      </w:r>
      <w:r>
        <w:rPr>
          <w:iCs/>
          <w:color w:val="000000"/>
          <w:spacing w:val="4"/>
          <w:sz w:val="28"/>
          <w:szCs w:val="28"/>
        </w:rPr>
        <w:t xml:space="preserve">нение может появиться и в том случае, когда возникает перенос из знакового </w:t>
      </w:r>
      <w:r>
        <w:rPr>
          <w:iCs/>
          <w:color w:val="000000"/>
          <w:spacing w:val="6"/>
          <w:sz w:val="28"/>
          <w:szCs w:val="28"/>
        </w:rPr>
        <w:t>разряда и когда перенос не возникает.</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5"/>
          <w:sz w:val="28"/>
          <w:szCs w:val="28"/>
        </w:rPr>
        <w:t xml:space="preserve">Операция вычитания выполняется по следующему правилу: </w:t>
      </w:r>
      <w:r>
        <w:rPr>
          <w:iCs/>
          <w:color w:val="000000"/>
          <w:spacing w:val="-2"/>
          <w:sz w:val="28"/>
          <w:szCs w:val="28"/>
        </w:rPr>
        <w:t xml:space="preserve">Для вычитания одного числа </w:t>
      </w:r>
      <w:r>
        <w:rPr>
          <w:color w:val="000000"/>
          <w:spacing w:val="-2"/>
          <w:sz w:val="28"/>
          <w:szCs w:val="28"/>
        </w:rPr>
        <w:t xml:space="preserve">(вычитаемого) </w:t>
      </w:r>
      <w:r>
        <w:rPr>
          <w:iCs/>
          <w:color w:val="000000"/>
          <w:spacing w:val="-2"/>
          <w:sz w:val="28"/>
          <w:szCs w:val="28"/>
        </w:rPr>
        <w:t xml:space="preserve">из другого </w:t>
      </w:r>
      <w:r>
        <w:rPr>
          <w:color w:val="000000"/>
          <w:spacing w:val="-2"/>
          <w:sz w:val="28"/>
          <w:szCs w:val="28"/>
        </w:rPr>
        <w:t xml:space="preserve">(уменьшаемого) </w:t>
      </w:r>
      <w:r>
        <w:rPr>
          <w:iCs/>
          <w:color w:val="000000"/>
          <w:spacing w:val="-2"/>
          <w:sz w:val="28"/>
          <w:szCs w:val="28"/>
        </w:rPr>
        <w:t>не</w:t>
      </w:r>
      <w:r>
        <w:rPr>
          <w:iCs/>
          <w:color w:val="000000"/>
          <w:spacing w:val="3"/>
          <w:sz w:val="28"/>
          <w:szCs w:val="28"/>
        </w:rPr>
        <w:t xml:space="preserve">обходимо предварительно выполнить операцию </w:t>
      </w:r>
      <w:r>
        <w:rPr>
          <w:color w:val="000000"/>
          <w:spacing w:val="3"/>
          <w:sz w:val="28"/>
          <w:szCs w:val="28"/>
        </w:rPr>
        <w:t xml:space="preserve">отрицания </w:t>
      </w:r>
      <w:r>
        <w:rPr>
          <w:iCs/>
          <w:color w:val="000000"/>
          <w:spacing w:val="3"/>
          <w:sz w:val="28"/>
          <w:szCs w:val="28"/>
        </w:rPr>
        <w:t xml:space="preserve">над вычит </w:t>
      </w:r>
      <w:r>
        <w:rPr>
          <w:iCs/>
          <w:color w:val="000000"/>
          <w:spacing w:val="2"/>
          <w:sz w:val="28"/>
          <w:szCs w:val="28"/>
        </w:rPr>
        <w:t xml:space="preserve">мым, а затем сложить результат с уменьшаемым по правилам сложен </w:t>
      </w:r>
      <w:r>
        <w:rPr>
          <w:iCs/>
          <w:color w:val="000000"/>
          <w:sz w:val="28"/>
          <w:szCs w:val="28"/>
        </w:rPr>
        <w:t>дополнительном коде.</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10"/>
          <w:sz w:val="28"/>
          <w:szCs w:val="28"/>
        </w:rPr>
        <w:t>Примеры выполнения с различными знаками.</w:t>
      </w:r>
      <w:r/>
    </w:p>
    <w:p>
      <w:pPr>
        <w:pStyle w:val="Normal"/>
        <w:spacing w:before="0" w:after="259"/>
        <w:rPr>
          <w:sz w:val="2"/>
          <w:i/>
          <w:sz w:val="2"/>
          <w:i/>
          <w:szCs w:val="2"/>
          <w:iCs/>
          <w:rFonts w:ascii="Times New Roman" w:hAnsi="Times New Roman" w:eastAsia="Times New Roman" w:cs="Times New Roman"/>
          <w:lang w:eastAsia="ru-RU"/>
        </w:rPr>
      </w:pPr>
      <w:r>
        <w:rPr>
          <w:i/>
          <w:iCs/>
          <w:sz w:val="2"/>
          <w:szCs w:val="2"/>
        </w:rPr>
      </w:r>
      <w:r/>
    </w:p>
    <w:tbl>
      <w:tblPr>
        <w:tblW w:w="8799" w:type="dxa"/>
        <w:jc w:val="left"/>
        <w:tblInd w:w="40" w:type="dxa"/>
        <w:tblBorders/>
        <w:tblCellMar>
          <w:top w:w="0" w:type="dxa"/>
          <w:left w:w="40" w:type="dxa"/>
          <w:bottom w:w="0" w:type="dxa"/>
          <w:right w:w="40" w:type="dxa"/>
        </w:tblCellMar>
      </w:tblPr>
      <w:tblGrid>
        <w:gridCol w:w="1808"/>
        <w:gridCol w:w="902"/>
        <w:gridCol w:w="119"/>
        <w:gridCol w:w="121"/>
        <w:gridCol w:w="1612"/>
        <w:gridCol w:w="1"/>
        <w:gridCol w:w="3091"/>
        <w:gridCol w:w="18"/>
        <w:gridCol w:w="125"/>
        <w:gridCol w:w="1002"/>
      </w:tblGrid>
      <w:tr>
        <w:trPr>
          <w:trHeight w:val="221" w:hRule="exact"/>
        </w:trPr>
        <w:tc>
          <w:tcPr>
            <w:tcW w:w="1808" w:type="dxa"/>
            <w:tcBorders/>
            <w:shd w:color="auto" w:fill="FFFFFF" w:val="clear"/>
          </w:tcPr>
          <w:p>
            <w:pPr>
              <w:pStyle w:val="Normal"/>
              <w:shd w:val="clear" w:color="auto" w:themeColor="" w:themeTint="" w:themeShade="" w:fill="FFFFFF" w:themeFill="" w:themeFillTint="" w:themeFillShade=""/>
              <w:jc w:val="right"/>
            </w:pPr>
            <w:r>
              <w:rPr>
                <w:rFonts w:cs="Courier New" w:ascii="Courier New" w:hAnsi="Courier New"/>
                <w:i/>
                <w:iCs/>
                <w:color w:val="000000"/>
              </w:rPr>
              <w:t>(</w:t>
            </w:r>
            <w:r>
              <w:rPr>
                <w:rFonts w:ascii="Courier New" w:hAnsi="Courier New"/>
                <w:i/>
                <w:iCs/>
                <w:color w:val="000000"/>
              </w:rPr>
              <w:t>а</w:t>
            </w:r>
            <w:r>
              <w:rPr>
                <w:rFonts w:cs="Courier New" w:ascii="Courier New" w:hAnsi="Courier New"/>
                <w:i/>
                <w:iCs/>
                <w:color w:val="000000"/>
              </w:rPr>
              <w:t xml:space="preserve">)   </w:t>
            </w:r>
            <w:r>
              <w:rPr>
                <w:rFonts w:ascii="Courier New" w:hAnsi="Courier New"/>
                <w:i/>
                <w:iCs/>
                <w:color w:val="000000"/>
              </w:rPr>
              <w:t>М</w:t>
            </w:r>
            <w:r>
              <w:rPr>
                <w:rFonts w:cs="Courier New" w:ascii="Courier New" w:hAnsi="Courier New"/>
                <w:i/>
                <w:iCs/>
                <w:color w:val="000000"/>
              </w:rPr>
              <w:t>= 2 =</w:t>
            </w:r>
            <w:r>
              <w:rPr/>
              <w:t xml:space="preserve"> </w:t>
            </w:r>
            <w:r/>
          </w:p>
        </w:tc>
        <w:tc>
          <w:tcPr>
            <w:tcW w:w="2755" w:type="dxa"/>
            <w:gridSpan w:val="5"/>
            <w:tcBorders/>
            <w:shd w:color="auto" w:fill="FFFFFF" w:val="clear"/>
          </w:tcPr>
          <w:p>
            <w:pPr>
              <w:pStyle w:val="Normal"/>
              <w:shd w:val="clear" w:color="auto" w:themeColor="" w:themeTint="" w:themeShade="" w:fill="FFFFFF" w:themeFill="" w:themeFillTint="" w:themeFillShade=""/>
              <w:ind w:left="211" w:hanging="0"/>
            </w:pPr>
            <w:r>
              <w:rPr>
                <w:rFonts w:cs="Courier New" w:ascii="Courier New" w:hAnsi="Courier New"/>
                <w:i/>
                <w:iCs/>
                <w:color w:val="000000"/>
              </w:rPr>
              <w:t>0010</w:t>
            </w:r>
            <w:r/>
          </w:p>
        </w:tc>
        <w:tc>
          <w:tcPr>
            <w:tcW w:w="4236" w:type="dxa"/>
            <w:gridSpan w:val="4"/>
            <w:tcBorders/>
            <w:shd w:color="auto" w:fill="FFFFFF" w:val="clear"/>
          </w:tcPr>
          <w:p>
            <w:pPr>
              <w:pStyle w:val="Normal"/>
              <w:shd w:val="clear" w:color="auto" w:themeColor="" w:themeTint="" w:themeShade="" w:fill="FFFFFF" w:themeFill="" w:themeFillTint="" w:themeFillShade=""/>
              <w:ind w:left="10" w:hanging="0"/>
              <w:jc w:val="right"/>
            </w:pPr>
            <w:r>
              <w:rPr>
                <w:rFonts w:cs="Courier New" w:ascii="Courier New" w:hAnsi="Courier New"/>
                <w:i/>
                <w:iCs/>
                <w:color w:val="000000"/>
              </w:rPr>
              <w:t>(</w:t>
            </w:r>
            <w:r>
              <w:rPr>
                <w:rFonts w:ascii="Courier New" w:hAnsi="Courier New"/>
                <w:i/>
                <w:iCs/>
                <w:color w:val="000000"/>
              </w:rPr>
              <w:t>б</w:t>
            </w:r>
            <w:r>
              <w:rPr>
                <w:rFonts w:cs="Courier New" w:ascii="Courier New" w:hAnsi="Courier New"/>
                <w:i/>
                <w:iCs/>
                <w:color w:val="000000"/>
              </w:rPr>
              <w:t>)</w:t>
            </w:r>
            <w:r>
              <w:rPr/>
              <w:t xml:space="preserve"> </w:t>
            </w:r>
            <w:r>
              <w:rPr>
                <w:rFonts w:ascii="Courier New" w:hAnsi="Courier New"/>
                <w:i/>
                <w:iCs/>
                <w:color w:val="000000"/>
              </w:rPr>
              <w:t>М</w:t>
            </w:r>
            <w:r>
              <w:rPr>
                <w:rFonts w:cs="Courier New" w:ascii="Courier New" w:hAnsi="Courier New"/>
                <w:i/>
                <w:iCs/>
                <w:color w:val="000000"/>
              </w:rPr>
              <w:t>= 5 =               0101</w:t>
            </w:r>
            <w:r>
              <w:rPr/>
              <w:t xml:space="preserve"> </w:t>
            </w:r>
            <w:r/>
          </w:p>
        </w:tc>
      </w:tr>
      <w:tr>
        <w:trPr>
          <w:trHeight w:val="211" w:hRule="exact"/>
        </w:trPr>
        <w:tc>
          <w:tcPr>
            <w:tcW w:w="1808"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lang w:val="en-US"/>
              </w:rPr>
              <w:t xml:space="preserve">S= </w:t>
            </w:r>
            <w:r>
              <w:rPr>
                <w:rFonts w:cs="Courier New" w:ascii="Courier New" w:hAnsi="Courier New"/>
                <w:i/>
                <w:iCs/>
                <w:color w:val="000000"/>
              </w:rPr>
              <w:t>7 =</w:t>
            </w:r>
            <w:r>
              <w:rPr/>
              <w:t xml:space="preserve"> </w:t>
            </w:r>
            <w:r/>
          </w:p>
        </w:tc>
        <w:tc>
          <w:tcPr>
            <w:tcW w:w="2755" w:type="dxa"/>
            <w:gridSpan w:val="5"/>
            <w:tcBorders/>
            <w:shd w:color="auto" w:fill="FFFFFF" w:val="clear"/>
            <w:vAlign w:val="bottom"/>
          </w:tcPr>
          <w:p>
            <w:pPr>
              <w:pStyle w:val="Normal"/>
              <w:shd w:val="clear" w:color="auto" w:themeColor="" w:themeTint="" w:themeShade="" w:fill="FFFFFF" w:themeFill="" w:themeFillTint="" w:themeFillShade=""/>
              <w:ind w:left="211" w:hanging="0"/>
            </w:pPr>
            <w:r>
              <w:rPr>
                <w:rFonts w:cs="Courier New" w:ascii="Courier New" w:hAnsi="Courier New"/>
                <w:i/>
                <w:iCs/>
                <w:color w:val="000000"/>
              </w:rPr>
              <w:t>0111</w:t>
            </w:r>
            <w:r>
              <w:rPr/>
              <w:t xml:space="preserve"> </w:t>
            </w:r>
            <w:r/>
          </w:p>
        </w:tc>
        <w:tc>
          <w:tcPr>
            <w:tcW w:w="4236" w:type="dxa"/>
            <w:gridSpan w:val="4"/>
            <w:tcBorders/>
            <w:shd w:color="auto" w:fill="FFFFFF" w:val="clear"/>
            <w:vAlign w:val="bottom"/>
          </w:tcPr>
          <w:p>
            <w:pPr>
              <w:pStyle w:val="Normal"/>
              <w:shd w:val="clear" w:color="auto" w:themeColor="" w:themeTint="" w:themeShade="" w:fill="FFFFFF" w:themeFill="" w:themeFillTint="" w:themeFillShade=""/>
              <w:ind w:left="38" w:hanging="0"/>
              <w:jc w:val="right"/>
            </w:pPr>
            <w:r>
              <w:rPr>
                <w:rFonts w:cs="Courier New" w:ascii="Courier New" w:hAnsi="Courier New"/>
                <w:i/>
                <w:iCs/>
                <w:color w:val="000000"/>
                <w:lang w:val="en-US"/>
              </w:rPr>
              <w:t xml:space="preserve">S= </w:t>
            </w:r>
            <w:r>
              <w:rPr>
                <w:rFonts w:cs="Courier New" w:ascii="Courier New" w:hAnsi="Courier New"/>
                <w:i/>
                <w:iCs/>
                <w:color w:val="000000"/>
              </w:rPr>
              <w:t>2 =               0010</w:t>
            </w:r>
            <w:r>
              <w:rPr/>
              <w:t xml:space="preserve"> </w:t>
            </w:r>
            <w:r/>
          </w:p>
        </w:tc>
      </w:tr>
      <w:tr>
        <w:trPr>
          <w:trHeight w:val="326" w:hRule="exact"/>
        </w:trPr>
        <w:tc>
          <w:tcPr>
            <w:tcW w:w="1808"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lang w:val="en-US"/>
              </w:rPr>
              <w:t xml:space="preserve">-S </w:t>
            </w:r>
            <w:r>
              <w:rPr>
                <w:rFonts w:cs="Courier New" w:ascii="Courier New" w:hAnsi="Courier New"/>
                <w:i/>
                <w:iCs/>
                <w:color w:val="000000"/>
              </w:rPr>
              <w:t>=</w:t>
            </w:r>
            <w:r>
              <w:rPr/>
              <w:t xml:space="preserve"> </w:t>
            </w:r>
            <w:r/>
          </w:p>
        </w:tc>
        <w:tc>
          <w:tcPr>
            <w:tcW w:w="2755" w:type="dxa"/>
            <w:gridSpan w:val="5"/>
            <w:tcBorders/>
            <w:shd w:color="auto" w:fill="FFFFFF" w:val="clear"/>
            <w:vAlign w:val="bottom"/>
          </w:tcPr>
          <w:p>
            <w:pPr>
              <w:pStyle w:val="Normal"/>
              <w:shd w:val="clear" w:color="auto" w:themeColor="" w:themeTint="" w:themeShade="" w:fill="FFFFFF" w:themeFill="" w:themeFillTint="" w:themeFillShade=""/>
              <w:ind w:left="211" w:hanging="0"/>
            </w:pPr>
            <w:r>
              <w:rPr>
                <w:rFonts w:cs="Courier New" w:ascii="Courier New" w:hAnsi="Courier New"/>
                <w:i/>
                <w:iCs/>
                <w:color w:val="000000"/>
              </w:rPr>
              <w:t>1001</w:t>
            </w:r>
            <w:r>
              <w:rPr/>
              <w:t xml:space="preserve"> </w:t>
            </w:r>
            <w:r/>
          </w:p>
        </w:tc>
        <w:tc>
          <w:tcPr>
            <w:tcW w:w="4236" w:type="dxa"/>
            <w:gridSpan w:val="4"/>
            <w:tcBorders/>
            <w:shd w:color="auto" w:fill="FFFFFF" w:val="clear"/>
            <w:vAlign w:val="bottom"/>
          </w:tcPr>
          <w:p>
            <w:pPr>
              <w:pStyle w:val="Normal"/>
              <w:shd w:val="clear" w:color="auto" w:themeColor="" w:themeTint="" w:themeShade="" w:fill="FFFFFF" w:themeFill="" w:themeFillTint="" w:themeFillShade=""/>
              <w:ind w:left="221" w:hanging="0"/>
              <w:jc w:val="right"/>
            </w:pPr>
            <w:r>
              <w:rPr>
                <w:rFonts w:cs="Courier New" w:ascii="Courier New" w:hAnsi="Courier New"/>
                <w:i/>
                <w:iCs/>
                <w:color w:val="000000"/>
                <w:lang w:val="en-US"/>
              </w:rPr>
              <w:t xml:space="preserve">-S </w:t>
            </w:r>
            <w:r>
              <w:rPr>
                <w:rFonts w:cs="Courier New" w:ascii="Courier New" w:hAnsi="Courier New"/>
                <w:i/>
                <w:iCs/>
                <w:color w:val="000000"/>
              </w:rPr>
              <w:t>=               1110</w:t>
            </w:r>
            <w:r>
              <w:rPr/>
              <w:t xml:space="preserve"> </w:t>
            </w:r>
            <w:r/>
          </w:p>
        </w:tc>
      </w:tr>
      <w:tr>
        <w:trPr>
          <w:trHeight w:val="317" w:hRule="exact"/>
        </w:trPr>
        <w:tc>
          <w:tcPr>
            <w:tcW w:w="1808" w:type="dxa"/>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2755" w:type="dxa"/>
            <w:gridSpan w:val="5"/>
            <w:tcBorders/>
            <w:shd w:color="auto" w:fill="FFFFFF" w:val="clear"/>
          </w:tcPr>
          <w:p>
            <w:pPr>
              <w:pStyle w:val="Normal"/>
              <w:shd w:val="clear" w:color="auto" w:themeColor="" w:themeTint="" w:themeShade="" w:fill="FFFFFF" w:themeFill="" w:themeFillTint="" w:themeFillShade=""/>
              <w:ind w:left="211" w:hanging="0"/>
            </w:pPr>
            <w:r>
              <w:rPr>
                <w:rFonts w:cs="Courier New" w:ascii="Courier New" w:hAnsi="Courier New"/>
                <w:i/>
                <w:iCs/>
                <w:color w:val="000000"/>
              </w:rPr>
              <w:t>0010</w:t>
            </w:r>
            <w:r>
              <w:rPr/>
              <w:t xml:space="preserve"> </w:t>
            </w:r>
            <w:r/>
          </w:p>
        </w:tc>
        <w:tc>
          <w:tcPr>
            <w:tcW w:w="4236" w:type="dxa"/>
            <w:gridSpan w:val="4"/>
            <w:tcBorders/>
            <w:shd w:color="auto" w:fill="FFFFFF" w:val="clear"/>
          </w:tcPr>
          <w:p>
            <w:pPr>
              <w:pStyle w:val="Normal"/>
              <w:shd w:val="clear" w:color="auto" w:themeColor="" w:themeTint="" w:themeShade="" w:fill="FFFFFF" w:themeFill="" w:themeFillTint="" w:themeFillShade=""/>
              <w:ind w:left="1147" w:hanging="0"/>
              <w:jc w:val="right"/>
            </w:pPr>
            <w:r>
              <w:rPr>
                <w:rFonts w:cs="Courier New" w:ascii="Courier New" w:hAnsi="Courier New"/>
                <w:i/>
                <w:iCs/>
                <w:color w:val="000000"/>
              </w:rPr>
              <w:t>0101</w:t>
            </w:r>
            <w:r>
              <w:rPr/>
              <w:t xml:space="preserve"> </w:t>
            </w:r>
            <w:r/>
          </w:p>
        </w:tc>
      </w:tr>
      <w:tr>
        <w:trPr>
          <w:trHeight w:val="240" w:hRule="exact"/>
        </w:trPr>
        <w:tc>
          <w:tcPr>
            <w:tcW w:w="1808" w:type="dxa"/>
            <w:tcBorders>
              <w:bottom w:val="single" w:sz="4" w:space="0" w:color="FFFFFF"/>
              <w:insideH w:val="single" w:sz="4" w:space="0" w:color="FFFFFF"/>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2755" w:type="dxa"/>
            <w:gridSpan w:val="5"/>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+ 1001</w:t>
            </w:r>
            <w:r>
              <w:rPr/>
              <w:t xml:space="preserve"> </w:t>
            </w:r>
            <w:r/>
          </w:p>
        </w:tc>
        <w:tc>
          <w:tcPr>
            <w:tcW w:w="4236" w:type="dxa"/>
            <w:gridSpan w:val="4"/>
            <w:tcBorders/>
            <w:shd w:color="auto" w:fill="FFFFFF" w:val="clear"/>
            <w:vAlign w:val="bottom"/>
          </w:tcPr>
          <w:p>
            <w:pPr>
              <w:pStyle w:val="Normal"/>
              <w:shd w:val="clear" w:color="auto" w:themeColor="" w:themeTint="" w:themeShade="" w:fill="FFFFFF" w:themeFill="" w:themeFillTint="" w:themeFillShade=""/>
              <w:ind w:left="941" w:hanging="0"/>
              <w:jc w:val="right"/>
            </w:pPr>
            <w:r>
              <w:rPr>
                <w:rFonts w:cs="Courier New" w:ascii="Courier New" w:hAnsi="Courier New"/>
                <w:i/>
                <w:iCs/>
                <w:color w:val="000000"/>
              </w:rPr>
              <w:t>+  1110</w:t>
            </w:r>
            <w:r>
              <w:rPr/>
              <w:t xml:space="preserve"> </w:t>
            </w:r>
            <w:r/>
          </w:p>
        </w:tc>
      </w:tr>
      <w:tr>
        <w:trPr>
          <w:trHeight w:val="250" w:hRule="exact"/>
        </w:trPr>
        <w:tc>
          <w:tcPr>
            <w:tcW w:w="1808" w:type="dxa"/>
            <w:tcBorders>
              <w:top w:val="single" w:sz="4" w:space="0" w:color="FFFFFF"/>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1142" w:type="dxa"/>
            <w:gridSpan w:val="3"/>
            <w:tcBorders>
              <w:top w:val="single" w:sz="6" w:space="0" w:color="00000A"/>
              <w:bottom w:val="single" w:sz="6" w:space="0" w:color="00000A"/>
              <w:right w:val="single" w:sz="4" w:space="0" w:color="FFFFFF"/>
              <w:insideH w:val="single" w:sz="6" w:space="0" w:color="00000A"/>
              <w:insideV w:val="single" w:sz="4" w:space="0" w:color="FFFFFF"/>
            </w:tcBorders>
            <w:shd w:color="auto" w:fill="FFFFFF" w:val="clear"/>
            <w:vAlign w:val="bottom"/>
          </w:tcPr>
          <w:p>
            <w:pPr>
              <w:pStyle w:val="Normal"/>
              <w:shd w:val="clear" w:color="auto" w:themeColor="" w:themeTint="" w:themeShade="" w:fill="FFFFFF" w:themeFill="" w:themeFillTint="" w:themeFillShade=""/>
              <w:ind w:left="211" w:hanging="0"/>
            </w:pPr>
            <w:r>
              <w:rPr>
                <w:rFonts w:cs="Courier New" w:ascii="Courier New" w:hAnsi="Courier New"/>
                <w:i/>
                <w:iCs/>
                <w:color w:val="000000"/>
              </w:rPr>
              <w:t>1011</w:t>
            </w:r>
            <w:r>
              <w:rPr/>
              <w:t xml:space="preserve"> </w:t>
            </w:r>
            <w:r/>
          </w:p>
        </w:tc>
        <w:tc>
          <w:tcPr>
            <w:tcW w:w="1613" w:type="dxa"/>
            <w:gridSpan w:val="2"/>
            <w:tcBorders>
              <w:left w:val="single" w:sz="4" w:space="0" w:color="FFFFFF"/>
              <w:bottom w:val="single" w:sz="6" w:space="0" w:color="00000A"/>
              <w:insideH w:val="single" w:sz="6" w:space="0" w:color="00000A"/>
            </w:tcBorders>
            <w:shd w:color="auto" w:fill="FFFFFF" w:val="clear"/>
            <w:tcMar>
              <w:left w:w="35" w:type="dxa"/>
            </w:tcMar>
            <w:vAlign w:val="bottom"/>
          </w:tcPr>
          <w:p>
            <w:pPr>
              <w:pStyle w:val="Normal"/>
              <w:shd w:val="clear" w:color="auto" w:themeColor="" w:themeTint="" w:themeShade="" w:fill="FFFFFF" w:themeFill="" w:themeFillTint="" w:themeFillShade=""/>
              <w:ind w:left="211" w:hanging="0"/>
              <w:rPr>
                <w:i/>
                <w:i/>
                <w:iCs/>
              </w:rPr>
            </w:pPr>
            <w:r>
              <w:rPr>
                <w:rFonts w:cs="Courier New" w:ascii="Courier New" w:hAnsi="Courier New"/>
                <w:i/>
                <w:iCs/>
                <w:color w:val="000000"/>
              </w:rPr>
              <w:t>=-5</w:t>
            </w:r>
            <w:r/>
          </w:p>
        </w:tc>
        <w:tc>
          <w:tcPr>
            <w:tcW w:w="3109" w:type="dxa"/>
            <w:gridSpan w:val="2"/>
            <w:tcBorders>
              <w:bottom w:val="single" w:sz="6" w:space="0" w:color="00000A"/>
              <w:right w:val="single" w:sz="4" w:space="0" w:color="FFFFFF"/>
              <w:insideH w:val="single" w:sz="6" w:space="0" w:color="00000A"/>
              <w:insideV w:val="single" w:sz="4" w:space="0" w:color="FFFFFF"/>
            </w:tcBorders>
            <w:shd w:color="auto" w:fill="FFFFFF" w:val="clear"/>
            <w:vAlign w:val="bottom"/>
          </w:tcPr>
          <w:p>
            <w:pPr>
              <w:pStyle w:val="Normal"/>
              <w:shd w:val="clear" w:color="auto" w:themeColor="" w:themeTint="" w:themeShade="" w:fill="FFFFFF" w:themeFill="" w:themeFillTint="" w:themeFillShade=""/>
              <w:jc w:val="right"/>
              <w:rPr>
                <w:i/>
                <w:i/>
                <w:iCs/>
              </w:rPr>
            </w:pPr>
            <w:r>
              <w:rPr>
                <w:rFonts w:cs="Courier New" w:ascii="Courier New" w:hAnsi="Courier New"/>
                <w:i/>
                <w:iCs/>
                <w:color w:val="000000"/>
              </w:rPr>
              <w:t>3=</w:t>
            </w:r>
            <w:r/>
          </w:p>
        </w:tc>
        <w:tc>
          <w:tcPr>
            <w:tcW w:w="1127" w:type="dxa"/>
            <w:gridSpan w:val="2"/>
            <w:tcBorders>
              <w:top w:val="single" w:sz="6" w:space="0" w:color="00000A"/>
              <w:left w:val="single" w:sz="4" w:space="0" w:color="FFFFFF"/>
              <w:bottom w:val="single" w:sz="6" w:space="0" w:color="00000A"/>
              <w:insideH w:val="single" w:sz="6" w:space="0" w:color="00000A"/>
            </w:tcBorders>
            <w:shd w:color="auto" w:fill="FFFFFF" w:val="clear"/>
            <w:tcMar>
              <w:left w:w="35" w:type="dxa"/>
            </w:tcMar>
            <w:vAlign w:val="bottom"/>
          </w:tcPr>
          <w:p>
            <w:pPr>
              <w:pStyle w:val="Normal"/>
              <w:shd w:val="clear" w:color="auto" w:themeColor="" w:themeTint="" w:themeShade="" w:fill="FFFFFF" w:themeFill="" w:themeFillTint="" w:themeFillShade=""/>
              <w:jc w:val="right"/>
            </w:pPr>
            <w:r>
              <w:rPr>
                <w:rFonts w:cs="Courier New" w:ascii="Courier New" w:hAnsi="Courier New"/>
                <w:b/>
                <w:bCs/>
                <w:i/>
                <w:iCs/>
                <w:color w:val="000000"/>
              </w:rPr>
              <w:t>1</w:t>
            </w:r>
            <w:r>
              <w:rPr>
                <w:rFonts w:cs="Courier New" w:ascii="Courier New" w:hAnsi="Courier New"/>
                <w:i/>
                <w:iCs/>
                <w:color w:val="000000"/>
              </w:rPr>
              <w:t xml:space="preserve">0011   </w:t>
            </w:r>
            <w:r/>
          </w:p>
        </w:tc>
      </w:tr>
      <w:tr>
        <w:trPr>
          <w:trHeight w:val="422" w:hRule="exact"/>
        </w:trPr>
        <w:tc>
          <w:tcPr>
            <w:tcW w:w="1808" w:type="dxa"/>
            <w:tcBorders>
              <w:top w:val="single" w:sz="6" w:space="0" w:color="00000A"/>
            </w:tcBorders>
            <w:shd w:color="auto" w:fill="FFFFFF" w:val="clear"/>
          </w:tcPr>
          <w:p>
            <w:pPr>
              <w:pStyle w:val="Normal"/>
              <w:shd w:val="clear" w:color="auto" w:themeColor="" w:themeTint="" w:themeShade="" w:fill="FFFFFF" w:themeFill="" w:themeFillTint="" w:themeFillShade=""/>
              <w:jc w:val="right"/>
            </w:pPr>
            <w:r>
              <w:rPr>
                <w:rFonts w:cs="Courier New" w:ascii="Courier New" w:hAnsi="Courier New"/>
                <w:i/>
                <w:iCs/>
                <w:color w:val="000000"/>
                <w:spacing w:val="-7"/>
              </w:rPr>
              <w:t>(</w:t>
            </w:r>
            <w:r>
              <w:rPr>
                <w:rFonts w:ascii="Courier New" w:hAnsi="Courier New"/>
                <w:i/>
                <w:iCs/>
                <w:color w:val="000000"/>
                <w:spacing w:val="-7"/>
              </w:rPr>
              <w:t>в</w:t>
            </w:r>
            <w:r>
              <w:rPr>
                <w:rFonts w:cs="Courier New" w:ascii="Courier New" w:hAnsi="Courier New"/>
                <w:i/>
                <w:iCs/>
                <w:color w:val="000000"/>
                <w:spacing w:val="-7"/>
              </w:rPr>
              <w:t xml:space="preserve">)   </w:t>
            </w:r>
            <w:r>
              <w:rPr>
                <w:rFonts w:ascii="Courier New" w:hAnsi="Courier New"/>
                <w:i/>
                <w:iCs/>
                <w:color w:val="000000"/>
                <w:spacing w:val="-7"/>
              </w:rPr>
              <w:t>М</w:t>
            </w:r>
            <w:r>
              <w:rPr>
                <w:rFonts w:cs="Courier New" w:ascii="Courier New" w:hAnsi="Courier New"/>
                <w:i/>
                <w:iCs/>
                <w:color w:val="000000"/>
                <w:spacing w:val="-7"/>
              </w:rPr>
              <w:t>=-5 =</w:t>
            </w:r>
            <w:r>
              <w:rPr/>
              <w:t xml:space="preserve"> </w:t>
            </w:r>
            <w:r/>
          </w:p>
        </w:tc>
        <w:tc>
          <w:tcPr>
            <w:tcW w:w="2755" w:type="dxa"/>
            <w:gridSpan w:val="5"/>
            <w:tcBorders>
              <w:top w:val="single" w:sz="6" w:space="0" w:color="00000A"/>
            </w:tcBorders>
            <w:shd w:color="auto" w:fill="FFFFFF" w:val="clear"/>
          </w:tcPr>
          <w:p>
            <w:pPr>
              <w:pStyle w:val="Normal"/>
              <w:shd w:val="clear" w:color="auto" w:themeColor="" w:themeTint="" w:themeShade="" w:fill="FFFFFF" w:themeFill="" w:themeFillTint="" w:themeFillShade=""/>
              <w:ind w:left="211" w:hanging="0"/>
            </w:pPr>
            <w:r>
              <w:rPr>
                <w:rFonts w:cs="Courier New" w:ascii="Courier New" w:hAnsi="Courier New"/>
                <w:i/>
                <w:iCs/>
                <w:color w:val="000000"/>
              </w:rPr>
              <w:t xml:space="preserve">1011 </w:t>
            </w:r>
            <w:r/>
          </w:p>
        </w:tc>
        <w:tc>
          <w:tcPr>
            <w:tcW w:w="4236" w:type="dxa"/>
            <w:gridSpan w:val="4"/>
            <w:tcBorders>
              <w:top w:val="single" w:sz="6" w:space="0" w:color="00000A"/>
            </w:tcBorders>
            <w:shd w:color="auto" w:fill="FFFFFF" w:val="clear"/>
          </w:tcPr>
          <w:p>
            <w:pPr>
              <w:pStyle w:val="Normal"/>
              <w:shd w:val="clear" w:color="auto" w:themeColor="" w:themeTint="" w:themeShade="" w:fill="FFFFFF" w:themeFill="" w:themeFillTint="" w:themeFillShade=""/>
              <w:ind w:left="62" w:hanging="0"/>
              <w:jc w:val="right"/>
            </w:pPr>
            <w:r>
              <w:rPr>
                <w:rFonts w:cs="Courier New" w:ascii="Courier New" w:hAnsi="Courier New"/>
                <w:i/>
                <w:iCs/>
                <w:color w:val="000000"/>
              </w:rPr>
              <w:t>(</w:t>
            </w:r>
            <w:r>
              <w:rPr>
                <w:rFonts w:ascii="Courier New" w:hAnsi="Courier New"/>
                <w:i/>
                <w:iCs/>
                <w:color w:val="000000"/>
              </w:rPr>
              <w:t>г</w:t>
            </w:r>
            <w:r>
              <w:rPr>
                <w:rFonts w:cs="Courier New" w:ascii="Courier New" w:hAnsi="Courier New"/>
                <w:i/>
                <w:iCs/>
                <w:color w:val="000000"/>
              </w:rPr>
              <w:t>)</w:t>
            </w:r>
            <w:r>
              <w:rPr/>
              <w:t xml:space="preserve"> </w:t>
            </w:r>
            <w:r>
              <w:rPr>
                <w:rFonts w:ascii="Courier New" w:hAnsi="Courier New"/>
                <w:i/>
                <w:iCs/>
                <w:color w:val="000000"/>
              </w:rPr>
              <w:t>М</w:t>
            </w:r>
            <w:r>
              <w:rPr>
                <w:rFonts w:cs="Courier New" w:ascii="Courier New" w:hAnsi="Courier New"/>
                <w:i/>
                <w:iCs/>
                <w:color w:val="000000"/>
              </w:rPr>
              <w:t>= 5 =               0101</w:t>
            </w:r>
            <w:r>
              <w:rPr/>
              <w:t xml:space="preserve"> </w:t>
            </w:r>
            <w:r/>
          </w:p>
        </w:tc>
      </w:tr>
      <w:tr>
        <w:trPr>
          <w:trHeight w:val="221" w:hRule="exact"/>
        </w:trPr>
        <w:tc>
          <w:tcPr>
            <w:tcW w:w="1808"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lang w:val="en-US"/>
              </w:rPr>
              <w:t>S=</w:t>
            </w:r>
            <w:r>
              <w:rPr>
                <w:rFonts w:cs="Courier New" w:ascii="Courier New" w:hAnsi="Courier New"/>
                <w:i/>
                <w:iCs/>
                <w:color w:val="000000"/>
              </w:rPr>
              <w:t>2 =</w:t>
            </w:r>
            <w:r>
              <w:rPr/>
              <w:t xml:space="preserve"> </w:t>
            </w:r>
            <w:r/>
          </w:p>
        </w:tc>
        <w:tc>
          <w:tcPr>
            <w:tcW w:w="2755" w:type="dxa"/>
            <w:gridSpan w:val="5"/>
            <w:tcBorders/>
            <w:shd w:color="auto" w:fill="FFFFFF" w:val="clear"/>
            <w:vAlign w:val="bottom"/>
          </w:tcPr>
          <w:p>
            <w:pPr>
              <w:pStyle w:val="Normal"/>
              <w:shd w:val="clear" w:color="auto" w:themeColor="" w:themeTint="" w:themeShade="" w:fill="FFFFFF" w:themeFill="" w:themeFillTint="" w:themeFillShade=""/>
              <w:ind w:left="211" w:hanging="0"/>
            </w:pPr>
            <w:r>
              <w:rPr>
                <w:rFonts w:cs="Courier New" w:ascii="Courier New" w:hAnsi="Courier New"/>
                <w:i/>
                <w:iCs/>
                <w:color w:val="000000"/>
              </w:rPr>
              <w:t>0010</w:t>
            </w:r>
            <w:r>
              <w:rPr/>
              <w:t xml:space="preserve"> </w:t>
            </w:r>
            <w:r/>
          </w:p>
        </w:tc>
        <w:tc>
          <w:tcPr>
            <w:tcW w:w="4236" w:type="dxa"/>
            <w:gridSpan w:val="4"/>
            <w:tcBorders/>
            <w:shd w:color="auto" w:fill="FFFFFF" w:val="clear"/>
            <w:vAlign w:val="bottom"/>
          </w:tcPr>
          <w:p>
            <w:pPr>
              <w:pStyle w:val="Normal"/>
              <w:shd w:val="clear" w:color="auto" w:themeColor="" w:themeTint="" w:themeShade="" w:fill="FFFFFF" w:themeFill="" w:themeFillTint="" w:themeFillShade=""/>
              <w:ind w:left="34" w:hanging="0"/>
              <w:jc w:val="right"/>
            </w:pPr>
            <w:r>
              <w:rPr>
                <w:rFonts w:cs="Courier New" w:ascii="Courier New" w:hAnsi="Courier New"/>
                <w:i/>
                <w:iCs/>
                <w:color w:val="000000"/>
                <w:lang w:val="en-US"/>
              </w:rPr>
              <w:t xml:space="preserve">S=-2 =  </w:t>
            </w:r>
            <w:r>
              <w:rPr>
                <w:rFonts w:cs="Courier New" w:ascii="Courier New" w:hAnsi="Courier New"/>
                <w:i/>
                <w:iCs/>
                <w:color w:val="000000"/>
              </w:rPr>
              <w:t xml:space="preserve">  </w:t>
            </w:r>
            <w:r>
              <w:rPr>
                <w:rFonts w:cs="Courier New" w:ascii="Courier New" w:hAnsi="Courier New"/>
                <w:i/>
                <w:iCs/>
                <w:color w:val="000000"/>
                <w:lang w:val="en-US"/>
              </w:rPr>
              <w:t xml:space="preserve">  </w:t>
            </w:r>
            <w:r>
              <w:rPr>
                <w:rFonts w:cs="Courier New" w:ascii="Courier New" w:hAnsi="Courier New"/>
                <w:i/>
                <w:iCs/>
                <w:color w:val="000000"/>
              </w:rPr>
              <w:t xml:space="preserve">    </w:t>
            </w:r>
            <w:r>
              <w:rPr>
                <w:rFonts w:cs="Courier New" w:ascii="Courier New" w:hAnsi="Courier New"/>
                <w:i/>
                <w:iCs/>
                <w:color w:val="000000"/>
                <w:lang w:val="en-US"/>
              </w:rPr>
              <w:t xml:space="preserve">     </w:t>
            </w:r>
            <w:r>
              <w:rPr>
                <w:rFonts w:cs="Courier New" w:ascii="Courier New" w:hAnsi="Courier New"/>
                <w:i/>
                <w:iCs/>
                <w:color w:val="000000"/>
              </w:rPr>
              <w:t>1110</w:t>
            </w:r>
            <w:r>
              <w:rPr/>
              <w:t xml:space="preserve"> </w:t>
            </w:r>
            <w:r/>
          </w:p>
        </w:tc>
      </w:tr>
      <w:tr>
        <w:trPr>
          <w:trHeight w:val="346" w:hRule="exact"/>
        </w:trPr>
        <w:tc>
          <w:tcPr>
            <w:tcW w:w="1808" w:type="dxa"/>
            <w:tcBorders/>
            <w:shd w:color="auto" w:fill="FFFFFF" w:val="clear"/>
            <w:vAlign w:val="bottom"/>
          </w:tcPr>
          <w:p>
            <w:pPr>
              <w:pStyle w:val="Normal"/>
              <w:shd w:val="clear" w:color="auto" w:themeColor="" w:themeTint="" w:themeShade="" w:fill="FFFFFF" w:themeFill="" w:themeFillTint="" w:themeFillShade=""/>
              <w:jc w:val="right"/>
            </w:pPr>
            <w:r>
              <w:rPr>
                <w:rFonts w:cs="Courier New" w:ascii="Courier New" w:hAnsi="Courier New"/>
                <w:color w:val="000000"/>
                <w:lang w:val="en-US"/>
              </w:rPr>
              <w:t xml:space="preserve">-S </w:t>
            </w:r>
            <w:r>
              <w:rPr>
                <w:rFonts w:cs="Courier New" w:ascii="Courier New" w:hAnsi="Courier New"/>
                <w:color w:val="000000"/>
              </w:rPr>
              <w:t>=</w:t>
            </w:r>
            <w:r>
              <w:rPr/>
              <w:t xml:space="preserve"> </w:t>
            </w:r>
            <w:r/>
          </w:p>
        </w:tc>
        <w:tc>
          <w:tcPr>
            <w:tcW w:w="2755" w:type="dxa"/>
            <w:gridSpan w:val="5"/>
            <w:tcBorders/>
            <w:shd w:color="auto" w:fill="FFFFFF" w:val="clear"/>
            <w:vAlign w:val="bottom"/>
          </w:tcPr>
          <w:p>
            <w:pPr>
              <w:pStyle w:val="Normal"/>
              <w:shd w:val="clear" w:color="auto" w:themeColor="" w:themeTint="" w:themeShade="" w:fill="FFFFFF" w:themeFill="" w:themeFillTint="" w:themeFillShade=""/>
              <w:ind w:left="216" w:hanging="0"/>
            </w:pPr>
            <w:r>
              <w:rPr>
                <w:rFonts w:cs="Courier New" w:ascii="Courier New" w:hAnsi="Courier New"/>
                <w:i/>
                <w:iCs/>
                <w:color w:val="000000"/>
              </w:rPr>
              <w:t>1110</w:t>
            </w:r>
            <w:r>
              <w:rPr/>
              <w:t xml:space="preserve"> </w:t>
            </w:r>
            <w:r/>
          </w:p>
        </w:tc>
        <w:tc>
          <w:tcPr>
            <w:tcW w:w="4236" w:type="dxa"/>
            <w:gridSpan w:val="4"/>
            <w:tcBorders/>
            <w:shd w:color="auto" w:fill="FFFFFF" w:val="clear"/>
            <w:vAlign w:val="bottom"/>
          </w:tcPr>
          <w:p>
            <w:pPr>
              <w:pStyle w:val="Normal"/>
              <w:shd w:val="clear" w:color="auto" w:themeColor="" w:themeTint="" w:themeShade="" w:fill="FFFFFF" w:themeFill="" w:themeFillTint="" w:themeFillShade=""/>
              <w:ind w:left="274" w:hanging="0"/>
              <w:jc w:val="right"/>
            </w:pPr>
            <w:r>
              <w:rPr>
                <w:rFonts w:cs="Courier New" w:ascii="Courier New" w:hAnsi="Courier New"/>
                <w:i/>
                <w:iCs/>
                <w:color w:val="000000"/>
                <w:lang w:val="en-US"/>
              </w:rPr>
              <w:t xml:space="preserve">-S </w:t>
            </w:r>
            <w:r>
              <w:rPr>
                <w:rFonts w:cs="Courier New" w:ascii="Courier New" w:hAnsi="Courier New"/>
                <w:i/>
                <w:iCs/>
                <w:color w:val="000000"/>
              </w:rPr>
              <w:t>=                  0010</w:t>
            </w:r>
            <w:r>
              <w:rPr/>
              <w:t xml:space="preserve"> </w:t>
            </w:r>
            <w:r/>
          </w:p>
        </w:tc>
      </w:tr>
      <w:tr>
        <w:trPr>
          <w:trHeight w:val="317" w:hRule="exact"/>
        </w:trPr>
        <w:tc>
          <w:tcPr>
            <w:tcW w:w="1808" w:type="dxa"/>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2755" w:type="dxa"/>
            <w:gridSpan w:val="5"/>
            <w:tcBorders/>
            <w:shd w:color="auto" w:fill="FFFFFF" w:val="clear"/>
          </w:tcPr>
          <w:p>
            <w:pPr>
              <w:pStyle w:val="Normal"/>
              <w:shd w:val="clear" w:color="auto" w:themeColor="" w:themeTint="" w:themeShade="" w:fill="FFFFFF" w:themeFill="" w:themeFillTint="" w:themeFillShade=""/>
              <w:ind w:left="216" w:hanging="0"/>
            </w:pPr>
            <w:r>
              <w:rPr>
                <w:rFonts w:cs="Courier New" w:ascii="Courier New" w:hAnsi="Courier New"/>
                <w:i/>
                <w:iCs/>
                <w:color w:val="000000"/>
              </w:rPr>
              <w:t>1011</w:t>
            </w:r>
            <w:r>
              <w:rPr/>
              <w:t xml:space="preserve"> </w:t>
            </w:r>
            <w:r/>
          </w:p>
        </w:tc>
        <w:tc>
          <w:tcPr>
            <w:tcW w:w="4236" w:type="dxa"/>
            <w:gridSpan w:val="4"/>
            <w:tcBorders/>
            <w:shd w:color="auto" w:fill="FFFFFF" w:val="clear"/>
          </w:tcPr>
          <w:p>
            <w:pPr>
              <w:pStyle w:val="Normal"/>
              <w:shd w:val="clear" w:color="auto" w:themeColor="" w:themeTint="" w:themeShade="" w:fill="FFFFFF" w:themeFill="" w:themeFillTint="" w:themeFillShade=""/>
              <w:ind w:left="1210" w:hanging="0"/>
              <w:jc w:val="right"/>
            </w:pPr>
            <w:r>
              <w:rPr>
                <w:rFonts w:cs="Courier New" w:ascii="Courier New" w:hAnsi="Courier New"/>
                <w:i/>
                <w:iCs/>
                <w:color w:val="000000"/>
              </w:rPr>
              <w:t>0101</w:t>
            </w:r>
            <w:r>
              <w:rPr/>
              <w:t xml:space="preserve"> </w:t>
            </w:r>
            <w:r/>
          </w:p>
        </w:tc>
      </w:tr>
      <w:tr>
        <w:trPr>
          <w:trHeight w:val="250" w:hRule="exact"/>
        </w:trPr>
        <w:tc>
          <w:tcPr>
            <w:tcW w:w="1808" w:type="dxa"/>
            <w:tcBorders>
              <w:bottom w:val="single" w:sz="4" w:space="0" w:color="FFFFFF"/>
              <w:insideH w:val="single" w:sz="4" w:space="0" w:color="FFFFFF"/>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2755" w:type="dxa"/>
            <w:gridSpan w:val="5"/>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+ 1110</w:t>
            </w:r>
            <w:r>
              <w:rPr/>
              <w:t xml:space="preserve"> </w:t>
            </w:r>
            <w:r/>
          </w:p>
        </w:tc>
        <w:tc>
          <w:tcPr>
            <w:tcW w:w="4236" w:type="dxa"/>
            <w:gridSpan w:val="4"/>
            <w:tcBorders/>
            <w:shd w:color="auto" w:fill="FFFFFF" w:val="clear"/>
            <w:vAlign w:val="bottom"/>
          </w:tcPr>
          <w:p>
            <w:pPr>
              <w:pStyle w:val="Normal"/>
              <w:shd w:val="clear" w:color="auto" w:themeColor="" w:themeTint="" w:themeShade="" w:fill="FFFFFF" w:themeFill="" w:themeFillTint="" w:themeFillShade=""/>
              <w:ind w:left="1003" w:hanging="0"/>
              <w:jc w:val="right"/>
            </w:pPr>
            <w:r>
              <w:rPr>
                <w:rFonts w:cs="Courier New" w:ascii="Courier New" w:hAnsi="Courier New"/>
                <w:i/>
                <w:iCs/>
                <w:color w:val="000000"/>
              </w:rPr>
              <w:t>+  0010</w:t>
            </w:r>
            <w:r>
              <w:rPr/>
              <w:t xml:space="preserve"> </w:t>
            </w:r>
            <w:r/>
          </w:p>
        </w:tc>
      </w:tr>
      <w:tr>
        <w:trPr>
          <w:trHeight w:val="250" w:hRule="exact"/>
        </w:trPr>
        <w:tc>
          <w:tcPr>
            <w:tcW w:w="1808" w:type="dxa"/>
            <w:tcBorders>
              <w:top w:val="single" w:sz="4" w:space="0" w:color="FFFFFF"/>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1021" w:type="dxa"/>
            <w:gridSpan w:val="2"/>
            <w:tcBorders>
              <w:top w:val="single" w:sz="6" w:space="0" w:color="00000A"/>
              <w:bottom w:val="single" w:sz="6" w:space="0" w:color="00000A"/>
              <w:right w:val="single" w:sz="4" w:space="0" w:color="FFFFFF"/>
              <w:insideH w:val="single" w:sz="6" w:space="0" w:color="00000A"/>
              <w:insideV w:val="single" w:sz="4" w:space="0" w:color="FFFFFF"/>
            </w:tcBorders>
            <w:shd w:color="auto" w:fill="FFFFFF" w:val="clear"/>
            <w:vAlign w:val="bottom"/>
          </w:tcPr>
          <w:p>
            <w:pPr>
              <w:pStyle w:val="Normal"/>
              <w:shd w:val="clear" w:color="auto" w:themeColor="" w:themeTint="" w:themeShade="" w:fill="FFFFFF" w:themeFill="" w:themeFillTint="" w:themeFillShade=""/>
            </w:pPr>
            <w:r>
              <w:rPr>
                <w:rFonts w:cs="Courier New" w:ascii="Courier New" w:hAnsi="Courier New"/>
                <w:i/>
                <w:iCs/>
                <w:color w:val="000000"/>
              </w:rPr>
              <w:t xml:space="preserve"> </w:t>
            </w:r>
            <w:r>
              <w:rPr>
                <w:rFonts w:cs="Courier New" w:ascii="Courier New" w:hAnsi="Courier New"/>
                <w:b/>
                <w:bCs/>
                <w:i/>
                <w:iCs/>
                <w:color w:val="000000"/>
              </w:rPr>
              <w:t>1</w:t>
            </w:r>
            <w:r>
              <w:rPr>
                <w:rFonts w:cs="Courier New" w:ascii="Courier New" w:hAnsi="Courier New"/>
                <w:i/>
                <w:iCs/>
                <w:color w:val="000000"/>
              </w:rPr>
              <w:t>1001</w:t>
            </w:r>
            <w:r/>
          </w:p>
        </w:tc>
        <w:tc>
          <w:tcPr>
            <w:tcW w:w="1733" w:type="dxa"/>
            <w:gridSpan w:val="2"/>
            <w:tcBorders>
              <w:left w:val="single" w:sz="4" w:space="0" w:color="FFFFFF"/>
              <w:bottom w:val="single" w:sz="6" w:space="0" w:color="00000A"/>
              <w:insideH w:val="single" w:sz="6" w:space="0" w:color="00000A"/>
            </w:tcBorders>
            <w:shd w:color="auto" w:fill="FFFFFF" w:val="clear"/>
            <w:tcMar>
              <w:left w:w="35" w:type="dxa"/>
            </w:tcMar>
            <w:vAlign w:val="bottom"/>
          </w:tcPr>
          <w:p>
            <w:pPr>
              <w:pStyle w:val="Normal"/>
              <w:shd w:val="clear" w:color="auto" w:themeColor="" w:themeTint="" w:themeShade="" w:fill="FFFFFF" w:themeFill="" w:themeFillTint="" w:themeFillShade=""/>
              <w:rPr>
                <w:i/>
                <w:i/>
                <w:iCs/>
              </w:rPr>
            </w:pPr>
            <w:r>
              <w:rPr>
                <w:rFonts w:cs="Courier New" w:ascii="Courier New" w:hAnsi="Courier New"/>
                <w:i/>
                <w:iCs/>
                <w:color w:val="000000"/>
              </w:rPr>
              <w:t xml:space="preserve">  </w:t>
            </w:r>
            <w:r>
              <w:rPr>
                <w:rFonts w:cs="Courier New" w:ascii="Courier New" w:hAnsi="Courier New"/>
                <w:i/>
                <w:iCs/>
                <w:color w:val="000000"/>
              </w:rPr>
              <w:t>= -7</w:t>
            </w:r>
            <w:r/>
          </w:p>
        </w:tc>
        <w:tc>
          <w:tcPr>
            <w:tcW w:w="3235" w:type="dxa"/>
            <w:gridSpan w:val="4"/>
            <w:tcBorders>
              <w:bottom w:val="single" w:sz="6" w:space="0" w:color="00000A"/>
              <w:right w:val="single" w:sz="4" w:space="0" w:color="FFFFFF"/>
              <w:insideH w:val="single" w:sz="6" w:space="0" w:color="00000A"/>
              <w:insideV w:val="single" w:sz="4" w:space="0" w:color="FFFFFF"/>
            </w:tcBorders>
            <w:shd w:color="auto" w:fill="FFFFFF" w:val="clear"/>
            <w:vAlign w:val="bottom"/>
          </w:tcPr>
          <w:p>
            <w:pPr>
              <w:pStyle w:val="Normal"/>
              <w:shd w:val="clear" w:color="auto" w:themeColor="" w:themeTint="" w:themeShade="" w:fill="FFFFFF" w:themeFill="" w:themeFillTint="" w:themeFillShade=""/>
              <w:jc w:val="right"/>
              <w:rPr>
                <w:i/>
                <w:i/>
                <w:iCs/>
              </w:rPr>
            </w:pPr>
            <w:r>
              <w:rPr>
                <w:rFonts w:cs="Courier New" w:ascii="Courier New" w:hAnsi="Courier New"/>
                <w:i/>
                <w:iCs/>
                <w:color w:val="000000"/>
              </w:rPr>
              <w:t>7=</w:t>
            </w:r>
            <w:r/>
          </w:p>
        </w:tc>
        <w:tc>
          <w:tcPr>
            <w:tcW w:w="1002" w:type="dxa"/>
            <w:tcBorders>
              <w:top w:val="single" w:sz="6" w:space="0" w:color="00000A"/>
              <w:left w:val="single" w:sz="4" w:space="0" w:color="FFFFFF"/>
              <w:bottom w:val="single" w:sz="6" w:space="0" w:color="00000A"/>
              <w:insideH w:val="single" w:sz="6" w:space="0" w:color="00000A"/>
            </w:tcBorders>
            <w:shd w:color="auto" w:fill="FFFFFF" w:val="clear"/>
            <w:tcMar>
              <w:left w:w="35" w:type="dxa"/>
            </w:tcMar>
            <w:vAlign w:val="bottom"/>
          </w:tcPr>
          <w:p>
            <w:pPr>
              <w:pStyle w:val="Normal"/>
              <w:shd w:val="clear" w:color="auto" w:themeColor="" w:themeTint="" w:themeShade="" w:fill="FFFFFF" w:themeFill="" w:themeFillTint="" w:themeFillShade=""/>
              <w:jc w:val="right"/>
            </w:pPr>
            <w:r>
              <w:rPr>
                <w:rFonts w:cs="Courier New" w:ascii="Courier New" w:hAnsi="Courier New"/>
                <w:i/>
                <w:iCs/>
                <w:color w:val="000000"/>
              </w:rPr>
              <w:t xml:space="preserve">0111   </w:t>
            </w:r>
            <w:r/>
          </w:p>
        </w:tc>
      </w:tr>
      <w:tr>
        <w:trPr>
          <w:trHeight w:val="442" w:hRule="exact"/>
        </w:trPr>
        <w:tc>
          <w:tcPr>
            <w:tcW w:w="1808" w:type="dxa"/>
            <w:tcBorders>
              <w:top w:val="single" w:sz="6" w:space="0" w:color="00000A"/>
            </w:tcBorders>
            <w:shd w:color="auto" w:fill="FFFFFF" w:val="clear"/>
          </w:tcPr>
          <w:p>
            <w:pPr>
              <w:pStyle w:val="Normal"/>
              <w:shd w:val="clear" w:color="auto" w:themeColor="" w:themeTint="" w:themeShade="" w:fill="FFFFFF" w:themeFill="" w:themeFillTint="" w:themeFillShade=""/>
              <w:jc w:val="right"/>
            </w:pPr>
            <w:r>
              <w:rPr>
                <w:rFonts w:cs="Courier New" w:ascii="Courier New" w:hAnsi="Courier New"/>
                <w:i/>
                <w:iCs/>
                <w:color w:val="000000"/>
              </w:rPr>
              <w:t>(</w:t>
            </w:r>
            <w:r>
              <w:rPr>
                <w:rFonts w:ascii="Courier New" w:hAnsi="Courier New"/>
                <w:i/>
                <w:iCs/>
                <w:color w:val="000000"/>
              </w:rPr>
              <w:t>д</w:t>
            </w:r>
            <w:r>
              <w:rPr>
                <w:rFonts w:cs="Courier New" w:ascii="Courier New" w:hAnsi="Courier New"/>
                <w:i/>
                <w:iCs/>
                <w:color w:val="000000"/>
              </w:rPr>
              <w:t xml:space="preserve">)   </w:t>
            </w:r>
            <w:r>
              <w:rPr>
                <w:rFonts w:ascii="Courier New" w:hAnsi="Courier New"/>
                <w:i/>
                <w:iCs/>
                <w:color w:val="000000"/>
              </w:rPr>
              <w:t>М</w:t>
            </w:r>
            <w:r>
              <w:rPr>
                <w:rFonts w:cs="Courier New" w:ascii="Courier New" w:hAnsi="Courier New"/>
                <w:i/>
                <w:iCs/>
                <w:color w:val="000000"/>
              </w:rPr>
              <w:t>= 7 =</w:t>
            </w:r>
            <w:r>
              <w:rPr/>
              <w:t xml:space="preserve"> </w:t>
            </w:r>
            <w:r/>
          </w:p>
        </w:tc>
        <w:tc>
          <w:tcPr>
            <w:tcW w:w="2755" w:type="dxa"/>
            <w:gridSpan w:val="5"/>
            <w:tcBorders>
              <w:top w:val="single" w:sz="6" w:space="0" w:color="00000A"/>
            </w:tcBorders>
            <w:shd w:color="auto" w:fill="FFFFFF" w:val="clear"/>
          </w:tcPr>
          <w:p>
            <w:pPr>
              <w:pStyle w:val="Normal"/>
              <w:shd w:val="clear" w:color="auto" w:themeColor="" w:themeTint="" w:themeShade="" w:fill="FFFFFF" w:themeFill="" w:themeFillTint="" w:themeFillShade=""/>
              <w:ind w:left="221" w:hanging="0"/>
            </w:pPr>
            <w:r>
              <w:rPr>
                <w:rFonts w:cs="Courier New" w:ascii="Courier New" w:hAnsi="Courier New"/>
                <w:i/>
                <w:iCs/>
                <w:color w:val="000000"/>
              </w:rPr>
              <w:t xml:space="preserve">0111 </w:t>
            </w:r>
            <w:r/>
          </w:p>
        </w:tc>
        <w:tc>
          <w:tcPr>
            <w:tcW w:w="4236" w:type="dxa"/>
            <w:gridSpan w:val="4"/>
            <w:tcBorders>
              <w:top w:val="single" w:sz="6" w:space="0" w:color="00000A"/>
            </w:tcBorders>
            <w:shd w:color="auto" w:fill="FFFFFF" w:val="clear"/>
          </w:tcPr>
          <w:p>
            <w:pPr>
              <w:pStyle w:val="Normal"/>
              <w:shd w:val="clear" w:color="auto" w:themeColor="" w:themeTint="" w:themeShade="" w:fill="FFFFFF" w:themeFill="" w:themeFillTint="" w:themeFillShade=""/>
              <w:ind w:left="58" w:hanging="0"/>
              <w:jc w:val="right"/>
            </w:pPr>
            <w:r>
              <w:rPr>
                <w:rFonts w:cs="Courier New" w:ascii="Courier New" w:hAnsi="Courier New"/>
                <w:i/>
                <w:iCs/>
                <w:color w:val="000000"/>
              </w:rPr>
              <w:t>(</w:t>
            </w:r>
            <w:r>
              <w:rPr>
                <w:rFonts w:ascii="Courier New" w:hAnsi="Courier New"/>
                <w:i/>
                <w:iCs/>
                <w:color w:val="000000"/>
              </w:rPr>
              <w:t>е</w:t>
            </w:r>
            <w:r>
              <w:rPr>
                <w:rFonts w:cs="Courier New" w:ascii="Courier New" w:hAnsi="Courier New"/>
                <w:i/>
                <w:iCs/>
                <w:color w:val="000000"/>
              </w:rPr>
              <w:t>)</w:t>
            </w:r>
            <w:r>
              <w:rPr/>
              <w:t xml:space="preserve">  </w:t>
            </w:r>
            <w:r>
              <w:rPr>
                <w:rFonts w:ascii="Courier New" w:hAnsi="Courier New"/>
                <w:i/>
                <w:iCs/>
                <w:color w:val="000000"/>
              </w:rPr>
              <w:t>М</w:t>
            </w:r>
            <w:r>
              <w:rPr>
                <w:rFonts w:cs="Courier New" w:ascii="Courier New" w:hAnsi="Courier New"/>
                <w:i/>
                <w:iCs/>
                <w:color w:val="000000"/>
              </w:rPr>
              <w:t>=-6 =              1010</w:t>
            </w:r>
            <w:r>
              <w:rPr/>
              <w:t xml:space="preserve"> </w:t>
            </w:r>
            <w:r/>
          </w:p>
        </w:tc>
      </w:tr>
      <w:tr>
        <w:trPr>
          <w:trHeight w:val="230" w:hRule="exact"/>
        </w:trPr>
        <w:tc>
          <w:tcPr>
            <w:tcW w:w="1808" w:type="dxa"/>
            <w:tcBorders/>
            <w:shd w:color="auto" w:fill="FFFFFF" w:val="clear"/>
          </w:tcPr>
          <w:p>
            <w:pPr>
              <w:pStyle w:val="Normal"/>
              <w:shd w:val="clear" w:color="auto" w:themeColor="" w:themeTint="" w:themeShade="" w:fill="FFFFFF" w:themeFill="" w:themeFillTint="" w:themeFillShade=""/>
              <w:jc w:val="right"/>
            </w:pPr>
            <w:r>
              <w:rPr>
                <w:rFonts w:cs="Courier New" w:ascii="Courier New" w:hAnsi="Courier New"/>
                <w:i/>
                <w:iCs/>
                <w:color w:val="000000"/>
                <w:lang w:val="en-US"/>
              </w:rPr>
              <w:t>S=-7 =</w:t>
            </w:r>
            <w:r>
              <w:rPr/>
              <w:t xml:space="preserve"> </w:t>
            </w:r>
            <w:r/>
          </w:p>
        </w:tc>
        <w:tc>
          <w:tcPr>
            <w:tcW w:w="2755" w:type="dxa"/>
            <w:gridSpan w:val="5"/>
            <w:tcBorders/>
            <w:shd w:color="auto" w:fill="FFFFFF" w:val="clear"/>
          </w:tcPr>
          <w:p>
            <w:pPr>
              <w:pStyle w:val="Normal"/>
              <w:shd w:val="clear" w:color="auto" w:themeColor="" w:themeTint="" w:themeShade="" w:fill="FFFFFF" w:themeFill="" w:themeFillTint="" w:themeFillShade=""/>
              <w:ind w:left="226" w:hanging="0"/>
            </w:pPr>
            <w:r>
              <w:rPr>
                <w:rFonts w:cs="Courier New" w:ascii="Courier New" w:hAnsi="Courier New"/>
                <w:i/>
                <w:iCs/>
                <w:color w:val="000000"/>
              </w:rPr>
              <w:t>1001</w:t>
            </w:r>
            <w:r>
              <w:rPr/>
              <w:t xml:space="preserve"> </w:t>
            </w:r>
            <w:r/>
          </w:p>
        </w:tc>
        <w:tc>
          <w:tcPr>
            <w:tcW w:w="4236" w:type="dxa"/>
            <w:gridSpan w:val="4"/>
            <w:tcBorders/>
            <w:shd w:color="auto" w:fill="FFFFFF" w:val="clear"/>
          </w:tcPr>
          <w:p>
            <w:pPr>
              <w:pStyle w:val="Normal"/>
              <w:shd w:val="clear" w:color="auto" w:themeColor="" w:themeTint="" w:themeShade="" w:fill="FFFFFF" w:themeFill="" w:themeFillTint="" w:themeFillShade=""/>
              <w:ind w:left="130" w:hanging="0"/>
              <w:jc w:val="right"/>
            </w:pPr>
            <w:r>
              <w:rPr>
                <w:rFonts w:cs="Courier New" w:ascii="Courier New" w:hAnsi="Courier New"/>
                <w:i/>
                <w:iCs/>
                <w:color w:val="000000"/>
                <w:lang w:val="en-US"/>
              </w:rPr>
              <w:t xml:space="preserve">S= </w:t>
            </w:r>
            <w:r>
              <w:rPr>
                <w:rFonts w:cs="Courier New" w:ascii="Courier New" w:hAnsi="Courier New"/>
                <w:i/>
                <w:iCs/>
                <w:color w:val="000000"/>
              </w:rPr>
              <w:t>4 =              0100</w:t>
            </w:r>
            <w:r>
              <w:rPr/>
              <w:t xml:space="preserve"> </w:t>
            </w:r>
            <w:r/>
          </w:p>
        </w:tc>
      </w:tr>
      <w:tr>
        <w:trPr>
          <w:trHeight w:val="336" w:hRule="exact"/>
        </w:trPr>
        <w:tc>
          <w:tcPr>
            <w:tcW w:w="1808" w:type="dxa"/>
            <w:tcBorders/>
            <w:shd w:color="auto" w:fill="FFFFFF" w:val="clear"/>
          </w:tcPr>
          <w:p>
            <w:pPr>
              <w:pStyle w:val="Normal"/>
              <w:shd w:val="clear" w:color="auto" w:themeColor="" w:themeTint="" w:themeShade="" w:fill="FFFFFF" w:themeFill="" w:themeFillTint="" w:themeFillShade=""/>
              <w:jc w:val="right"/>
            </w:pPr>
            <w:r>
              <w:rPr>
                <w:rFonts w:cs="Courier New" w:ascii="Courier New" w:hAnsi="Courier New"/>
                <w:i/>
                <w:iCs/>
                <w:color w:val="000000"/>
                <w:lang w:val="en-US"/>
              </w:rPr>
              <w:t xml:space="preserve">-S </w:t>
            </w:r>
            <w:r>
              <w:rPr>
                <w:rFonts w:cs="Courier New" w:ascii="Courier New" w:hAnsi="Courier New"/>
                <w:i/>
                <w:iCs/>
                <w:color w:val="000000"/>
              </w:rPr>
              <w:t>=</w:t>
            </w:r>
            <w:r>
              <w:rPr/>
              <w:t xml:space="preserve"> </w:t>
            </w:r>
            <w:r/>
          </w:p>
        </w:tc>
        <w:tc>
          <w:tcPr>
            <w:tcW w:w="2755" w:type="dxa"/>
            <w:gridSpan w:val="5"/>
            <w:tcBorders/>
            <w:shd w:color="auto" w:fill="FFFFFF" w:val="clear"/>
          </w:tcPr>
          <w:p>
            <w:pPr>
              <w:pStyle w:val="Normal"/>
              <w:shd w:val="clear" w:color="auto" w:themeColor="" w:themeTint="" w:themeShade="" w:fill="FFFFFF" w:themeFill="" w:themeFillTint="" w:themeFillShade=""/>
              <w:ind w:left="226" w:hanging="0"/>
            </w:pPr>
            <w:r>
              <w:rPr>
                <w:rFonts w:cs="Courier New" w:ascii="Courier New" w:hAnsi="Courier New"/>
                <w:i/>
                <w:iCs/>
                <w:color w:val="000000"/>
              </w:rPr>
              <w:t>0111</w:t>
            </w:r>
            <w:r>
              <w:rPr/>
              <w:t xml:space="preserve"> </w:t>
            </w:r>
            <w:r/>
          </w:p>
        </w:tc>
        <w:tc>
          <w:tcPr>
            <w:tcW w:w="4236" w:type="dxa"/>
            <w:gridSpan w:val="4"/>
            <w:tcBorders/>
            <w:shd w:color="auto" w:fill="FFFFFF" w:val="clear"/>
          </w:tcPr>
          <w:p>
            <w:pPr>
              <w:pStyle w:val="Normal"/>
              <w:shd w:val="clear" w:color="auto" w:themeColor="" w:themeTint="" w:themeShade="" w:fill="FFFFFF" w:themeFill="" w:themeFillTint="" w:themeFillShade=""/>
              <w:ind w:left="317" w:hanging="0"/>
              <w:jc w:val="right"/>
            </w:pPr>
            <w:r>
              <w:rPr>
                <w:rFonts w:cs="Courier New" w:ascii="Courier New" w:hAnsi="Courier New"/>
                <w:i/>
                <w:iCs/>
                <w:color w:val="000000"/>
                <w:lang w:val="en-US"/>
              </w:rPr>
              <w:t>-S</w:t>
            </w:r>
            <w:r>
              <w:rPr>
                <w:rFonts w:cs="Courier New" w:ascii="Courier New" w:hAnsi="Courier New"/>
                <w:i/>
                <w:iCs/>
                <w:color w:val="000000"/>
              </w:rPr>
              <w:t>=                 1100</w:t>
            </w:r>
            <w:r>
              <w:rPr/>
              <w:t xml:space="preserve"> </w:t>
            </w:r>
            <w:r/>
          </w:p>
        </w:tc>
      </w:tr>
      <w:tr>
        <w:trPr>
          <w:trHeight w:val="336" w:hRule="exact"/>
        </w:trPr>
        <w:tc>
          <w:tcPr>
            <w:tcW w:w="1808" w:type="dxa"/>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2755" w:type="dxa"/>
            <w:gridSpan w:val="5"/>
            <w:tcBorders/>
            <w:shd w:color="auto" w:fill="FFFFFF" w:val="clear"/>
          </w:tcPr>
          <w:p>
            <w:pPr>
              <w:pStyle w:val="Normal"/>
              <w:shd w:val="clear" w:color="auto" w:themeColor="" w:themeTint="" w:themeShade="" w:fill="FFFFFF" w:themeFill="" w:themeFillTint="" w:themeFillShade=""/>
              <w:ind w:left="235" w:hanging="0"/>
            </w:pPr>
            <w:r>
              <w:rPr>
                <w:rFonts w:cs="Courier New" w:ascii="Courier New" w:hAnsi="Courier New"/>
                <w:i/>
                <w:iCs/>
                <w:color w:val="000000"/>
              </w:rPr>
              <w:t>0111</w:t>
            </w:r>
            <w:r>
              <w:rPr/>
              <w:t xml:space="preserve"> </w:t>
            </w:r>
            <w:r/>
          </w:p>
        </w:tc>
        <w:tc>
          <w:tcPr>
            <w:tcW w:w="4236" w:type="dxa"/>
            <w:gridSpan w:val="4"/>
            <w:tcBorders/>
            <w:shd w:color="auto" w:fill="FFFFFF" w:val="clear"/>
          </w:tcPr>
          <w:p>
            <w:pPr>
              <w:pStyle w:val="Normal"/>
              <w:shd w:val="clear" w:color="auto" w:themeColor="" w:themeTint="" w:themeShade="" w:fill="FFFFFF" w:themeFill="" w:themeFillTint="" w:themeFillShade=""/>
              <w:ind w:left="1267" w:hanging="0"/>
              <w:jc w:val="right"/>
            </w:pPr>
            <w:r>
              <w:rPr>
                <w:rFonts w:cs="Courier New" w:ascii="Courier New" w:hAnsi="Courier New"/>
                <w:i/>
                <w:iCs/>
                <w:color w:val="000000"/>
              </w:rPr>
              <w:t>1010</w:t>
            </w:r>
            <w:r>
              <w:rPr/>
              <w:t xml:space="preserve"> </w:t>
            </w:r>
            <w:r/>
          </w:p>
        </w:tc>
      </w:tr>
      <w:tr>
        <w:trPr>
          <w:trHeight w:val="211" w:hRule="exact"/>
        </w:trPr>
        <w:tc>
          <w:tcPr>
            <w:tcW w:w="1808" w:type="dxa"/>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2755" w:type="dxa"/>
            <w:gridSpan w:val="5"/>
            <w:tcBorders/>
            <w:shd w:color="auto" w:fill="FFFFFF" w:val="clear"/>
          </w:tcPr>
          <w:p>
            <w:pPr>
              <w:pStyle w:val="Normal"/>
              <w:shd w:val="clear" w:color="auto" w:themeColor="" w:themeTint="" w:themeShade="" w:fill="FFFFFF" w:themeFill="" w:themeFillTint="" w:themeFillShade=""/>
              <w:ind w:left="10" w:hanging="0"/>
            </w:pPr>
            <w:r>
              <w:rPr>
                <w:rFonts w:cs="Courier New" w:ascii="Courier New" w:hAnsi="Courier New"/>
                <w:i/>
                <w:iCs/>
                <w:color w:val="000000"/>
              </w:rPr>
              <w:t>+ 0111</w:t>
            </w:r>
            <w:r>
              <w:rPr/>
              <w:t xml:space="preserve"> </w:t>
            </w:r>
            <w:r/>
          </w:p>
        </w:tc>
        <w:tc>
          <w:tcPr>
            <w:tcW w:w="4236" w:type="dxa"/>
            <w:gridSpan w:val="4"/>
            <w:tcBorders/>
            <w:shd w:color="auto" w:fill="FFFFFF" w:val="clear"/>
          </w:tcPr>
          <w:p>
            <w:pPr>
              <w:pStyle w:val="Normal"/>
              <w:shd w:val="clear" w:color="auto" w:themeColor="" w:themeTint="" w:themeShade="" w:fill="FFFFFF" w:themeFill="" w:themeFillTint="" w:themeFillShade=""/>
              <w:ind w:left="1056" w:hanging="0"/>
              <w:jc w:val="right"/>
            </w:pPr>
            <w:r>
              <w:rPr>
                <w:rFonts w:cs="Courier New" w:ascii="Courier New" w:hAnsi="Courier New"/>
                <w:i/>
                <w:iCs/>
                <w:color w:val="000000"/>
              </w:rPr>
              <w:t>+  1100</w:t>
            </w:r>
            <w:r>
              <w:rPr/>
              <w:t xml:space="preserve"> </w:t>
            </w:r>
            <w:r/>
          </w:p>
        </w:tc>
      </w:tr>
      <w:tr>
        <w:trPr>
          <w:trHeight w:val="645" w:hRule="atLeast"/>
        </w:trPr>
        <w:tc>
          <w:tcPr>
            <w:tcW w:w="1808" w:type="dxa"/>
            <w:tcBorders/>
            <w:shd w:color="auto" w:fill="FFFFFF" w:val="clear"/>
          </w:tcPr>
          <w:p>
            <w:pPr>
              <w:pStyle w:val="Normal"/>
              <w:shd w:val="clear" w:color="auto" w:themeColor="" w:themeTint="" w:themeShade="" w:fill="FFFFFF" w:themeFill="" w:themeFillTint="" w:themeFillShade=""/>
              <w:rPr>
                <w:sz w:val="24"/>
                <w:sz w:val="24"/>
                <w:szCs w:val="24"/>
                <w:rFonts w:ascii="Times New Roman" w:hAnsi="Times New Roman" w:eastAsia="Times New Roman" w:cs="Times New Roman"/>
                <w:lang w:eastAsia="ru-RU"/>
              </w:rPr>
            </w:pPr>
            <w:r>
              <w:rPr/>
            </w:r>
            <w:r/>
          </w:p>
        </w:tc>
        <w:tc>
          <w:tcPr>
            <w:tcW w:w="902" w:type="dxa"/>
            <w:tcBorders>
              <w:top w:val="single" w:sz="4" w:space="0" w:color="00000A"/>
              <w:right w:val="single" w:sz="4" w:space="0" w:color="FFFFFF"/>
              <w:insideV w:val="single" w:sz="4" w:space="0" w:color="FFFFFF"/>
            </w:tcBorders>
            <w:shd w:color="auto" w:fill="FFFFFF" w:val="clear"/>
          </w:tcPr>
          <w:p>
            <w:pPr>
              <w:pStyle w:val="Normal"/>
              <w:shd w:val="clear" w:color="auto" w:themeColor="" w:themeTint="" w:themeShade="" w:fill="FFFFFF" w:themeFill="" w:themeFillTint="" w:themeFillShade=""/>
              <w:ind w:left="245" w:hanging="0"/>
            </w:pPr>
            <w:r>
              <w:rPr>
                <w:rFonts w:cs="Courier New" w:ascii="Courier New" w:hAnsi="Courier New"/>
                <w:i/>
                <w:iCs/>
                <w:color w:val="000000"/>
              </w:rPr>
              <w:t>1110</w:t>
            </w:r>
            <w:r/>
          </w:p>
        </w:tc>
        <w:tc>
          <w:tcPr>
            <w:tcW w:w="1853" w:type="dxa"/>
            <w:gridSpan w:val="4"/>
            <w:tcBorders>
              <w:left w:val="single" w:sz="4" w:space="0" w:color="FFFFFF"/>
            </w:tcBorders>
            <w:shd w:color="auto" w:fill="FFFFFF" w:val="clear"/>
            <w:tcMar>
              <w:left w:w="35" w:type="dxa"/>
            </w:tcMar>
          </w:tcPr>
          <w:p>
            <w:pPr>
              <w:pStyle w:val="Normal"/>
              <w:shd w:val="clear" w:color="auto" w:themeColor="" w:themeTint="" w:themeShade="" w:fill="FFFFFF" w:themeFill="" w:themeFillTint="" w:themeFillShade=""/>
              <w:rPr>
                <w:sz w:val="24"/>
                <w:i/>
                <w:sz w:val="24"/>
                <w:i/>
                <w:szCs w:val="24"/>
                <w:iCs/>
                <w:rFonts w:ascii="Courier New" w:hAnsi="Courier New" w:eastAsia="Times New Roman" w:cs="Times New Roman"/>
                <w:color w:val="000000"/>
                <w:lang w:eastAsia="ru-RU"/>
              </w:rPr>
            </w:pPr>
            <w:r>
              <w:rPr>
                <w:rFonts w:ascii="Courier New" w:hAnsi="Courier New"/>
                <w:i/>
                <w:iCs/>
                <w:color w:val="000000"/>
              </w:rPr>
            </w:r>
            <w:r/>
          </w:p>
          <w:p>
            <w:pPr>
              <w:pStyle w:val="Normal"/>
              <w:shd w:val="clear" w:color="auto" w:themeColor="" w:themeTint="" w:themeShade="" w:fill="FFFFFF" w:themeFill="" w:themeFillTint="" w:themeFillShade=""/>
              <w:rPr>
                <w:i/>
                <w:i/>
                <w:iCs/>
              </w:rPr>
            </w:pPr>
            <w:r>
              <w:rPr>
                <w:rFonts w:ascii="Courier New" w:hAnsi="Courier New"/>
                <w:i/>
                <w:iCs/>
                <w:color w:val="000000"/>
              </w:rPr>
              <w:t>переполнение</w:t>
            </w:r>
            <w:r/>
          </w:p>
        </w:tc>
        <w:tc>
          <w:tcPr>
            <w:tcW w:w="3091" w:type="dxa"/>
            <w:tcBorders>
              <w:right w:val="single" w:sz="4" w:space="0" w:color="FFFFFF"/>
              <w:insideV w:val="single" w:sz="4" w:space="0" w:color="FFFFFF"/>
            </w:tcBorders>
            <w:shd w:color="auto" w:fill="FFFFFF" w:val="clear"/>
          </w:tcPr>
          <w:p>
            <w:pPr>
              <w:pStyle w:val="Normal"/>
              <w:shd w:val="clear" w:color="auto" w:themeColor="" w:themeTint="" w:themeShade="" w:fill="FFFFFF" w:themeFill="" w:themeFillTint="" w:themeFillShade=""/>
              <w:jc w:val="right"/>
              <w:rPr>
                <w:sz w:val="24"/>
                <w:i/>
                <w:sz w:val="24"/>
                <w:i/>
                <w:szCs w:val="24"/>
                <w:iCs/>
                <w:rFonts w:ascii="Courier New" w:hAnsi="Courier New" w:eastAsia="Times New Roman" w:cs="Courier New"/>
                <w:color w:val="000000"/>
                <w:lang w:eastAsia="ru-RU"/>
              </w:rPr>
            </w:pPr>
            <w:r>
              <w:rPr>
                <w:rFonts w:cs="Courier New" w:ascii="Courier New" w:hAnsi="Courier New"/>
                <w:i/>
                <w:iCs/>
                <w:color w:val="000000"/>
              </w:rPr>
            </w:r>
            <w:r/>
          </w:p>
          <w:p>
            <w:pPr>
              <w:pStyle w:val="Normal"/>
              <w:shd w:val="clear" w:color="auto" w:themeColor="" w:themeTint="" w:themeShade="" w:fill="FFFFFF" w:themeFill="" w:themeFillTint="" w:themeFillShade=""/>
              <w:jc w:val="right"/>
              <w:rPr>
                <w:i/>
                <w:i/>
                <w:iCs/>
                <w:rFonts w:ascii="Courier New" w:hAnsi="Courier New" w:cs="Courier New"/>
                <w:color w:val="000000"/>
              </w:rPr>
            </w:pPr>
            <w:r>
              <w:rPr>
                <w:rFonts w:cs="Courier New" w:ascii="Courier New" w:hAnsi="Courier New"/>
                <w:i/>
                <w:iCs/>
                <w:color w:val="000000"/>
              </w:rPr>
              <w:t>переполнение</w:t>
            </w:r>
            <w:r/>
          </w:p>
          <w:p>
            <w:pPr>
              <w:pStyle w:val="Normal"/>
              <w:shd w:val="clear" w:color="auto" w:themeColor="" w:themeTint="" w:themeShade="" w:fill="FFFFFF" w:themeFill="" w:themeFillTint="" w:themeFillShade=""/>
              <w:jc w:val="right"/>
              <w:rPr>
                <w:sz w:val="24"/>
                <w:i/>
                <w:sz w:val="24"/>
                <w:i/>
                <w:szCs w:val="24"/>
                <w:iCs/>
                <w:rFonts w:ascii="Courier New" w:hAnsi="Courier New" w:eastAsia="Times New Roman" w:cs="Courier New"/>
                <w:color w:val="000000"/>
                <w:lang w:eastAsia="ru-RU"/>
              </w:rPr>
            </w:pPr>
            <w:r>
              <w:rPr>
                <w:rFonts w:cs="Courier New" w:ascii="Courier New" w:hAnsi="Courier New"/>
                <w:i/>
                <w:iCs/>
                <w:color w:val="000000"/>
              </w:rPr>
            </w:r>
            <w:r/>
          </w:p>
        </w:tc>
        <w:tc>
          <w:tcPr>
            <w:tcW w:w="1145" w:type="dxa"/>
            <w:gridSpan w:val="3"/>
            <w:tcBorders>
              <w:top w:val="single" w:sz="6" w:space="0" w:color="00000A"/>
              <w:left w:val="single" w:sz="4" w:space="0" w:color="FFFFFF"/>
            </w:tcBorders>
            <w:shd w:color="auto" w:fill="FFFFFF" w:val="clear"/>
            <w:tcMar>
              <w:left w:w="35" w:type="dxa"/>
            </w:tcMar>
          </w:tcPr>
          <w:p>
            <w:pPr>
              <w:pStyle w:val="Normal"/>
              <w:shd w:val="clear" w:color="auto" w:themeColor="" w:themeTint="" w:themeShade="" w:fill="FFFFFF" w:themeFill="" w:themeFillTint="" w:themeFillShade=""/>
              <w:jc w:val="right"/>
              <w:rPr>
                <w:i/>
                <w:i/>
                <w:iCs/>
                <w:rFonts w:ascii="Courier New" w:hAnsi="Courier New" w:cs="Courier New"/>
                <w:color w:val="000000"/>
              </w:rPr>
            </w:pPr>
            <w:r>
              <w:rPr>
                <w:rFonts w:cs="Courier New" w:ascii="Courier New" w:hAnsi="Courier New"/>
                <w:b/>
                <w:bCs/>
                <w:i/>
                <w:iCs/>
                <w:color w:val="000000"/>
              </w:rPr>
              <w:t>1</w:t>
            </w:r>
            <w:r>
              <w:rPr>
                <w:rFonts w:cs="Courier New" w:ascii="Courier New" w:hAnsi="Courier New"/>
                <w:i/>
                <w:iCs/>
                <w:color w:val="000000"/>
              </w:rPr>
              <w:t xml:space="preserve">0110  </w:t>
            </w:r>
            <w:r/>
          </w:p>
        </w:tc>
      </w:tr>
    </w:tbl>
    <w:p>
      <w:pPr>
        <w:pStyle w:val="Normal"/>
        <w:shd w:val="clear" w:color="auto" w:themeColor="" w:themeTint="" w:themeShade="" w:fill="FFFFFF" w:themeFill="" w:themeFillTint="" w:themeFillShade=""/>
        <w:tabs>
          <w:tab w:val="left" w:pos="5717" w:leader="none"/>
        </w:tabs>
        <w:rPr>
          <w:sz w:val="21"/>
          <w:i/>
          <w:sz w:val="21"/>
          <w:i/>
          <w:szCs w:val="21"/>
          <w:iCs/>
          <w:color w:val="000000"/>
        </w:rPr>
      </w:pPr>
      <w:r>
        <w:rPr/>
        <w:object>
          <v:shape id="ole_rId26" style="width:467.75pt;height:313.15pt" o:ole="">
            <v:imagedata r:id="rId27" o:title=""/>
          </v:shape>
          <o:OLEObject Type="Embed" ProgID="Word.Document.8" ShapeID="ole_rId26" DrawAspect="Content" ObjectID="_18631" r:id="rId26"/>
        </w:object>
      </w:r>
      <w:r/>
    </w:p>
    <w:p>
      <w:pPr>
        <w:pStyle w:val="Normal"/>
        <w:shd w:val="clear" w:color="auto" w:themeColor="" w:themeTint="" w:themeShade="" w:fill="FFFFFF" w:themeFill="" w:themeFillTint="" w:themeFillShade=""/>
        <w:ind w:firstLine="540"/>
        <w:jc w:val="both"/>
        <w:rPr>
          <w:sz w:val="28"/>
          <w:sz w:val="28"/>
          <w:szCs w:val="28"/>
        </w:rPr>
      </w:pPr>
      <w:r>
        <w:rPr>
          <w:iCs/>
          <w:color w:val="000000"/>
          <w:sz w:val="28"/>
          <w:szCs w:val="28"/>
        </w:rPr>
        <w:t>На рис. К.2 представлена блок-схема узлов АЛУ</w:t>
      </w:r>
      <w:r>
        <w:rPr>
          <w:iCs/>
          <w:color w:val="000000"/>
          <w:sz w:val="28"/>
          <w:szCs w:val="28"/>
          <w:lang w:eastAsia="ja-JP"/>
        </w:rPr>
        <w:t xml:space="preserve">, принимавших участие </w:t>
      </w:r>
      <w:r>
        <w:rPr>
          <w:iCs/>
          <w:color w:val="000000"/>
          <w:sz w:val="28"/>
          <w:szCs w:val="28"/>
        </w:rPr>
        <w:t xml:space="preserve">в выполнении операций сложения и вычитания целых чисел .Центральным </w:t>
      </w:r>
      <w:r>
        <w:rPr>
          <w:iCs/>
          <w:color w:val="000000"/>
          <w:spacing w:val="10"/>
          <w:sz w:val="28"/>
          <w:szCs w:val="28"/>
        </w:rPr>
        <w:t>узлом является двоичный сумматор, на входы которого подают коды сла</w:t>
      </w:r>
      <w:r>
        <w:rPr>
          <w:iCs/>
          <w:color w:val="000000"/>
          <w:spacing w:val="28"/>
          <w:sz w:val="28"/>
          <w:szCs w:val="28"/>
        </w:rPr>
        <w:t xml:space="preserve">гаемых, а на выходах формируется двоичный код суммы, причём реализация </w:t>
      </w:r>
      <w:r>
        <w:rPr>
          <w:iCs/>
          <w:color w:val="000000"/>
          <w:spacing w:val="10"/>
          <w:sz w:val="28"/>
          <w:szCs w:val="28"/>
        </w:rPr>
        <w:t xml:space="preserve">выполняется по правилам сложения чисел без знака. </w:t>
      </w:r>
      <w:r>
        <w:rPr>
          <w:iCs/>
          <w:color w:val="000000"/>
          <w:sz w:val="28"/>
          <w:szCs w:val="28"/>
        </w:rPr>
        <w:t xml:space="preserve">При выполнении сложения оба слагаемых направляются на входы сумматора непосредственно из </w:t>
      </w:r>
      <w:r>
        <w:rPr>
          <w:iCs/>
          <w:color w:val="000000"/>
          <w:sz w:val="28"/>
          <w:szCs w:val="28"/>
          <w:lang w:val="en-US"/>
        </w:rPr>
        <w:t>pe</w:t>
      </w:r>
      <w:r>
        <w:rPr>
          <w:iCs/>
          <w:color w:val="000000"/>
          <w:sz w:val="28"/>
          <w:szCs w:val="28"/>
        </w:rPr>
        <w:t xml:space="preserve">гистров слагаемых А и В. </w:t>
      </w:r>
      <w:r/>
    </w:p>
    <w:p>
      <w:pPr>
        <w:pStyle w:val="Normal"/>
        <w:shd w:val="clear" w:color="auto" w:themeColor="" w:themeTint="" w:themeShade="" w:fill="FFFFFF" w:themeFill="" w:themeFillTint="" w:themeFillShade=""/>
        <w:ind w:firstLine="540"/>
        <w:jc w:val="both"/>
        <w:rPr>
          <w:sz w:val="28"/>
          <w:sz w:val="28"/>
          <w:szCs w:val="28"/>
          <w:iCs/>
        </w:rPr>
      </w:pPr>
      <w:r>
        <w:rPr>
          <w:iCs/>
          <w:color w:val="000000"/>
          <w:spacing w:val="8"/>
          <w:sz w:val="28"/>
          <w:szCs w:val="28"/>
        </w:rPr>
        <w:t>Результат передается либо в один из регистров слагаемых (этот вариант по</w:t>
      </w:r>
      <w:r>
        <w:rPr>
          <w:iCs/>
          <w:color w:val="000000"/>
          <w:spacing w:val="9"/>
          <w:sz w:val="28"/>
          <w:szCs w:val="28"/>
        </w:rPr>
        <w:t xml:space="preserve">казан на схеме), либо в третий регистр результата. Кроме кода результата </w:t>
      </w:r>
      <w:r>
        <w:rPr>
          <w:iCs/>
          <w:color w:val="000000"/>
          <w:spacing w:val="6"/>
          <w:sz w:val="28"/>
          <w:szCs w:val="28"/>
        </w:rPr>
        <w:t xml:space="preserve">сумматор  формирует  сигнал  переполнения, </w:t>
      </w:r>
      <w:r>
        <w:rPr>
          <w:iCs/>
          <w:color w:val="000000"/>
          <w:sz w:val="28"/>
          <w:szCs w:val="28"/>
        </w:rPr>
        <w:t>который фиксируется в битовом флаге переполнения. Значение флага интерпретируется следующим образом: 0 — переполнение отсутствует, 1 – присуствует. При выпол</w:t>
      </w:r>
      <w:r>
        <w:rPr>
          <w:iCs/>
          <w:color w:val="000000"/>
          <w:spacing w:val="9"/>
          <w:sz w:val="28"/>
          <w:szCs w:val="28"/>
        </w:rPr>
        <w:t xml:space="preserve">нении операции вычитания код вычитаемого, хранящийся перед началом </w:t>
      </w:r>
      <w:r>
        <w:rPr>
          <w:iCs/>
          <w:color w:val="000000"/>
          <w:spacing w:val="19"/>
          <w:sz w:val="28"/>
          <w:szCs w:val="28"/>
        </w:rPr>
        <w:t>операции в регистре В, передается на схему, выполняющую операцию отри</w:t>
      </w:r>
      <w:r>
        <w:rPr>
          <w:iCs/>
          <w:color w:val="000000"/>
          <w:sz w:val="28"/>
          <w:szCs w:val="28"/>
        </w:rPr>
        <w:t>цания, а уже с выхода этой схемы код поступает на вход сумматора.</w:t>
      </w:r>
      <w:r>
        <w:rPr>
          <w:iCs/>
          <w:sz w:val="28"/>
          <w:szCs w:val="28"/>
        </w:rPr>
        <w:t xml:space="preserve"> </w:t>
      </w:r>
      <w:r/>
    </w:p>
    <w:p>
      <w:pPr>
        <w:pStyle w:val="Normal"/>
        <w:shd w:val="clear" w:color="auto" w:themeColor="" w:themeTint="" w:themeShade="" w:fill="FFFFFF" w:themeFill="" w:themeFillTint="" w:themeFillShade=""/>
        <w:ind w:firstLine="540"/>
        <w:jc w:val="both"/>
        <w:rPr>
          <w:sz w:val="28"/>
          <w:sz w:val="28"/>
          <w:szCs w:val="28"/>
          <w:iCs/>
          <w:rFonts w:ascii="Times New Roman" w:hAnsi="Times New Roman" w:eastAsia="Times New Roman" w:cs="Times New Roman"/>
          <w:lang w:eastAsia="ru-RU"/>
        </w:rPr>
      </w:pPr>
      <w:r>
        <w:rPr>
          <w:iCs/>
          <w:sz w:val="28"/>
          <w:szCs w:val="28"/>
        </w:rPr>
      </w:r>
      <w:r/>
    </w:p>
    <w:p>
      <w:pPr>
        <w:pStyle w:val="Heading4"/>
        <w:ind w:firstLine="567"/>
        <w:rPr>
          <w:i/>
          <w:i/>
          <w:bCs w:val="false"/>
        </w:rPr>
      </w:pPr>
      <w:bookmarkStart w:id="8" w:name="_Toc136653705"/>
      <w:bookmarkEnd w:id="8"/>
      <w:r>
        <w:rPr>
          <w:bCs w:val="false"/>
          <w:i/>
          <w:iCs/>
          <w:color w:val="000000"/>
          <w:spacing w:val="-1"/>
          <w:w w:val="125"/>
        </w:rPr>
        <w:t>Умножение</w:t>
      </w:r>
      <w:r/>
    </w:p>
    <w:p>
      <w:pPr>
        <w:pStyle w:val="Normal"/>
        <w:shd w:val="clear" w:color="auto" w:themeColor="" w:themeTint="" w:themeShade="" w:fill="FFFFFF" w:themeFill="" w:themeFillTint="" w:themeFillShade=""/>
        <w:ind w:firstLine="720"/>
        <w:jc w:val="both"/>
        <w:rPr>
          <w:sz w:val="28"/>
          <w:spacing w:val="7"/>
          <w:b/>
          <w:sz w:val="28"/>
          <w:b/>
          <w:szCs w:val="28"/>
          <w:iCs/>
          <w:rFonts w:ascii="Times New Roman" w:hAnsi="Times New Roman" w:eastAsia="Times New Roman" w:cs="Times New Roman"/>
          <w:color w:val="000000"/>
          <w:lang w:eastAsia="ru-RU"/>
        </w:rPr>
      </w:pPr>
      <w:r>
        <w:rPr>
          <w:b/>
          <w:iCs/>
          <w:color w:val="000000"/>
          <w:spacing w:val="7"/>
          <w:sz w:val="28"/>
          <w:szCs w:val="28"/>
        </w:rPr>
      </w:r>
      <w:r/>
    </w:p>
    <w:p>
      <w:pPr>
        <w:pStyle w:val="Normal"/>
        <w:shd w:val="clear" w:color="auto" w:themeColor="" w:themeTint="" w:themeShade="" w:fill="FFFFFF" w:themeFill="" w:themeFillTint="" w:themeFillShade=""/>
        <w:ind w:firstLine="720"/>
        <w:jc w:val="both"/>
        <w:rPr>
          <w:sz w:val="28"/>
          <w:spacing w:val="2"/>
          <w:sz w:val="28"/>
          <w:szCs w:val="28"/>
          <w:iCs/>
          <w:color w:val="000000"/>
        </w:rPr>
      </w:pPr>
      <w:r>
        <w:rPr>
          <w:iCs/>
          <w:color w:val="000000"/>
          <w:spacing w:val="7"/>
          <w:sz w:val="28"/>
          <w:szCs w:val="28"/>
        </w:rPr>
        <w:t xml:space="preserve">Алгоритмы выполнения умножения значительно сложнее, чем сложения </w:t>
      </w:r>
      <w:r>
        <w:rPr>
          <w:iCs/>
          <w:color w:val="000000"/>
          <w:spacing w:val="12"/>
          <w:sz w:val="28"/>
          <w:szCs w:val="28"/>
        </w:rPr>
        <w:t xml:space="preserve">или вычитания, причем в современных вычислительных системах можно </w:t>
      </w:r>
      <w:r>
        <w:rPr>
          <w:iCs/>
          <w:color w:val="000000"/>
          <w:spacing w:val="8"/>
          <w:sz w:val="28"/>
          <w:szCs w:val="28"/>
        </w:rPr>
        <w:t xml:space="preserve">встретить как аппаратную его реализацию, так и программную. Существует </w:t>
      </w:r>
      <w:r>
        <w:rPr>
          <w:iCs/>
          <w:color w:val="000000"/>
          <w:spacing w:val="10"/>
          <w:sz w:val="28"/>
          <w:szCs w:val="28"/>
        </w:rPr>
        <w:t xml:space="preserve">много вариантов этих алгоритмов, причем многие из них имеют не только </w:t>
      </w:r>
      <w:r>
        <w:rPr>
          <w:iCs/>
          <w:color w:val="000000"/>
          <w:spacing w:val="8"/>
          <w:sz w:val="28"/>
          <w:szCs w:val="28"/>
        </w:rPr>
        <w:t xml:space="preserve">теоретический, но и практический интерес, и выбор одного из многих может </w:t>
      </w:r>
      <w:r>
        <w:rPr>
          <w:iCs/>
          <w:color w:val="000000"/>
          <w:sz w:val="28"/>
          <w:szCs w:val="28"/>
        </w:rPr>
        <w:t xml:space="preserve">быть произведен только с учетом специфики применения конкретной </w:t>
      </w:r>
      <w:r>
        <w:rPr>
          <w:iCs/>
          <w:color w:val="000000"/>
          <w:sz w:val="28"/>
          <w:szCs w:val="28"/>
          <w:lang w:val="en-US"/>
        </w:rPr>
        <w:t>c</w:t>
      </w:r>
      <w:r>
        <w:rPr>
          <w:iCs/>
          <w:color w:val="000000"/>
          <w:sz w:val="28"/>
          <w:szCs w:val="28"/>
        </w:rPr>
        <w:t>исте</w:t>
      </w:r>
      <w:r>
        <w:rPr>
          <w:iCs/>
          <w:color w:val="000000"/>
          <w:spacing w:val="11"/>
          <w:sz w:val="28"/>
          <w:szCs w:val="28"/>
        </w:rPr>
        <w:t xml:space="preserve">мы. В данном разделе мы ставили перед собой задачу дать читателю общее </w:t>
      </w:r>
      <w:r>
        <w:rPr>
          <w:iCs/>
          <w:color w:val="000000"/>
          <w:sz w:val="28"/>
          <w:szCs w:val="28"/>
        </w:rPr>
        <w:t xml:space="preserve">представление о подходе, на основе которого такие алгоритмы </w:t>
      </w:r>
      <w:r>
        <w:rPr>
          <w:iCs/>
          <w:color w:val="000000"/>
          <w:sz w:val="28"/>
          <w:szCs w:val="28"/>
          <w:lang w:val="en-US"/>
        </w:rPr>
        <w:t>npoe</w:t>
      </w:r>
      <w:r>
        <w:rPr>
          <w:iCs/>
          <w:color w:val="000000"/>
          <w:sz w:val="28"/>
          <w:szCs w:val="28"/>
        </w:rPr>
        <w:t>ктируют</w:t>
      </w:r>
      <w:r>
        <w:rPr>
          <w:iCs/>
          <w:color w:val="000000"/>
          <w:spacing w:val="10"/>
          <w:sz w:val="28"/>
          <w:szCs w:val="28"/>
        </w:rPr>
        <w:t>ся. Начнем с простой задачи перемножения двух чисел без знака (т.е. неотр</w:t>
      </w:r>
      <w:r>
        <w:rPr>
          <w:iCs/>
          <w:color w:val="000000"/>
          <w:spacing w:val="11"/>
          <w:sz w:val="28"/>
          <w:szCs w:val="28"/>
        </w:rPr>
        <w:t>ицательных чисел), а затем рассмотрим один из наиболее широко извест</w:t>
      </w:r>
      <w:r>
        <w:rPr>
          <w:iCs/>
          <w:color w:val="000000"/>
          <w:spacing w:val="10"/>
          <w:sz w:val="28"/>
          <w:szCs w:val="28"/>
        </w:rPr>
        <w:t>ных алгоритмов умножения целых чисел со знаком, представленных в дво</w:t>
      </w:r>
      <w:r>
        <w:rPr>
          <w:iCs/>
          <w:color w:val="000000"/>
          <w:spacing w:val="2"/>
          <w:sz w:val="28"/>
          <w:szCs w:val="28"/>
        </w:rPr>
        <w:t>ичном коде.</w:t>
      </w:r>
      <w:r/>
    </w:p>
    <w:p>
      <w:pPr>
        <w:pStyle w:val="Normal"/>
        <w:shd w:val="clear" w:color="auto" w:themeColor="" w:themeTint="" w:themeShade="" w:fill="FFFFFF" w:themeFill="" w:themeFillTint="" w:themeFillShade=""/>
        <w:ind w:firstLine="720"/>
        <w:jc w:val="both"/>
        <w:rPr>
          <w:sz w:val="28"/>
          <w:sz w:val="28"/>
          <w:szCs w:val="28"/>
          <w:rFonts w:ascii="Times New Roman" w:hAnsi="Times New Roman" w:eastAsia="Times New Roman" w:cs="Times New Roman"/>
          <w:lang w:eastAsia="ru-RU"/>
        </w:rPr>
      </w:pPr>
      <w:r>
        <w:rPr>
          <w:sz w:val="28"/>
          <w:szCs w:val="28"/>
        </w:rPr>
      </w:r>
      <w:r/>
    </w:p>
    <w:p>
      <w:pPr>
        <w:pStyle w:val="TextBody"/>
        <w:ind w:firstLine="540"/>
        <w:rPr>
          <w:b w:val="false"/>
          <w:b w:val="false"/>
        </w:rPr>
      </w:pPr>
      <w:bookmarkStart w:id="9" w:name="_Toc136653706"/>
      <w:bookmarkEnd w:id="9"/>
      <w:r>
        <w:rPr>
          <w:b w:val="false"/>
        </w:rPr>
        <w:t>Умножение чисел без знака</w:t>
      </w:r>
      <w:r/>
    </w:p>
    <w:p>
      <w:pPr>
        <w:pStyle w:val="Normal"/>
        <w:shd w:val="clear" w:color="auto" w:themeColor="" w:themeTint="" w:themeShade="" w:fill="FFFFFF" w:themeFill="" w:themeFillTint="" w:themeFillShade=""/>
        <w:ind w:firstLine="720"/>
        <w:jc w:val="both"/>
        <w:rPr>
          <w:sz w:val="28"/>
          <w:spacing w:val="7"/>
          <w:sz w:val="28"/>
          <w:szCs w:val="28"/>
          <w:iCs/>
          <w:color w:val="000000"/>
        </w:rPr>
      </w:pPr>
      <w:r>
        <w:rPr>
          <w:iCs/>
          <w:color w:val="000000"/>
          <w:spacing w:val="7"/>
          <w:sz w:val="28"/>
          <w:szCs w:val="28"/>
        </w:rPr>
        <w:t xml:space="preserve">Ниже показана схема выполнения умножения двоичных чисел без знака, </w:t>
      </w:r>
      <w:r>
        <w:rPr>
          <w:iCs/>
          <w:color w:val="000000"/>
          <w:spacing w:val="13"/>
          <w:sz w:val="28"/>
          <w:szCs w:val="28"/>
        </w:rPr>
        <w:t xml:space="preserve">знакомая всем в десятичной интерпретации ещё со школьной скамьи, которую ещё </w:t>
      </w:r>
      <w:r>
        <w:rPr>
          <w:iCs/>
          <w:color w:val="000000"/>
          <w:spacing w:val="7"/>
          <w:sz w:val="28"/>
          <w:szCs w:val="28"/>
        </w:rPr>
        <w:t>называют умножением в столбик.</w:t>
      </w:r>
      <w:r/>
    </w:p>
    <w:tbl>
      <w:tblPr>
        <w:tblW w:w="4028" w:type="dxa"/>
        <w:jc w:val="center"/>
        <w:tblInd w:w="0" w:type="dxa"/>
        <w:tblBorders/>
        <w:tblCellMar>
          <w:top w:w="0" w:type="dxa"/>
          <w:left w:w="108" w:type="dxa"/>
          <w:bottom w:w="0" w:type="dxa"/>
          <w:right w:w="108" w:type="dxa"/>
        </w:tblCellMar>
      </w:tblPr>
      <w:tblGrid>
        <w:gridCol w:w="1090"/>
        <w:gridCol w:w="2937"/>
      </w:tblGrid>
      <w:tr>
        <w:trPr/>
        <w:tc>
          <w:tcPr>
            <w:tcW w:w="1090" w:type="dxa"/>
            <w:tcBorders/>
            <w:shd w:fill="auto" w:val="clear"/>
          </w:tcPr>
          <w:p>
            <w:pPr>
              <w:pStyle w:val="Normal"/>
              <w:spacing w:lineRule="auto" w:line="312"/>
              <w:jc w:val="right"/>
              <w:rPr>
                <w:spacing w:val="5"/>
                <w:i/>
                <w:i/>
                <w:iCs/>
                <w:color w:val="000000"/>
              </w:rPr>
            </w:pPr>
            <w:r>
              <w:rPr>
                <w:i/>
                <w:iCs/>
                <w:color w:val="000000"/>
                <w:spacing w:val="5"/>
              </w:rPr>
              <w:t>1011</w:t>
            </w:r>
            <w:r/>
          </w:p>
        </w:tc>
        <w:tc>
          <w:tcPr>
            <w:tcW w:w="2937" w:type="dxa"/>
            <w:tcBorders/>
            <w:shd w:fill="auto" w:val="clear"/>
          </w:tcPr>
          <w:p>
            <w:pPr>
              <w:pStyle w:val="Normal"/>
              <w:spacing w:lineRule="auto" w:line="312"/>
              <w:rPr>
                <w:spacing w:val="5"/>
                <w:i/>
                <w:i/>
                <w:iCs/>
                <w:color w:val="000000"/>
              </w:rPr>
            </w:pPr>
            <w:r>
              <w:rPr>
                <w:i/>
                <w:iCs/>
                <w:color w:val="000000"/>
                <w:spacing w:val="5"/>
              </w:rPr>
              <w:t>Множимое(11)</w:t>
            </w:r>
            <w:r/>
          </w:p>
        </w:tc>
      </w:tr>
      <w:tr>
        <w:trPr/>
        <w:tc>
          <w:tcPr>
            <w:tcW w:w="1090" w:type="dxa"/>
            <w:tcBorders>
              <w:bottom w:val="single" w:sz="4" w:space="0" w:color="00000A"/>
              <w:insideH w:val="single" w:sz="4" w:space="0" w:color="00000A"/>
            </w:tcBorders>
            <w:shd w:fill="auto" w:val="clear"/>
          </w:tcPr>
          <w:p>
            <w:pPr>
              <w:pStyle w:val="Normal"/>
              <w:spacing w:lineRule="auto" w:line="312"/>
              <w:jc w:val="right"/>
              <w:rPr>
                <w:spacing w:val="5"/>
                <w:i/>
                <w:i/>
                <w:iCs/>
                <w:color w:val="000000"/>
              </w:rPr>
            </w:pPr>
            <w:r>
              <w:rPr>
                <w:i/>
                <w:iCs/>
                <w:color w:val="000000"/>
                <w:spacing w:val="5"/>
              </w:rPr>
              <w:t>х 1101</w:t>
            </w:r>
            <w:r/>
          </w:p>
        </w:tc>
        <w:tc>
          <w:tcPr>
            <w:tcW w:w="2937" w:type="dxa"/>
            <w:tcBorders/>
            <w:shd w:fill="auto" w:val="clear"/>
          </w:tcPr>
          <w:p>
            <w:pPr>
              <w:pStyle w:val="Normal"/>
              <w:spacing w:lineRule="auto" w:line="312"/>
              <w:rPr>
                <w:spacing w:val="5"/>
                <w:i/>
                <w:i/>
                <w:iCs/>
                <w:color w:val="000000"/>
              </w:rPr>
            </w:pPr>
            <w:r>
              <w:rPr>
                <w:i/>
                <w:iCs/>
                <w:color w:val="000000"/>
                <w:spacing w:val="5"/>
              </w:rPr>
              <w:t>Множитель(13)</w:t>
            </w:r>
            <w:r/>
          </w:p>
        </w:tc>
      </w:tr>
      <w:tr>
        <w:trPr/>
        <w:tc>
          <w:tcPr>
            <w:tcW w:w="1090" w:type="dxa"/>
            <w:tcBorders>
              <w:top w:val="single" w:sz="4" w:space="0" w:color="00000A"/>
            </w:tcBorders>
            <w:shd w:fill="auto" w:val="clear"/>
          </w:tcPr>
          <w:p>
            <w:pPr>
              <w:pStyle w:val="Normal"/>
              <w:spacing w:lineRule="auto" w:line="312"/>
              <w:jc w:val="right"/>
              <w:rPr>
                <w:spacing w:val="5"/>
                <w:i/>
                <w:i/>
                <w:iCs/>
                <w:color w:val="000000"/>
              </w:rPr>
            </w:pPr>
            <w:r>
              <w:rPr>
                <w:i/>
                <w:iCs/>
                <w:color w:val="000000"/>
                <w:spacing w:val="5"/>
              </w:rPr>
              <w:t>1011</w:t>
            </w:r>
            <w:r/>
          </w:p>
        </w:tc>
        <w:tc>
          <w:tcPr>
            <w:tcW w:w="2937" w:type="dxa"/>
            <w:tcBorders/>
            <w:shd w:fill="auto" w:val="clear"/>
          </w:tcPr>
          <w:p>
            <w:pPr>
              <w:pStyle w:val="Normal"/>
              <w:spacing w:lineRule="auto" w:line="312"/>
              <w:rPr>
                <w:sz w:val="24"/>
                <w:spacing w:val="5"/>
                <w:i/>
                <w:sz w:val="24"/>
                <w:i/>
                <w:szCs w:val="24"/>
                <w:iCs/>
                <w:rFonts w:ascii="Times New Roman" w:hAnsi="Times New Roman" w:eastAsia="Times New Roman" w:cs="Times New Roman"/>
                <w:color w:val="000000"/>
                <w:lang w:eastAsia="ru-RU"/>
              </w:rPr>
            </w:pPr>
            <w:r>
              <w:rPr>
                <w:i/>
                <w:iCs/>
                <w:color w:val="000000"/>
                <w:spacing w:val="5"/>
              </w:rPr>
            </w:r>
            <w:r/>
          </w:p>
        </w:tc>
      </w:tr>
      <w:tr>
        <w:trPr/>
        <w:tc>
          <w:tcPr>
            <w:tcW w:w="1090" w:type="dxa"/>
            <w:tcBorders/>
            <w:shd w:fill="auto" w:val="clear"/>
          </w:tcPr>
          <w:p>
            <w:pPr>
              <w:pStyle w:val="Normal"/>
              <w:spacing w:lineRule="auto" w:line="312"/>
              <w:ind w:right="120" w:hanging="0"/>
              <w:jc w:val="right"/>
              <w:rPr>
                <w:spacing w:val="5"/>
                <w:i/>
                <w:i/>
                <w:iCs/>
                <w:color w:val="000000"/>
              </w:rPr>
            </w:pPr>
            <w:r>
              <w:rPr>
                <w:i/>
                <w:iCs/>
                <w:color w:val="000000"/>
                <w:spacing w:val="5"/>
              </w:rPr>
              <w:t>0000</w:t>
            </w:r>
            <w:r/>
          </w:p>
        </w:tc>
        <w:tc>
          <w:tcPr>
            <w:tcW w:w="2937" w:type="dxa"/>
            <w:tcBorders/>
            <w:shd w:fill="auto" w:val="clear"/>
          </w:tcPr>
          <w:p>
            <w:pPr>
              <w:pStyle w:val="Normal"/>
              <w:spacing w:lineRule="auto" w:line="312"/>
              <w:rPr>
                <w:spacing w:val="5"/>
                <w:i/>
                <w:i/>
                <w:iCs/>
                <w:color w:val="000000"/>
              </w:rPr>
            </w:pPr>
            <w:r>
              <w:rPr>
                <w:i/>
                <w:iCs/>
                <w:color w:val="000000"/>
                <w:spacing w:val="5"/>
              </w:rPr>
              <w:t>Частичные произведения</w:t>
            </w:r>
            <w:r/>
          </w:p>
        </w:tc>
      </w:tr>
      <w:tr>
        <w:trPr/>
        <w:tc>
          <w:tcPr>
            <w:tcW w:w="1090" w:type="dxa"/>
            <w:tcBorders/>
            <w:shd w:fill="auto" w:val="clear"/>
          </w:tcPr>
          <w:p>
            <w:pPr>
              <w:pStyle w:val="Normal"/>
              <w:spacing w:lineRule="auto" w:line="312"/>
              <w:ind w:right="240" w:hanging="0"/>
              <w:jc w:val="right"/>
              <w:rPr>
                <w:spacing w:val="5"/>
                <w:i/>
                <w:i/>
                <w:iCs/>
                <w:color w:val="000000"/>
              </w:rPr>
            </w:pPr>
            <w:r>
              <w:rPr>
                <w:i/>
                <w:iCs/>
                <w:color w:val="000000"/>
                <w:spacing w:val="5"/>
              </w:rPr>
              <w:t>1011</w:t>
            </w:r>
            <w:r/>
          </w:p>
        </w:tc>
        <w:tc>
          <w:tcPr>
            <w:tcW w:w="2937" w:type="dxa"/>
            <w:tcBorders/>
            <w:shd w:fill="auto" w:val="clear"/>
          </w:tcPr>
          <w:p>
            <w:pPr>
              <w:pStyle w:val="Normal"/>
              <w:spacing w:lineRule="auto" w:line="312"/>
              <w:rPr>
                <w:sz w:val="24"/>
                <w:spacing w:val="5"/>
                <w:i/>
                <w:sz w:val="24"/>
                <w:i/>
                <w:szCs w:val="24"/>
                <w:iCs/>
                <w:rFonts w:ascii="Times New Roman" w:hAnsi="Times New Roman" w:eastAsia="Times New Roman" w:cs="Times New Roman"/>
                <w:color w:val="000000"/>
                <w:lang w:eastAsia="ru-RU"/>
              </w:rPr>
            </w:pPr>
            <w:r>
              <w:rPr>
                <w:i/>
                <w:iCs/>
                <w:color w:val="000000"/>
                <w:spacing w:val="5"/>
              </w:rPr>
            </w:r>
            <w:r/>
          </w:p>
        </w:tc>
      </w:tr>
      <w:tr>
        <w:trPr/>
        <w:tc>
          <w:tcPr>
            <w:tcW w:w="1090" w:type="dxa"/>
            <w:tcBorders>
              <w:bottom w:val="single" w:sz="4" w:space="0" w:color="00000A"/>
              <w:insideH w:val="single" w:sz="4" w:space="0" w:color="00000A"/>
            </w:tcBorders>
            <w:shd w:fill="auto" w:val="clear"/>
          </w:tcPr>
          <w:p>
            <w:pPr>
              <w:pStyle w:val="Normal"/>
              <w:spacing w:lineRule="auto" w:line="312"/>
              <w:ind w:right="360" w:hanging="0"/>
              <w:jc w:val="right"/>
              <w:rPr>
                <w:spacing w:val="5"/>
                <w:i/>
                <w:i/>
                <w:iCs/>
                <w:color w:val="000000"/>
              </w:rPr>
            </w:pPr>
            <w:r>
              <w:rPr>
                <w:i/>
                <w:iCs/>
                <w:color w:val="000000"/>
                <w:spacing w:val="5"/>
              </w:rPr>
              <w:t>1011</w:t>
            </w:r>
            <w:r/>
          </w:p>
        </w:tc>
        <w:tc>
          <w:tcPr>
            <w:tcW w:w="2937" w:type="dxa"/>
            <w:tcBorders/>
            <w:shd w:fill="auto" w:val="clear"/>
          </w:tcPr>
          <w:p>
            <w:pPr>
              <w:pStyle w:val="Normal"/>
              <w:spacing w:lineRule="auto" w:line="312"/>
              <w:rPr>
                <w:sz w:val="24"/>
                <w:spacing w:val="5"/>
                <w:i/>
                <w:sz w:val="24"/>
                <w:i/>
                <w:szCs w:val="24"/>
                <w:iCs/>
                <w:rFonts w:ascii="Times New Roman" w:hAnsi="Times New Roman" w:eastAsia="Times New Roman" w:cs="Times New Roman"/>
                <w:color w:val="000000"/>
                <w:lang w:eastAsia="ru-RU"/>
              </w:rPr>
            </w:pPr>
            <w:r>
              <w:rPr>
                <w:i/>
                <w:iCs/>
                <w:color w:val="000000"/>
                <w:spacing w:val="5"/>
              </w:rPr>
            </w:r>
            <w:r/>
          </w:p>
        </w:tc>
      </w:tr>
      <w:tr>
        <w:trPr/>
        <w:tc>
          <w:tcPr>
            <w:tcW w:w="1090" w:type="dxa"/>
            <w:tcBorders>
              <w:top w:val="single" w:sz="4" w:space="0" w:color="00000A"/>
            </w:tcBorders>
            <w:shd w:fill="auto" w:val="clear"/>
          </w:tcPr>
          <w:p>
            <w:pPr>
              <w:pStyle w:val="Normal"/>
              <w:spacing w:lineRule="auto" w:line="312"/>
              <w:jc w:val="right"/>
              <w:rPr>
                <w:spacing w:val="5"/>
                <w:i/>
                <w:i/>
                <w:iCs/>
                <w:color w:val="000000"/>
              </w:rPr>
            </w:pPr>
            <w:r>
              <w:rPr>
                <w:i/>
                <w:iCs/>
                <w:color w:val="000000"/>
                <w:spacing w:val="5"/>
              </w:rPr>
              <w:t>1000111</w:t>
            </w:r>
            <w:r/>
          </w:p>
        </w:tc>
        <w:tc>
          <w:tcPr>
            <w:tcW w:w="2937" w:type="dxa"/>
            <w:tcBorders/>
            <w:shd w:fill="auto" w:val="clear"/>
          </w:tcPr>
          <w:p>
            <w:pPr>
              <w:pStyle w:val="Normal"/>
              <w:spacing w:lineRule="auto" w:line="312"/>
              <w:rPr>
                <w:spacing w:val="5"/>
                <w:i/>
                <w:i/>
                <w:iCs/>
                <w:color w:val="000000"/>
              </w:rPr>
            </w:pPr>
            <w:r>
              <w:rPr>
                <w:i/>
                <w:iCs/>
                <w:color w:val="000000"/>
                <w:spacing w:val="5"/>
              </w:rPr>
              <w:t>Произведение(143)</w:t>
            </w:r>
            <w:r/>
          </w:p>
        </w:tc>
      </w:tr>
    </w:tbl>
    <w:p>
      <w:pPr>
        <w:pStyle w:val="Normal"/>
        <w:shd w:val="clear" w:color="auto" w:themeColor="" w:themeTint="" w:themeShade="" w:fill="FFFFFF" w:themeFill="" w:themeFillTint="" w:themeFillShade=""/>
        <w:spacing w:lineRule="auto" w:line="312"/>
        <w:ind w:firstLine="720"/>
        <w:jc w:val="both"/>
        <w:rPr>
          <w:sz w:val="24"/>
          <w:spacing w:val="5"/>
          <w:i/>
          <w:sz w:val="24"/>
          <w:i/>
          <w:szCs w:val="24"/>
          <w:iCs/>
          <w:rFonts w:ascii="Times New Roman" w:hAnsi="Times New Roman" w:eastAsia="Times New Roman" w:cs="Times New Roman"/>
          <w:color w:val="000000"/>
          <w:lang w:eastAsia="ru-RU"/>
        </w:rPr>
      </w:pPr>
      <w:r>
        <w:rPr>
          <w:i/>
          <w:iCs/>
          <w:color w:val="000000"/>
          <w:spacing w:val="5"/>
        </w:rPr>
      </w:r>
      <w:r/>
    </w:p>
    <w:p>
      <w:pPr>
        <w:pStyle w:val="Normal"/>
        <w:shd w:val="clear" w:color="auto" w:themeColor="" w:themeTint="" w:themeShade="" w:fill="FFFFFF" w:themeFill="" w:themeFillTint="" w:themeFillShade=""/>
        <w:ind w:firstLine="720"/>
        <w:jc w:val="both"/>
        <w:rPr>
          <w:sz w:val="28"/>
          <w:sz w:val="28"/>
          <w:szCs w:val="28"/>
        </w:rPr>
      </w:pPr>
      <w:r>
        <w:rPr>
          <w:iCs/>
          <w:color w:val="000000"/>
          <w:spacing w:val="5"/>
          <w:sz w:val="28"/>
          <w:szCs w:val="28"/>
        </w:rPr>
        <w:t>Анализируя этот пример, отметим следующее.</w:t>
      </w:r>
      <w:r/>
    </w:p>
    <w:p>
      <w:pPr>
        <w:pStyle w:val="Normal"/>
        <w:widowControl w:val="false"/>
        <w:numPr>
          <w:ilvl w:val="0"/>
          <w:numId w:val="2"/>
        </w:numPr>
        <w:shd w:val="clear" w:color="auto" w:themeColor="" w:themeTint="" w:themeShade="" w:fill="FFFFFF" w:themeFill="" w:themeFillTint="" w:themeFillShade=""/>
        <w:tabs>
          <w:tab w:val="left" w:pos="427" w:leader="none"/>
        </w:tabs>
        <w:ind w:firstLine="720"/>
        <w:jc w:val="both"/>
        <w:rPr>
          <w:sz w:val="28"/>
          <w:spacing w:val="65"/>
          <w:sz w:val="28"/>
          <w:szCs w:val="28"/>
          <w:iCs/>
          <w:color w:val="000000"/>
        </w:rPr>
      </w:pPr>
      <w:r>
        <w:rPr>
          <w:iCs/>
          <w:color w:val="000000"/>
          <w:spacing w:val="6"/>
          <w:sz w:val="28"/>
          <w:szCs w:val="28"/>
        </w:rPr>
        <w:t>При выполнении умножения необходимо формировать частичные произве</w:t>
      </w:r>
      <w:r>
        <w:rPr>
          <w:iCs/>
          <w:color w:val="000000"/>
          <w:spacing w:val="5"/>
          <w:sz w:val="28"/>
          <w:szCs w:val="28"/>
        </w:rPr>
        <w:t>дения, по одному на каждый разряд множителя. Эти частичные произведе</w:t>
      </w:r>
      <w:r>
        <w:rPr>
          <w:iCs/>
          <w:color w:val="000000"/>
          <w:sz w:val="28"/>
          <w:szCs w:val="28"/>
        </w:rPr>
        <w:t xml:space="preserve">ния затем суммируются, а их сумма и есть результат умножения — полное </w:t>
      </w:r>
      <w:r>
        <w:rPr>
          <w:iCs/>
          <w:color w:val="000000"/>
          <w:spacing w:val="1"/>
          <w:sz w:val="28"/>
          <w:szCs w:val="28"/>
        </w:rPr>
        <w:t>произведение.</w:t>
      </w:r>
      <w:r/>
    </w:p>
    <w:p>
      <w:pPr>
        <w:pStyle w:val="Normal"/>
        <w:widowControl w:val="false"/>
        <w:numPr>
          <w:ilvl w:val="0"/>
          <w:numId w:val="2"/>
        </w:numPr>
        <w:shd w:val="clear" w:color="auto" w:themeColor="" w:themeTint="" w:themeShade="" w:fill="FFFFFF" w:themeFill="" w:themeFillTint="" w:themeFillShade=""/>
        <w:tabs>
          <w:tab w:val="left" w:pos="427" w:leader="none"/>
        </w:tabs>
        <w:ind w:firstLine="720"/>
        <w:jc w:val="both"/>
        <w:rPr>
          <w:sz w:val="28"/>
          <w:sz w:val="28"/>
          <w:szCs w:val="28"/>
          <w:iCs/>
          <w:color w:val="000000"/>
        </w:rPr>
      </w:pPr>
      <w:r>
        <w:rPr>
          <w:iCs/>
          <w:color w:val="000000"/>
          <w:spacing w:val="8"/>
          <w:sz w:val="28"/>
          <w:szCs w:val="28"/>
        </w:rPr>
        <w:t xml:space="preserve">Сформировать частичные произведения в двоичном коде довольно легко. </w:t>
      </w:r>
      <w:r>
        <w:rPr>
          <w:iCs/>
          <w:color w:val="000000"/>
          <w:sz w:val="28"/>
          <w:szCs w:val="28"/>
        </w:rPr>
        <w:t>Если соответствующий разряд множителя равен 0, частичное произведение</w:t>
        <w:br/>
        <w:t>также равно 00..00. Если соответствующий разряд множителя равен 1</w:t>
        <w:br/>
      </w:r>
      <w:r>
        <w:rPr>
          <w:iCs/>
          <w:color w:val="000000"/>
          <w:spacing w:val="4"/>
          <w:sz w:val="28"/>
          <w:szCs w:val="28"/>
        </w:rPr>
        <w:t>частичное произведение равно множимому.</w:t>
      </w:r>
      <w:r/>
    </w:p>
    <w:p>
      <w:pPr>
        <w:pStyle w:val="Normal"/>
        <w:widowControl w:val="false"/>
        <w:numPr>
          <w:ilvl w:val="0"/>
          <w:numId w:val="2"/>
        </w:numPr>
        <w:shd w:val="clear" w:color="auto" w:themeColor="" w:themeTint="" w:themeShade="" w:fill="FFFFFF" w:themeFill="" w:themeFillTint="" w:themeFillShade=""/>
        <w:tabs>
          <w:tab w:val="left" w:pos="427" w:leader="none"/>
        </w:tabs>
        <w:ind w:firstLine="720"/>
        <w:jc w:val="both"/>
        <w:rPr>
          <w:sz w:val="28"/>
          <w:sz w:val="28"/>
          <w:szCs w:val="28"/>
          <w:iCs/>
          <w:color w:val="000000"/>
        </w:rPr>
      </w:pPr>
      <w:r>
        <w:rPr>
          <w:iCs/>
          <w:color w:val="000000"/>
          <w:spacing w:val="7"/>
          <w:sz w:val="28"/>
          <w:szCs w:val="28"/>
        </w:rPr>
        <w:t>Полное произведение вычисляется суммированием частичных произведе</w:t>
      </w:r>
      <w:r>
        <w:rPr>
          <w:iCs/>
          <w:color w:val="000000"/>
          <w:spacing w:val="5"/>
          <w:sz w:val="28"/>
          <w:szCs w:val="28"/>
        </w:rPr>
        <w:t>ний, причем каждое очередное частичное произведение в этой сумме сдвигается на одну позицию влево относительно предыдущего.</w:t>
      </w:r>
      <w:r/>
    </w:p>
    <w:p>
      <w:pPr>
        <w:pStyle w:val="Normal"/>
        <w:widowControl w:val="false"/>
        <w:numPr>
          <w:ilvl w:val="0"/>
          <w:numId w:val="2"/>
        </w:numPr>
        <w:shd w:val="clear" w:color="auto" w:themeColor="" w:themeTint="" w:themeShade="" w:fill="FFFFFF" w:themeFill="" w:themeFillTint="" w:themeFillShade=""/>
        <w:tabs>
          <w:tab w:val="left" w:pos="427" w:leader="none"/>
        </w:tabs>
        <w:ind w:firstLine="720"/>
        <w:jc w:val="both"/>
        <w:rPr>
          <w:sz w:val="28"/>
          <w:sz w:val="28"/>
          <w:szCs w:val="28"/>
          <w:iCs/>
          <w:color w:val="000000"/>
        </w:rPr>
      </w:pPr>
      <w:r>
        <w:rPr>
          <w:iCs/>
          <w:color w:val="000000"/>
          <w:spacing w:val="1"/>
          <w:sz w:val="28"/>
          <w:szCs w:val="28"/>
        </w:rPr>
        <w:t xml:space="preserve">Результатом перемножения двух </w:t>
      </w:r>
      <w:r>
        <w:rPr>
          <w:iCs/>
          <w:color w:val="000000"/>
          <w:spacing w:val="1"/>
          <w:sz w:val="28"/>
          <w:szCs w:val="28"/>
          <w:lang w:eastAsia="ja-JP"/>
        </w:rPr>
        <w:t>n</w:t>
      </w:r>
      <w:r>
        <w:rPr>
          <w:iCs/>
          <w:color w:val="000000"/>
          <w:spacing w:val="1"/>
          <w:sz w:val="28"/>
          <w:szCs w:val="28"/>
        </w:rPr>
        <w:t>-разрядных целых чисел будет 2</w:t>
      </w:r>
      <w:r>
        <w:rPr>
          <w:iCs/>
          <w:color w:val="000000"/>
          <w:spacing w:val="1"/>
          <w:sz w:val="28"/>
          <w:szCs w:val="28"/>
          <w:lang w:eastAsia="ja-JP"/>
        </w:rPr>
        <w:t>n</w:t>
      </w:r>
      <w:r>
        <w:rPr>
          <w:iCs/>
          <w:color w:val="000000"/>
          <w:spacing w:val="1"/>
          <w:sz w:val="28"/>
          <w:szCs w:val="28"/>
        </w:rPr>
        <w:t xml:space="preserve">–разрядное </w:t>
      </w:r>
      <w:r>
        <w:rPr>
          <w:iCs/>
          <w:color w:val="000000"/>
          <w:spacing w:val="-5"/>
          <w:sz w:val="28"/>
          <w:szCs w:val="28"/>
        </w:rPr>
        <w:t>число.</w:t>
      </w:r>
      <w:r/>
    </w:p>
    <w:p>
      <w:pPr>
        <w:pStyle w:val="Normal"/>
        <w:shd w:val="clear" w:color="auto" w:themeColor="" w:themeTint="" w:themeShade="" w:fill="FFFFFF" w:themeFill="" w:themeFillTint="" w:themeFillShade=""/>
        <w:ind w:firstLine="720"/>
        <w:jc w:val="both"/>
        <w:rPr>
          <w:sz w:val="28"/>
          <w:sz w:val="28"/>
          <w:szCs w:val="28"/>
          <w:iCs/>
          <w:color w:val="000000"/>
        </w:rPr>
      </w:pPr>
      <w:r>
        <w:rPr>
          <w:iCs/>
          <w:color w:val="000000"/>
          <w:sz w:val="28"/>
          <w:szCs w:val="28"/>
        </w:rPr>
        <w:t>Реализация алгоритма умножения техническими или программными средства</w:t>
      </w:r>
      <w:r>
        <w:rPr>
          <w:iCs/>
          <w:color w:val="000000"/>
          <w:spacing w:val="-2"/>
          <w:sz w:val="28"/>
          <w:szCs w:val="28"/>
        </w:rPr>
        <w:t xml:space="preserve">ми позволяет несколько повысить его эффективность по сравнению с тем вариантом, </w:t>
      </w:r>
      <w:r>
        <w:rPr>
          <w:iCs/>
          <w:color w:val="000000"/>
          <w:spacing w:val="3"/>
          <w:sz w:val="28"/>
          <w:szCs w:val="28"/>
        </w:rPr>
        <w:t>который мы традиционно используем при вычислении в столбик вручную. Во-</w:t>
      </w:r>
      <w:r>
        <w:rPr>
          <w:iCs/>
          <w:color w:val="000000"/>
          <w:spacing w:val="-2"/>
          <w:sz w:val="28"/>
          <w:szCs w:val="28"/>
        </w:rPr>
        <w:t xml:space="preserve">первых, суммирование очередного частичного произведения можно выполнять немедленно после того, как оно будет сформировано, не дожидаясь остальных. Таким образом, отпадает необходимость в средствах для временного хранения частичных </w:t>
      </w:r>
      <w:r>
        <w:rPr>
          <w:iCs/>
          <w:color w:val="000000"/>
          <w:spacing w:val="-1"/>
          <w:sz w:val="28"/>
          <w:szCs w:val="28"/>
        </w:rPr>
        <w:t>произведений, т.е. для аппаратной реализации потребуется меньше регистров. Во-</w:t>
      </w:r>
      <w:r>
        <w:rPr>
          <w:iCs/>
          <w:color w:val="000000"/>
          <w:spacing w:val="-2"/>
          <w:sz w:val="28"/>
          <w:szCs w:val="28"/>
        </w:rPr>
        <w:t>вторых, можно сберечь время, необходимое для формирования частичных произве</w:t>
      </w:r>
      <w:r>
        <w:rPr>
          <w:iCs/>
          <w:color w:val="000000"/>
          <w:spacing w:val="4"/>
          <w:sz w:val="28"/>
          <w:szCs w:val="28"/>
        </w:rPr>
        <w:t xml:space="preserve">дений. Для каждого разряда в коде множителя, равного 1, необходимо выполнить </w:t>
      </w:r>
      <w:r>
        <w:rPr>
          <w:iCs/>
          <w:color w:val="000000"/>
          <w:sz w:val="28"/>
          <w:szCs w:val="28"/>
        </w:rPr>
        <w:t>сдвиг и сложение кода множимого, а для разряда, равного 0, — только сдвиг.</w:t>
      </w:r>
      <w:r/>
    </w:p>
    <w:p>
      <w:pPr>
        <w:pStyle w:val="Normal"/>
        <w:shd w:val="clear" w:color="auto" w:themeColor="" w:themeTint="" w:themeShade="" w:fill="FFFFFF" w:themeFill="" w:themeFillTint="" w:themeFillShade=""/>
        <w:spacing w:lineRule="auto" w:line="312"/>
        <w:jc w:val="center"/>
        <w:rPr>
          <w:i/>
          <w:i/>
          <w:iCs/>
          <w:color w:val="000000"/>
          <w:lang w:val="en-US"/>
        </w:rPr>
      </w:pPr>
      <w:r>
        <w:rPr/>
        <w:object>
          <v:shape id="ole_rId28" style="width:481.3pt;height:256.1pt" o:ole="">
            <v:imagedata r:id="rId29" o:title=""/>
          </v:shape>
          <o:OLEObject Type="Embed" ProgID="Word.Document.8" ShapeID="ole_rId28" DrawAspect="Content" ObjectID="_1063" r:id="rId28"/>
        </w:object>
      </w:r>
      <w:r/>
    </w:p>
    <w:p>
      <w:pPr>
        <w:pStyle w:val="Normal"/>
        <w:shd w:val="clear" w:color="auto" w:themeColor="" w:themeTint="" w:themeShade="" w:fill="FFFFFF" w:themeFill="" w:themeFillTint="" w:themeFillShade=""/>
        <w:ind w:firstLine="720"/>
        <w:jc w:val="both"/>
        <w:rPr>
          <w:sz w:val="28"/>
          <w:sz w:val="28"/>
          <w:szCs w:val="28"/>
        </w:rPr>
      </w:pPr>
      <w:r>
        <w:rPr>
          <w:iCs/>
          <w:color w:val="000000"/>
          <w:spacing w:val="3"/>
          <w:sz w:val="28"/>
          <w:szCs w:val="28"/>
        </w:rPr>
        <w:t xml:space="preserve">Возможный вариант реализации схемы умножения с учетом отмеченных </w:t>
      </w:r>
      <w:r>
        <w:rPr>
          <w:iCs/>
          <w:color w:val="000000"/>
          <w:sz w:val="28"/>
          <w:szCs w:val="28"/>
        </w:rPr>
        <w:t xml:space="preserve">усовершенствований алгоритма представлен на рис. 3. Множитель загружается в регистр </w:t>
      </w:r>
      <w:r>
        <w:rPr>
          <w:iCs/>
          <w:color w:val="000000"/>
          <w:sz w:val="28"/>
          <w:szCs w:val="28"/>
          <w:lang w:val="en-US"/>
        </w:rPr>
        <w:t>Q</w:t>
      </w:r>
      <w:r>
        <w:rPr>
          <w:iCs/>
          <w:color w:val="000000"/>
          <w:sz w:val="28"/>
          <w:szCs w:val="28"/>
        </w:rPr>
        <w:t xml:space="preserve">, а множимое — в регистр М. В схеме имеется еще и третий регистр, </w:t>
      </w:r>
      <w:r>
        <w:rPr>
          <w:iCs/>
          <w:color w:val="000000"/>
          <w:spacing w:val="1"/>
          <w:sz w:val="28"/>
          <w:szCs w:val="28"/>
        </w:rPr>
        <w:t xml:space="preserve">регистр А, который в исходном состоянии сбрасывается в нуль. Одноразрядный </w:t>
      </w:r>
      <w:r>
        <w:rPr>
          <w:iCs/>
          <w:color w:val="000000"/>
          <w:sz w:val="28"/>
          <w:szCs w:val="28"/>
        </w:rPr>
        <w:t>регистр С, в который перед началом операции также записывается код 0, ис</w:t>
      </w:r>
      <w:r>
        <w:rPr>
          <w:iCs/>
          <w:color w:val="000000"/>
          <w:spacing w:val="2"/>
          <w:sz w:val="28"/>
          <w:szCs w:val="28"/>
        </w:rPr>
        <w:t>пользуется для хранения потенциального бита переноса, который может возник</w:t>
      </w:r>
      <w:r>
        <w:rPr>
          <w:iCs/>
          <w:color w:val="000000"/>
          <w:spacing w:val="3"/>
          <w:sz w:val="28"/>
          <w:szCs w:val="28"/>
        </w:rPr>
        <w:t>нуть в процессе суммирования.</w:t>
      </w:r>
      <w:r/>
    </w:p>
    <w:p>
      <w:pPr>
        <w:pStyle w:val="Normal"/>
        <w:shd w:val="clear" w:color="auto" w:themeColor="" w:themeTint="" w:themeShade="" w:fill="FFFFFF" w:themeFill="" w:themeFillTint="" w:themeFillShade=""/>
        <w:ind w:firstLine="720"/>
        <w:jc w:val="both"/>
        <w:rPr>
          <w:sz w:val="28"/>
          <w:sz w:val="28"/>
          <w:szCs w:val="28"/>
        </w:rPr>
      </w:pPr>
      <w:r>
        <w:rPr>
          <w:iCs/>
          <w:color w:val="000000"/>
          <w:spacing w:val="4"/>
          <w:sz w:val="28"/>
          <w:szCs w:val="28"/>
        </w:rPr>
        <w:t>Выполнение операции умножения в этой схеме происходит следующим об</w:t>
      </w:r>
      <w:r>
        <w:rPr>
          <w:iCs/>
          <w:color w:val="000000"/>
          <w:spacing w:val="3"/>
          <w:sz w:val="28"/>
          <w:szCs w:val="28"/>
        </w:rPr>
        <w:t xml:space="preserve">разом. Схема управления сдвигом и сложением анализирует разряды множителе </w:t>
      </w:r>
      <w:r>
        <w:rPr>
          <w:iCs/>
          <w:color w:val="000000"/>
          <w:sz w:val="28"/>
          <w:szCs w:val="28"/>
        </w:rPr>
        <w:t xml:space="preserve">по одному, начиная с младших. Если </w:t>
      </w:r>
      <w:r>
        <w:rPr>
          <w:iCs/>
          <w:color w:val="000000"/>
          <w:sz w:val="28"/>
          <w:szCs w:val="28"/>
          <w:lang w:val="en-US"/>
        </w:rPr>
        <w:t>Q</w:t>
      </w:r>
      <w:r>
        <w:rPr>
          <w:iCs/>
          <w:color w:val="000000"/>
          <w:sz w:val="28"/>
          <w:szCs w:val="28"/>
          <w:vertAlign w:val="subscript"/>
        </w:rPr>
        <w:t>0</w:t>
      </w:r>
      <w:r>
        <w:rPr>
          <w:iCs/>
          <w:color w:val="000000"/>
          <w:sz w:val="28"/>
          <w:szCs w:val="28"/>
        </w:rPr>
        <w:t xml:space="preserve"> равен 1, множимое складывается с со</w:t>
      </w:r>
      <w:r>
        <w:rPr>
          <w:iCs/>
          <w:color w:val="000000"/>
          <w:spacing w:val="7"/>
          <w:sz w:val="28"/>
          <w:szCs w:val="28"/>
        </w:rPr>
        <w:t>держимым регистра А и результат сохраняется в этом же регистре, причем ре</w:t>
      </w:r>
      <w:r>
        <w:rPr>
          <w:iCs/>
          <w:color w:val="000000"/>
          <w:spacing w:val="4"/>
          <w:sz w:val="28"/>
          <w:szCs w:val="28"/>
        </w:rPr>
        <w:t xml:space="preserve">гистр С используется для фиксации переполнения. Затем все разряды регистров </w:t>
      </w:r>
      <w:r>
        <w:rPr>
          <w:iCs/>
          <w:color w:val="000000"/>
          <w:sz w:val="28"/>
          <w:szCs w:val="28"/>
        </w:rPr>
        <w:t xml:space="preserve">С, А и </w:t>
      </w:r>
      <w:r>
        <w:rPr>
          <w:iCs/>
          <w:color w:val="000000"/>
          <w:sz w:val="28"/>
          <w:szCs w:val="28"/>
          <w:lang w:val="en-US"/>
        </w:rPr>
        <w:t>Q</w:t>
      </w:r>
      <w:r>
        <w:rPr>
          <w:iCs/>
          <w:color w:val="000000"/>
          <w:sz w:val="28"/>
          <w:szCs w:val="28"/>
        </w:rPr>
        <w:t xml:space="preserve"> сдвигаются на одну позицию вправо: содержимое С записывается в А</w:t>
      </w:r>
      <w:r>
        <w:rPr>
          <w:iCs/>
          <w:color w:val="000000"/>
          <w:spacing w:val="1"/>
          <w:sz w:val="28"/>
          <w:szCs w:val="28"/>
          <w:vertAlign w:val="subscript"/>
          <w:lang w:eastAsia="ja-JP"/>
        </w:rPr>
        <w:t>n</w:t>
      </w:r>
      <w:r>
        <w:rPr>
          <w:iCs/>
          <w:color w:val="000000"/>
          <w:sz w:val="28"/>
          <w:szCs w:val="28"/>
          <w:vertAlign w:val="subscript"/>
        </w:rPr>
        <w:t>-1</w:t>
      </w:r>
      <w:r>
        <w:rPr>
          <w:iCs/>
          <w:color w:val="000000"/>
          <w:sz w:val="28"/>
          <w:szCs w:val="28"/>
        </w:rPr>
        <w:t xml:space="preserve">, </w:t>
      </w:r>
      <w:r>
        <w:rPr>
          <w:iCs/>
          <w:smallCaps/>
          <w:color w:val="000000"/>
          <w:sz w:val="28"/>
          <w:szCs w:val="28"/>
        </w:rPr>
        <w:t>а</w:t>
      </w:r>
      <w:r>
        <w:rPr>
          <w:iCs/>
          <w:smallCaps/>
          <w:color w:val="000000"/>
          <w:sz w:val="28"/>
          <w:szCs w:val="28"/>
          <w:vertAlign w:val="subscript"/>
        </w:rPr>
        <w:t>0</w:t>
      </w:r>
      <w:r>
        <w:rPr>
          <w:iCs/>
          <w:smallCaps/>
          <w:color w:val="000000"/>
          <w:sz w:val="28"/>
          <w:szCs w:val="28"/>
        </w:rPr>
        <w:t xml:space="preserve"> </w:t>
      </w:r>
      <w:r>
        <w:rPr>
          <w:iCs/>
          <w:color w:val="000000"/>
          <w:sz w:val="28"/>
          <w:szCs w:val="28"/>
        </w:rPr>
        <w:t xml:space="preserve">переписывается в </w:t>
      </w:r>
      <w:r>
        <w:rPr>
          <w:color w:val="000000"/>
          <w:sz w:val="28"/>
          <w:szCs w:val="28"/>
          <w:lang w:val="en-US"/>
        </w:rPr>
        <w:t>Q</w:t>
      </w:r>
      <w:r>
        <w:rPr>
          <w:color w:val="000000"/>
          <w:sz w:val="28"/>
          <w:szCs w:val="28"/>
          <w:vertAlign w:val="subscript"/>
          <w:lang w:val="en-US"/>
        </w:rPr>
        <w:t>n</w:t>
      </w:r>
      <w:r>
        <w:rPr>
          <w:color w:val="000000"/>
          <w:sz w:val="28"/>
          <w:szCs w:val="28"/>
          <w:vertAlign w:val="subscript"/>
        </w:rPr>
        <w:t>-1</w:t>
      </w:r>
      <w:r>
        <w:rPr>
          <w:color w:val="000000"/>
          <w:sz w:val="28"/>
          <w:szCs w:val="28"/>
        </w:rPr>
        <w:t xml:space="preserve"> , </w:t>
      </w:r>
      <w:r>
        <w:rPr>
          <w:iCs/>
          <w:color w:val="000000"/>
          <w:sz w:val="28"/>
          <w:szCs w:val="28"/>
        </w:rPr>
        <w:t xml:space="preserve">а значение </w:t>
      </w:r>
      <w:r>
        <w:rPr>
          <w:iCs/>
          <w:color w:val="000000"/>
          <w:sz w:val="28"/>
          <w:szCs w:val="28"/>
          <w:lang w:val="en-US"/>
        </w:rPr>
        <w:t>Q</w:t>
      </w:r>
      <w:r>
        <w:rPr>
          <w:iCs/>
          <w:color w:val="000000"/>
          <w:sz w:val="28"/>
          <w:szCs w:val="28"/>
          <w:vertAlign w:val="subscript"/>
        </w:rPr>
        <w:t>0</w:t>
      </w:r>
      <w:r>
        <w:rPr>
          <w:iCs/>
          <w:color w:val="000000"/>
          <w:sz w:val="28"/>
          <w:szCs w:val="28"/>
        </w:rPr>
        <w:t xml:space="preserve"> теряется. Если </w:t>
      </w:r>
      <w:r>
        <w:rPr>
          <w:iCs/>
          <w:color w:val="000000"/>
          <w:sz w:val="28"/>
          <w:szCs w:val="28"/>
          <w:lang w:val="en-US"/>
        </w:rPr>
        <w:t>Q</w:t>
      </w:r>
      <w:r>
        <w:rPr>
          <w:iCs/>
          <w:color w:val="000000"/>
          <w:sz w:val="28"/>
          <w:szCs w:val="28"/>
          <w:vertAlign w:val="subscript"/>
        </w:rPr>
        <w:t>0</w:t>
      </w:r>
      <w:r>
        <w:rPr>
          <w:iCs/>
          <w:color w:val="000000"/>
          <w:sz w:val="28"/>
          <w:szCs w:val="28"/>
        </w:rPr>
        <w:t xml:space="preserve"> равен 0, сложение </w:t>
      </w:r>
      <w:r>
        <w:rPr>
          <w:color w:val="000000"/>
          <w:sz w:val="28"/>
          <w:szCs w:val="28"/>
        </w:rPr>
        <w:t xml:space="preserve">не </w:t>
      </w:r>
      <w:r>
        <w:rPr>
          <w:iCs/>
          <w:color w:val="000000"/>
          <w:sz w:val="28"/>
          <w:szCs w:val="28"/>
        </w:rPr>
        <w:t xml:space="preserve">выполняется, а только сдвигается содержимое регистров С, А и </w:t>
      </w:r>
      <w:r>
        <w:rPr>
          <w:iCs/>
          <w:color w:val="000000"/>
          <w:sz w:val="28"/>
          <w:szCs w:val="28"/>
          <w:lang w:val="en-US"/>
        </w:rPr>
        <w:t>Q</w:t>
      </w:r>
      <w:r>
        <w:rPr>
          <w:iCs/>
          <w:color w:val="000000"/>
          <w:sz w:val="28"/>
          <w:szCs w:val="28"/>
        </w:rPr>
        <w:t xml:space="preserve">. Этот процесс </w:t>
      </w:r>
      <w:r>
        <w:rPr>
          <w:iCs/>
          <w:color w:val="000000"/>
          <w:spacing w:val="10"/>
          <w:sz w:val="28"/>
          <w:szCs w:val="28"/>
        </w:rPr>
        <w:t xml:space="preserve">выполняется для всех разрядов множителя. В результате в регистрах А и </w:t>
      </w:r>
      <w:r>
        <w:rPr>
          <w:iCs/>
          <w:color w:val="000000"/>
          <w:spacing w:val="1"/>
          <w:sz w:val="28"/>
          <w:szCs w:val="28"/>
        </w:rPr>
        <w:t>формируется 2</w:t>
      </w:r>
      <w:r>
        <w:rPr>
          <w:iCs/>
          <w:color w:val="000000"/>
          <w:spacing w:val="1"/>
          <w:sz w:val="28"/>
          <w:szCs w:val="28"/>
          <w:lang w:eastAsia="ja-JP"/>
        </w:rPr>
        <w:t>n</w:t>
      </w:r>
      <w:r>
        <w:rPr>
          <w:iCs/>
          <w:color w:val="000000"/>
          <w:spacing w:val="1"/>
          <w:sz w:val="28"/>
          <w:szCs w:val="28"/>
        </w:rPr>
        <w:t xml:space="preserve"> -разрядное произведение.</w:t>
      </w:r>
      <w:r/>
    </w:p>
    <w:p>
      <w:pPr>
        <w:pStyle w:val="Normal"/>
        <w:ind w:firstLine="720"/>
        <w:jc w:val="both"/>
        <w:rPr>
          <w:sz w:val="28"/>
          <w:sz w:val="28"/>
          <w:szCs w:val="28"/>
          <w:iCs/>
        </w:rPr>
      </w:pPr>
      <w:r>
        <w:rPr>
          <w:iCs/>
          <w:color w:val="000000"/>
          <w:sz w:val="28"/>
          <w:szCs w:val="28"/>
        </w:rPr>
        <w:t>Ниже представлен пример выполнения умножения по такой схеме — изме</w:t>
      </w:r>
      <w:r>
        <w:rPr>
          <w:iCs/>
          <w:color w:val="000000"/>
          <w:spacing w:val="3"/>
          <w:sz w:val="28"/>
          <w:szCs w:val="28"/>
        </w:rPr>
        <w:t>нение состояний регистров после каждого такта.</w:t>
      </w:r>
      <w:r/>
    </w:p>
    <w:p>
      <w:pPr>
        <w:pStyle w:val="Normal"/>
        <w:spacing w:before="0" w:after="77"/>
        <w:rPr>
          <w:sz w:val="2"/>
          <w:i/>
          <w:sz w:val="2"/>
          <w:i/>
          <w:szCs w:val="2"/>
          <w:iCs/>
          <w:rFonts w:ascii="Times New Roman" w:hAnsi="Times New Roman" w:eastAsia="Times New Roman" w:cs="Times New Roman"/>
          <w:lang w:eastAsia="ru-RU"/>
        </w:rPr>
      </w:pPr>
      <w:r>
        <w:rPr>
          <w:i/>
          <w:iCs/>
          <w:sz w:val="2"/>
          <w:szCs w:val="2"/>
        </w:rPr>
      </w:r>
      <w:r/>
    </w:p>
    <w:tbl>
      <w:tblPr>
        <w:tblW w:w="7036" w:type="dxa"/>
        <w:jc w:val="left"/>
        <w:tblInd w:w="40" w:type="dxa"/>
        <w:tblBorders>
          <w:bottom w:val="single" w:sz="6" w:space="0" w:color="00000A"/>
          <w:insideH w:val="single" w:sz="6" w:space="0" w:color="00000A"/>
        </w:tblBorders>
        <w:tblCellMar>
          <w:top w:w="0" w:type="dxa"/>
          <w:left w:w="40" w:type="dxa"/>
          <w:bottom w:w="0" w:type="dxa"/>
          <w:right w:w="40" w:type="dxa"/>
        </w:tblCellMar>
      </w:tblPr>
      <w:tblGrid>
        <w:gridCol w:w="1018"/>
        <w:gridCol w:w="1506"/>
        <w:gridCol w:w="1"/>
        <w:gridCol w:w="814"/>
        <w:gridCol w:w="1"/>
        <w:gridCol w:w="1189"/>
        <w:gridCol w:w="1"/>
        <w:gridCol w:w="1141"/>
        <w:gridCol w:w="1364"/>
      </w:tblGrid>
      <w:tr>
        <w:trPr>
          <w:trHeight w:val="461" w:hRule="exact"/>
        </w:trPr>
        <w:tc>
          <w:tcPr>
            <w:tcW w:w="2525" w:type="dxa"/>
            <w:gridSpan w:val="3"/>
            <w:tcBorders>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pPr>
            <w:r>
              <w:rPr>
                <w:rFonts w:ascii="Courier New" w:hAnsi="Courier New"/>
                <w:i/>
                <w:iCs/>
                <w:color w:val="000000"/>
                <w:spacing w:val="-6"/>
                <w:w w:val="94"/>
              </w:rPr>
              <w:t>Исходные</w:t>
            </w:r>
            <w:r>
              <w:rPr/>
              <w:t xml:space="preserve"> </w:t>
            </w:r>
            <w:r>
              <w:rPr>
                <w:rFonts w:ascii="Courier New" w:hAnsi="Courier New"/>
                <w:i/>
                <w:iCs/>
                <w:color w:val="000000"/>
                <w:spacing w:val="-13"/>
                <w:w w:val="94"/>
              </w:rPr>
              <w:t>значения</w:t>
            </w:r>
            <w:r>
              <w:rPr/>
              <w:t xml:space="preserve"> </w:t>
            </w:r>
            <w:r/>
          </w:p>
        </w:tc>
        <w:tc>
          <w:tcPr>
            <w:tcW w:w="815" w:type="dxa"/>
            <w:gridSpan w:val="2"/>
            <w:tcBorders>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spacing w:lineRule="exact" w:line="202"/>
              <w:ind w:left="187" w:right="283" w:hanging="14"/>
            </w:pPr>
            <w:r>
              <w:rPr>
                <w:rFonts w:ascii="Courier New" w:hAnsi="Courier New"/>
                <w:i/>
                <w:iCs/>
                <w:color w:val="000000"/>
                <w:w w:val="94"/>
              </w:rPr>
              <w:t xml:space="preserve">С </w:t>
            </w:r>
            <w:r>
              <w:rPr>
                <w:rFonts w:cs="Courier New" w:ascii="Courier New" w:hAnsi="Courier New"/>
                <w:i/>
                <w:iCs/>
                <w:color w:val="000000"/>
                <w:w w:val="94"/>
              </w:rPr>
              <w:t>0</w:t>
            </w:r>
            <w:r>
              <w:rPr/>
              <w:t xml:space="preserve"> </w:t>
            </w:r>
            <w:r/>
          </w:p>
        </w:tc>
        <w:tc>
          <w:tcPr>
            <w:tcW w:w="1190" w:type="dxa"/>
            <w:gridSpan w:val="2"/>
            <w:tcBorders>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spacing w:lineRule="exact" w:line="202"/>
              <w:ind w:left="283" w:right="259" w:hanging="24"/>
            </w:pPr>
            <w:r>
              <w:rPr>
                <w:rFonts w:ascii="Courier New" w:hAnsi="Courier New"/>
                <w:i/>
                <w:iCs/>
                <w:color w:val="000000"/>
                <w:w w:val="94"/>
                <w:lang w:val="en-US"/>
              </w:rPr>
              <w:t xml:space="preserve">  </w:t>
            </w:r>
            <w:r>
              <w:rPr>
                <w:rFonts w:ascii="Courier New" w:hAnsi="Courier New"/>
                <w:i/>
                <w:iCs/>
                <w:color w:val="000000"/>
                <w:w w:val="94"/>
              </w:rPr>
              <w:t xml:space="preserve">А </w:t>
            </w:r>
            <w:r>
              <w:rPr>
                <w:rFonts w:cs="Courier New" w:ascii="Courier New" w:hAnsi="Courier New"/>
                <w:i/>
                <w:iCs/>
                <w:color w:val="000000"/>
                <w:w w:val="94"/>
              </w:rPr>
              <w:t>0000</w:t>
            </w:r>
            <w:r/>
          </w:p>
        </w:tc>
        <w:tc>
          <w:tcPr>
            <w:tcW w:w="1141" w:type="dxa"/>
            <w:tcBorders>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ind w:left="264" w:hanging="0"/>
            </w:pPr>
            <w:r>
              <w:rPr>
                <w:rFonts w:cs="Courier New" w:ascii="Courier New" w:hAnsi="Courier New"/>
                <w:i/>
                <w:iCs/>
                <w:color w:val="000000"/>
                <w:w w:val="94"/>
                <w:lang w:val="en-US"/>
              </w:rPr>
              <w:t>Q</w:t>
            </w:r>
            <w:r/>
          </w:p>
          <w:p>
            <w:pPr>
              <w:pStyle w:val="Normal"/>
              <w:shd w:val="clear" w:color="auto" w:themeColor="" w:themeTint="" w:themeShade="" w:fill="FFFFFF" w:themeFill="" w:themeFillTint="" w:themeFillShade=""/>
              <w:ind w:left="264" w:hanging="0"/>
            </w:pPr>
            <w:r>
              <w:rPr>
                <w:rFonts w:cs="Courier New" w:ascii="Courier New" w:hAnsi="Courier New"/>
                <w:i/>
                <w:iCs/>
                <w:color w:val="000000"/>
                <w:w w:val="94"/>
              </w:rPr>
              <w:t>1101</w:t>
            </w:r>
            <w:r>
              <w:rPr/>
              <w:t xml:space="preserve"> </w:t>
            </w:r>
            <w:r/>
          </w:p>
        </w:tc>
        <w:tc>
          <w:tcPr>
            <w:tcW w:w="1364" w:type="dxa"/>
            <w:tcBorders>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ind w:left="254" w:hanging="0"/>
            </w:pPr>
            <w:r>
              <w:rPr>
                <w:rFonts w:ascii="Courier New" w:hAnsi="Courier New"/>
                <w:i/>
                <w:iCs/>
                <w:color w:val="000000"/>
                <w:w w:val="94"/>
              </w:rPr>
              <w:t xml:space="preserve"> </w:t>
            </w:r>
            <w:r>
              <w:rPr>
                <w:rFonts w:ascii="Courier New" w:hAnsi="Courier New"/>
                <w:i/>
                <w:iCs/>
                <w:color w:val="000000"/>
                <w:w w:val="94"/>
              </w:rPr>
              <w:t>М</w:t>
            </w:r>
            <w:r/>
          </w:p>
          <w:p>
            <w:pPr>
              <w:pStyle w:val="Normal"/>
              <w:shd w:val="clear" w:color="auto" w:themeColor="" w:themeTint="" w:themeShade="" w:fill="FFFFFF" w:themeFill="" w:themeFillTint="" w:themeFillShade=""/>
              <w:ind w:left="254" w:hanging="0"/>
            </w:pPr>
            <w:r>
              <w:rPr>
                <w:rFonts w:cs="Courier New" w:ascii="Courier New" w:hAnsi="Courier New"/>
                <w:i/>
                <w:iCs/>
                <w:color w:val="000000"/>
                <w:w w:val="94"/>
              </w:rPr>
              <w:t>1011</w:t>
            </w:r>
            <w:r>
              <w:rPr/>
              <w:t xml:space="preserve"> </w:t>
            </w:r>
            <w:r/>
          </w:p>
        </w:tc>
      </w:tr>
      <w:tr>
        <w:trPr>
          <w:trHeight w:val="442" w:hRule="exact"/>
        </w:trPr>
        <w:tc>
          <w:tcPr>
            <w:tcW w:w="1018" w:type="dxa"/>
            <w:tcBorders>
              <w:top w:val="single" w:sz="6" w:space="0" w:color="00000A"/>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ind w:left="14" w:hanging="0"/>
            </w:pPr>
            <w:r>
              <w:rPr>
                <w:rFonts w:cs="Courier New" w:ascii="Courier New" w:hAnsi="Courier New"/>
                <w:i/>
                <w:iCs/>
                <w:color w:val="000000"/>
                <w:spacing w:val="-25"/>
                <w:w w:val="94"/>
              </w:rPr>
              <w:t>1-</w:t>
            </w:r>
            <w:r>
              <w:rPr>
                <w:rFonts w:ascii="Courier New" w:hAnsi="Courier New"/>
                <w:i/>
                <w:iCs/>
                <w:color w:val="000000"/>
                <w:spacing w:val="-25"/>
                <w:w w:val="94"/>
              </w:rPr>
              <w:t>й</w:t>
            </w:r>
            <w:r>
              <w:rPr>
                <w:rFonts w:cs="Courier New" w:ascii="Courier New" w:hAnsi="Courier New"/>
                <w:i/>
                <w:iCs/>
                <w:color w:val="000000"/>
                <w:spacing w:val="-25"/>
                <w:w w:val="94"/>
              </w:rPr>
              <w:t xml:space="preserve"> </w:t>
            </w:r>
            <w:r>
              <w:rPr>
                <w:rFonts w:ascii="Courier New" w:hAnsi="Courier New"/>
                <w:i/>
                <w:iCs/>
                <w:color w:val="000000"/>
                <w:spacing w:val="-25"/>
                <w:w w:val="94"/>
              </w:rPr>
              <w:t>такт</w:t>
            </w:r>
            <w:r>
              <w:rPr/>
              <w:t xml:space="preserve"> </w:t>
            </w:r>
            <w:r/>
          </w:p>
        </w:tc>
        <w:tc>
          <w:tcPr>
            <w:tcW w:w="1506" w:type="dxa"/>
            <w:tcBorders>
              <w:top w:val="single" w:sz="6" w:space="0" w:color="00000A"/>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ind w:left="211" w:hanging="0"/>
            </w:pPr>
            <w:r>
              <w:rPr>
                <w:rFonts w:ascii="Courier New" w:hAnsi="Courier New"/>
                <w:i/>
                <w:iCs/>
                <w:color w:val="000000"/>
                <w:spacing w:val="-7"/>
                <w:w w:val="94"/>
              </w:rPr>
              <w:t>Сложение</w:t>
            </w:r>
            <w:r/>
          </w:p>
          <w:p>
            <w:pPr>
              <w:pStyle w:val="Normal"/>
              <w:shd w:val="clear" w:color="auto" w:themeColor="" w:themeTint="" w:themeShade="" w:fill="FFFFFF" w:themeFill="" w:themeFillTint="" w:themeFillShade=""/>
              <w:ind w:left="211" w:hanging="0"/>
            </w:pPr>
            <w:r>
              <w:rPr>
                <w:rFonts w:ascii="Courier New" w:hAnsi="Courier New"/>
                <w:i/>
                <w:iCs/>
                <w:color w:val="000000"/>
                <w:spacing w:val="-12"/>
                <w:w w:val="94"/>
              </w:rPr>
              <w:t>Сдвиг</w:t>
            </w:r>
            <w:r>
              <w:rPr/>
              <w:t xml:space="preserve"> </w:t>
            </w:r>
            <w:r/>
          </w:p>
        </w:tc>
        <w:tc>
          <w:tcPr>
            <w:tcW w:w="815" w:type="dxa"/>
            <w:gridSpan w:val="2"/>
            <w:tcBorders>
              <w:top w:val="single" w:sz="6" w:space="0" w:color="00000A"/>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spacing w:lineRule="exact" w:line="221"/>
              <w:ind w:left="197" w:right="307" w:hanging="5"/>
            </w:pPr>
            <w:r>
              <w:rPr>
                <w:rFonts w:cs="Courier New" w:ascii="Courier New" w:hAnsi="Courier New"/>
                <w:i/>
                <w:iCs/>
                <w:color w:val="000000"/>
                <w:w w:val="94"/>
              </w:rPr>
              <w:t>0 0</w:t>
            </w:r>
            <w:r>
              <w:rPr/>
              <w:t xml:space="preserve"> </w:t>
            </w:r>
            <w:r/>
          </w:p>
        </w:tc>
        <w:tc>
          <w:tcPr>
            <w:tcW w:w="1190" w:type="dxa"/>
            <w:gridSpan w:val="2"/>
            <w:tcBorders>
              <w:top w:val="single" w:sz="6" w:space="0" w:color="00000A"/>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spacing w:lineRule="exact" w:line="216"/>
              <w:ind w:left="307" w:right="269" w:firstLine="5"/>
            </w:pPr>
            <w:r>
              <w:rPr>
                <w:rFonts w:cs="Courier New" w:ascii="Courier New" w:hAnsi="Courier New"/>
                <w:i/>
                <w:iCs/>
                <w:color w:val="000000"/>
                <w:w w:val="94"/>
              </w:rPr>
              <w:t>1101 0101</w:t>
            </w:r>
            <w:r/>
          </w:p>
        </w:tc>
        <w:tc>
          <w:tcPr>
            <w:tcW w:w="1142" w:type="dxa"/>
            <w:gridSpan w:val="2"/>
            <w:tcBorders>
              <w:top w:val="single" w:sz="6" w:space="0" w:color="00000A"/>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spacing w:lineRule="exact" w:line="211"/>
              <w:ind w:left="278" w:right="259" w:hanging="0"/>
            </w:pPr>
            <w:r>
              <w:rPr>
                <w:rFonts w:cs="Courier New" w:ascii="Courier New" w:hAnsi="Courier New"/>
                <w:i/>
                <w:iCs/>
                <w:color w:val="000000"/>
                <w:w w:val="94"/>
              </w:rPr>
              <w:t>1101 1110</w:t>
            </w:r>
            <w:r>
              <w:rPr/>
              <w:t xml:space="preserve"> </w:t>
            </w:r>
            <w:r/>
          </w:p>
        </w:tc>
        <w:tc>
          <w:tcPr>
            <w:tcW w:w="1364" w:type="dxa"/>
            <w:tcBorders>
              <w:top w:val="single" w:sz="6" w:space="0" w:color="00000A"/>
              <w:bottom w:val="single" w:sz="6" w:space="0" w:color="00000A"/>
              <w:insideH w:val="single" w:sz="6" w:space="0" w:color="00000A"/>
            </w:tcBorders>
            <w:shd w:color="auto" w:fill="FFFFFF" w:val="clear"/>
            <w:vAlign w:val="bottom"/>
          </w:tcPr>
          <w:p>
            <w:pPr>
              <w:pStyle w:val="Normal"/>
              <w:shd w:val="clear" w:color="auto" w:themeColor="" w:themeTint="" w:themeShade="" w:fill="FFFFFF" w:themeFill="" w:themeFillTint="" w:themeFillShade=""/>
              <w:spacing w:lineRule="exact" w:line="206"/>
              <w:ind w:left="264" w:right="509" w:firstLine="5"/>
            </w:pPr>
            <w:r>
              <w:rPr>
                <w:rFonts w:cs="Courier New" w:ascii="Courier New" w:hAnsi="Courier New"/>
                <w:i/>
                <w:iCs/>
                <w:color w:val="000000"/>
                <w:w w:val="94"/>
              </w:rPr>
              <w:t>1011 1011</w:t>
            </w:r>
            <w:r>
              <w:rPr/>
              <w:t xml:space="preserve"> </w:t>
            </w:r>
            <w:r/>
          </w:p>
        </w:tc>
      </w:tr>
      <w:tr>
        <w:trPr>
          <w:trHeight w:val="230" w:hRule="exact"/>
        </w:trPr>
        <w:tc>
          <w:tcPr>
            <w:tcW w:w="1018" w:type="dxa"/>
            <w:tcBorders>
              <w:top w:val="single" w:sz="6" w:space="0" w:color="00000A"/>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ind w:left="19" w:hanging="0"/>
            </w:pPr>
            <w:r>
              <w:rPr>
                <w:rFonts w:cs="Courier New" w:ascii="Courier New" w:hAnsi="Courier New"/>
                <w:i/>
                <w:iCs/>
                <w:color w:val="000000"/>
                <w:spacing w:val="-24"/>
                <w:w w:val="94"/>
              </w:rPr>
              <w:t>2-</w:t>
            </w:r>
            <w:r>
              <w:rPr>
                <w:rFonts w:ascii="Courier New" w:hAnsi="Courier New"/>
                <w:i/>
                <w:iCs/>
                <w:color w:val="000000"/>
                <w:spacing w:val="-24"/>
                <w:w w:val="94"/>
              </w:rPr>
              <w:t>й</w:t>
            </w:r>
            <w:r>
              <w:rPr>
                <w:rFonts w:cs="Courier New" w:ascii="Courier New" w:hAnsi="Courier New"/>
                <w:i/>
                <w:iCs/>
                <w:color w:val="000000"/>
                <w:spacing w:val="-24"/>
                <w:w w:val="94"/>
              </w:rPr>
              <w:t xml:space="preserve"> </w:t>
            </w:r>
            <w:r>
              <w:rPr>
                <w:rFonts w:ascii="Courier New" w:hAnsi="Courier New"/>
                <w:i/>
                <w:iCs/>
                <w:color w:val="000000"/>
                <w:spacing w:val="-24"/>
                <w:w w:val="94"/>
              </w:rPr>
              <w:t>такт</w:t>
            </w:r>
            <w:r>
              <w:rPr/>
              <w:t xml:space="preserve"> </w:t>
            </w:r>
            <w:r/>
          </w:p>
        </w:tc>
        <w:tc>
          <w:tcPr>
            <w:tcW w:w="1506" w:type="dxa"/>
            <w:tcBorders>
              <w:top w:val="single" w:sz="6" w:space="0" w:color="00000A"/>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ind w:left="221" w:hanging="0"/>
            </w:pPr>
            <w:r>
              <w:rPr>
                <w:rFonts w:ascii="Courier New" w:hAnsi="Courier New"/>
                <w:i/>
                <w:iCs/>
                <w:color w:val="000000"/>
                <w:spacing w:val="-14"/>
                <w:w w:val="94"/>
              </w:rPr>
              <w:t>Сдвиг</w:t>
            </w:r>
            <w:r>
              <w:rPr/>
              <w:t xml:space="preserve"> </w:t>
            </w:r>
            <w:r/>
          </w:p>
        </w:tc>
        <w:tc>
          <w:tcPr>
            <w:tcW w:w="815" w:type="dxa"/>
            <w:gridSpan w:val="2"/>
            <w:tcBorders>
              <w:top w:val="single" w:sz="6" w:space="0" w:color="00000A"/>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ind w:left="202" w:hanging="0"/>
            </w:pPr>
            <w:r>
              <w:rPr>
                <w:rFonts w:cs="Courier New" w:ascii="Courier New" w:hAnsi="Courier New"/>
                <w:i/>
                <w:iCs/>
                <w:color w:val="000000"/>
                <w:w w:val="94"/>
              </w:rPr>
              <w:t>0</w:t>
            </w:r>
            <w:r>
              <w:rPr/>
              <w:t xml:space="preserve"> </w:t>
            </w:r>
            <w:r/>
          </w:p>
        </w:tc>
        <w:tc>
          <w:tcPr>
            <w:tcW w:w="1190" w:type="dxa"/>
            <w:gridSpan w:val="2"/>
            <w:tcBorders>
              <w:top w:val="single" w:sz="6" w:space="0" w:color="00000A"/>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ind w:left="307" w:hanging="0"/>
            </w:pPr>
            <w:r>
              <w:rPr>
                <w:rFonts w:cs="Courier New" w:ascii="Courier New" w:hAnsi="Courier New"/>
                <w:i/>
                <w:iCs/>
                <w:color w:val="000000"/>
                <w:w w:val="94"/>
              </w:rPr>
              <w:t>0010</w:t>
            </w:r>
            <w:r/>
          </w:p>
        </w:tc>
        <w:tc>
          <w:tcPr>
            <w:tcW w:w="1142" w:type="dxa"/>
            <w:gridSpan w:val="2"/>
            <w:tcBorders>
              <w:top w:val="single" w:sz="6" w:space="0" w:color="00000A"/>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ind w:left="278" w:hanging="0"/>
            </w:pPr>
            <w:r>
              <w:rPr>
                <w:rFonts w:cs="Courier New" w:ascii="Courier New" w:hAnsi="Courier New"/>
                <w:i/>
                <w:iCs/>
                <w:color w:val="000000"/>
                <w:w w:val="94"/>
              </w:rPr>
              <w:t>11</w:t>
            </w:r>
            <w:r>
              <w:rPr>
                <w:rFonts w:cs="Courier New" w:ascii="Courier New" w:hAnsi="Courier New"/>
                <w:i/>
                <w:iCs/>
                <w:color w:val="000000"/>
                <w:w w:val="94"/>
                <w:lang w:val="en-US"/>
              </w:rPr>
              <w:t>1</w:t>
            </w:r>
            <w:r>
              <w:rPr>
                <w:rFonts w:cs="Courier New" w:ascii="Courier New" w:hAnsi="Courier New"/>
                <w:i/>
                <w:iCs/>
                <w:color w:val="000000"/>
                <w:w w:val="94"/>
              </w:rPr>
              <w:t>1</w:t>
            </w:r>
            <w:r>
              <w:rPr/>
              <w:t xml:space="preserve"> </w:t>
            </w:r>
            <w:r/>
          </w:p>
        </w:tc>
        <w:tc>
          <w:tcPr>
            <w:tcW w:w="1364" w:type="dxa"/>
            <w:tcBorders>
              <w:top w:val="single" w:sz="6" w:space="0" w:color="00000A"/>
              <w:bottom w:val="single" w:sz="6" w:space="0" w:color="00000A"/>
              <w:insideH w:val="single" w:sz="6" w:space="0" w:color="00000A"/>
            </w:tcBorders>
            <w:shd w:color="auto" w:fill="FFFFFF" w:val="clear"/>
          </w:tcPr>
          <w:p>
            <w:pPr>
              <w:pStyle w:val="Normal"/>
              <w:shd w:val="clear" w:color="auto" w:themeColor="" w:themeTint="" w:themeShade="" w:fill="FFFFFF" w:themeFill="" w:themeFillTint="" w:themeFillShade=""/>
              <w:ind w:left="264" w:hanging="0"/>
            </w:pPr>
            <w:r>
              <w:rPr>
                <w:rFonts w:cs="Courier New" w:ascii="Courier New" w:hAnsi="Courier New"/>
                <w:i/>
                <w:iCs/>
                <w:color w:val="000000"/>
                <w:w w:val="94"/>
              </w:rPr>
              <w:t>1011</w:t>
            </w:r>
            <w:r>
              <w:rPr/>
              <w:t xml:space="preserve"> </w:t>
            </w:r>
            <w:r/>
          </w:p>
        </w:tc>
      </w:tr>
      <w:tr>
        <w:trPr>
          <w:trHeight w:val="554" w:hRule="exact"/>
        </w:trPr>
        <w:tc>
          <w:tcPr>
            <w:tcW w:w="1018" w:type="dxa"/>
            <w:tcBorders>
              <w:top w:val="single" w:sz="6" w:space="0" w:color="00000A"/>
              <w:bottom w:val="single" w:sz="6" w:space="0" w:color="00000A"/>
              <w:insideH w:val="single" w:sz="6" w:space="0" w:color="00000A"/>
            </w:tcBorders>
            <w:shd w:color="auto" w:fill="FFFFFF" w:val="clear"/>
            <w:vAlign w:val="center"/>
          </w:tcPr>
          <w:p>
            <w:pPr>
              <w:pStyle w:val="Normal"/>
              <w:shd w:val="clear" w:color="auto" w:themeColor="" w:themeTint="" w:themeShade="" w:fill="FFFFFF" w:themeFill="" w:themeFillTint="" w:themeFillShade=""/>
              <w:ind w:left="14" w:hanging="0"/>
            </w:pPr>
            <w:r>
              <w:rPr>
                <w:rFonts w:cs="Courier New" w:ascii="Courier New" w:hAnsi="Courier New"/>
                <w:i/>
                <w:iCs/>
                <w:color w:val="000000"/>
                <w:spacing w:val="-22"/>
                <w:w w:val="94"/>
              </w:rPr>
              <w:t>3-</w:t>
            </w:r>
            <w:r>
              <w:rPr>
                <w:rFonts w:ascii="Courier New" w:hAnsi="Courier New"/>
                <w:i/>
                <w:iCs/>
                <w:color w:val="000000"/>
                <w:spacing w:val="-22"/>
                <w:w w:val="94"/>
              </w:rPr>
              <w:t>й</w:t>
            </w:r>
            <w:r>
              <w:rPr>
                <w:rFonts w:cs="Courier New" w:ascii="Courier New" w:hAnsi="Courier New"/>
                <w:i/>
                <w:iCs/>
                <w:color w:val="000000"/>
                <w:spacing w:val="-22"/>
                <w:w w:val="94"/>
              </w:rPr>
              <w:t xml:space="preserve"> </w:t>
            </w:r>
            <w:r>
              <w:rPr>
                <w:rFonts w:ascii="Courier New" w:hAnsi="Courier New"/>
                <w:i/>
                <w:iCs/>
                <w:color w:val="000000"/>
                <w:spacing w:val="-22"/>
                <w:w w:val="94"/>
              </w:rPr>
              <w:t>такт</w:t>
            </w:r>
            <w:r>
              <w:rPr/>
              <w:t xml:space="preserve"> </w:t>
            </w:r>
            <w:r/>
          </w:p>
        </w:tc>
        <w:tc>
          <w:tcPr>
            <w:tcW w:w="1506" w:type="dxa"/>
            <w:tcBorders>
              <w:top w:val="single" w:sz="6" w:space="0" w:color="00000A"/>
              <w:bottom w:val="single" w:sz="6" w:space="0" w:color="00000A"/>
              <w:insideH w:val="single" w:sz="6" w:space="0" w:color="00000A"/>
            </w:tcBorders>
            <w:shd w:color="auto" w:fill="FFFFFF" w:val="clear"/>
            <w:vAlign w:val="center"/>
          </w:tcPr>
          <w:p>
            <w:pPr>
              <w:pStyle w:val="Normal"/>
              <w:shd w:val="clear" w:color="auto" w:themeColor="" w:themeTint="" w:themeShade="" w:fill="FFFFFF" w:themeFill="" w:themeFillTint="" w:themeFillShade=""/>
              <w:ind w:left="221" w:hanging="0"/>
            </w:pPr>
            <w:r>
              <w:rPr>
                <w:rFonts w:ascii="Courier New" w:hAnsi="Courier New"/>
                <w:i/>
                <w:iCs/>
                <w:color w:val="000000"/>
                <w:spacing w:val="-7"/>
                <w:w w:val="94"/>
              </w:rPr>
              <w:t>Сложение</w:t>
            </w:r>
            <w:r/>
          </w:p>
          <w:p>
            <w:pPr>
              <w:pStyle w:val="Normal"/>
              <w:shd w:val="clear" w:color="auto" w:themeColor="" w:themeTint="" w:themeShade="" w:fill="FFFFFF" w:themeFill="" w:themeFillTint="" w:themeFillShade=""/>
              <w:ind w:left="221" w:hanging="0"/>
            </w:pPr>
            <w:r>
              <w:rPr>
                <w:rFonts w:ascii="Courier New" w:hAnsi="Courier New"/>
                <w:i/>
                <w:iCs/>
                <w:color w:val="000000"/>
                <w:spacing w:val="-10"/>
                <w:w w:val="94"/>
              </w:rPr>
              <w:t>Сдвиг</w:t>
            </w:r>
            <w:r>
              <w:rPr/>
              <w:t xml:space="preserve"> </w:t>
            </w:r>
            <w:r/>
          </w:p>
        </w:tc>
        <w:tc>
          <w:tcPr>
            <w:tcW w:w="815" w:type="dxa"/>
            <w:gridSpan w:val="2"/>
            <w:tcBorders>
              <w:top w:val="single" w:sz="6" w:space="0" w:color="00000A"/>
              <w:bottom w:val="single" w:sz="6" w:space="0" w:color="00000A"/>
              <w:insideH w:val="single" w:sz="6" w:space="0" w:color="00000A"/>
            </w:tcBorders>
            <w:shd w:color="auto" w:fill="FFFFFF" w:val="clear"/>
            <w:vAlign w:val="center"/>
          </w:tcPr>
          <w:p>
            <w:pPr>
              <w:pStyle w:val="Normal"/>
              <w:shd w:val="clear" w:color="auto" w:themeColor="" w:themeTint="" w:themeShade="" w:fill="FFFFFF" w:themeFill="" w:themeFillTint="" w:themeFillShade=""/>
              <w:spacing w:lineRule="exact" w:line="216"/>
              <w:ind w:left="197" w:right="298" w:hanging="5"/>
            </w:pPr>
            <w:r>
              <w:rPr>
                <w:rFonts w:cs="Courier New" w:ascii="Courier New" w:hAnsi="Courier New"/>
                <w:i/>
                <w:iCs/>
                <w:color w:val="000000"/>
                <w:w w:val="94"/>
              </w:rPr>
              <w:t>0 0</w:t>
            </w:r>
            <w:r>
              <w:rPr/>
              <w:t xml:space="preserve"> </w:t>
            </w:r>
            <w:r/>
          </w:p>
        </w:tc>
        <w:tc>
          <w:tcPr>
            <w:tcW w:w="1190" w:type="dxa"/>
            <w:gridSpan w:val="2"/>
            <w:tcBorders>
              <w:top w:val="single" w:sz="6" w:space="0" w:color="00000A"/>
              <w:bottom w:val="single" w:sz="6" w:space="0" w:color="00000A"/>
              <w:insideH w:val="single" w:sz="6" w:space="0" w:color="00000A"/>
            </w:tcBorders>
            <w:shd w:color="auto" w:fill="FFFFFF" w:val="clear"/>
            <w:vAlign w:val="center"/>
          </w:tcPr>
          <w:p>
            <w:pPr>
              <w:pStyle w:val="Normal"/>
              <w:shd w:val="clear" w:color="auto" w:themeColor="" w:themeTint="" w:themeShade="" w:fill="FFFFFF" w:themeFill="" w:themeFillTint="" w:themeFillShade=""/>
              <w:ind w:left="307" w:hanging="0"/>
            </w:pPr>
            <w:r>
              <w:rPr>
                <w:rFonts w:cs="Courier New" w:ascii="Courier New" w:hAnsi="Courier New"/>
                <w:i/>
                <w:iCs/>
                <w:color w:val="000000"/>
                <w:w w:val="94"/>
              </w:rPr>
              <w:t>1101</w:t>
            </w:r>
            <w:r/>
          </w:p>
          <w:p>
            <w:pPr>
              <w:pStyle w:val="Normal"/>
              <w:shd w:val="clear" w:color="auto" w:themeColor="" w:themeTint="" w:themeShade="" w:fill="FFFFFF" w:themeFill="" w:themeFillTint="" w:themeFillShade=""/>
              <w:ind w:left="307" w:hanging="0"/>
            </w:pPr>
            <w:r>
              <w:rPr>
                <w:rFonts w:ascii="Courier New" w:hAnsi="Courier New"/>
                <w:i/>
                <w:iCs/>
                <w:color w:val="000000"/>
                <w:spacing w:val="15"/>
                <w:w w:val="94"/>
              </w:rPr>
              <w:t>0110</w:t>
            </w:r>
            <w:r/>
          </w:p>
        </w:tc>
        <w:tc>
          <w:tcPr>
            <w:tcW w:w="1142" w:type="dxa"/>
            <w:gridSpan w:val="2"/>
            <w:tcBorders>
              <w:top w:val="single" w:sz="6" w:space="0" w:color="00000A"/>
              <w:bottom w:val="single" w:sz="6" w:space="0" w:color="00000A"/>
              <w:insideH w:val="single" w:sz="6" w:space="0" w:color="00000A"/>
            </w:tcBorders>
            <w:shd w:color="auto" w:fill="FFFFFF" w:val="clear"/>
            <w:vAlign w:val="center"/>
          </w:tcPr>
          <w:p>
            <w:pPr>
              <w:pStyle w:val="Normal"/>
              <w:shd w:val="clear" w:color="auto" w:themeColor="" w:themeTint="" w:themeShade="" w:fill="FFFFFF" w:themeFill="" w:themeFillTint="" w:themeFillShade=""/>
              <w:ind w:left="274" w:hanging="0"/>
              <w:rPr>
                <w:i/>
                <w:i/>
                <w:iCs/>
                <w:w w:val="94"/>
                <w:rFonts w:ascii="Courier New" w:hAnsi="Courier New" w:cs="Courier New"/>
                <w:color w:val="000000"/>
                <w:lang w:val="en-US"/>
              </w:rPr>
            </w:pPr>
            <w:r>
              <w:rPr>
                <w:rFonts w:cs="Courier New" w:ascii="Courier New" w:hAnsi="Courier New"/>
                <w:i/>
                <w:iCs/>
                <w:color w:val="000000"/>
                <w:w w:val="94"/>
              </w:rPr>
              <w:t>11</w:t>
            </w:r>
            <w:r>
              <w:rPr>
                <w:rFonts w:cs="Courier New" w:ascii="Courier New" w:hAnsi="Courier New"/>
                <w:i/>
                <w:iCs/>
                <w:color w:val="000000"/>
                <w:w w:val="94"/>
                <w:lang w:val="en-US"/>
              </w:rPr>
              <w:t>1</w:t>
            </w:r>
            <w:r>
              <w:rPr>
                <w:rFonts w:cs="Courier New" w:ascii="Courier New" w:hAnsi="Courier New"/>
                <w:i/>
                <w:iCs/>
                <w:color w:val="000000"/>
                <w:w w:val="94"/>
              </w:rPr>
              <w:t>1</w:t>
            </w:r>
            <w:r/>
          </w:p>
          <w:p>
            <w:pPr>
              <w:pStyle w:val="Normal"/>
              <w:shd w:val="clear" w:color="auto" w:themeColor="" w:themeTint="" w:themeShade="" w:fill="FFFFFF" w:themeFill="" w:themeFillTint="" w:themeFillShade=""/>
              <w:ind w:left="274" w:hanging="0"/>
              <w:rPr>
                <w:i/>
                <w:i/>
                <w:iCs/>
                <w:lang w:val="en-US"/>
              </w:rPr>
            </w:pPr>
            <w:r>
              <w:rPr>
                <w:rFonts w:cs="Courier New" w:ascii="Courier New" w:hAnsi="Courier New"/>
                <w:i/>
                <w:iCs/>
                <w:color w:val="000000"/>
                <w:w w:val="94"/>
              </w:rPr>
              <w:t>11</w:t>
            </w:r>
            <w:r>
              <w:rPr>
                <w:rFonts w:cs="Courier New" w:ascii="Courier New" w:hAnsi="Courier New"/>
                <w:i/>
                <w:iCs/>
                <w:color w:val="000000"/>
                <w:w w:val="94"/>
                <w:lang w:val="en-US"/>
              </w:rPr>
              <w:t>10</w:t>
            </w:r>
            <w:r/>
          </w:p>
        </w:tc>
        <w:tc>
          <w:tcPr>
            <w:tcW w:w="1364" w:type="dxa"/>
            <w:tcBorders>
              <w:top w:val="single" w:sz="6" w:space="0" w:color="00000A"/>
              <w:bottom w:val="single" w:sz="6" w:space="0" w:color="00000A"/>
              <w:insideH w:val="single" w:sz="6" w:space="0" w:color="00000A"/>
            </w:tcBorders>
            <w:shd w:color="auto" w:fill="FFFFFF" w:val="clear"/>
            <w:vAlign w:val="center"/>
          </w:tcPr>
          <w:p>
            <w:pPr>
              <w:pStyle w:val="Normal"/>
              <w:shd w:val="clear" w:color="auto" w:themeColor="" w:themeTint="" w:themeShade="" w:fill="FFFFFF" w:themeFill="" w:themeFillTint="" w:themeFillShade=""/>
              <w:spacing w:lineRule="exact" w:line="206"/>
              <w:ind w:left="259" w:right="509" w:hanging="0"/>
            </w:pPr>
            <w:r>
              <w:rPr>
                <w:rFonts w:cs="Courier New" w:ascii="Courier New" w:hAnsi="Courier New"/>
                <w:i/>
                <w:iCs/>
                <w:color w:val="000000"/>
                <w:w w:val="94"/>
              </w:rPr>
              <w:t>1011 1011</w:t>
            </w:r>
            <w:r>
              <w:rPr/>
              <w:t xml:space="preserve"> </w:t>
            </w:r>
            <w:r/>
          </w:p>
        </w:tc>
      </w:tr>
      <w:tr>
        <w:trPr>
          <w:trHeight w:val="490" w:hRule="exact"/>
        </w:trPr>
        <w:tc>
          <w:tcPr>
            <w:tcW w:w="1018" w:type="dxa"/>
            <w:tcBorders>
              <w:top w:val="single" w:sz="6" w:space="0" w:color="00000A"/>
            </w:tcBorders>
            <w:shd w:color="auto" w:fill="FFFFFF" w:val="clear"/>
            <w:vAlign w:val="center"/>
          </w:tcPr>
          <w:p>
            <w:pPr>
              <w:pStyle w:val="Normal"/>
              <w:shd w:val="clear" w:color="auto" w:themeColor="" w:themeTint="" w:themeShade="" w:fill="FFFFFF" w:themeFill="" w:themeFillTint="" w:themeFillShade=""/>
              <w:ind w:left="24" w:hanging="0"/>
            </w:pPr>
            <w:r>
              <w:rPr>
                <w:rFonts w:cs="Courier New" w:ascii="Courier New" w:hAnsi="Courier New"/>
                <w:i/>
                <w:iCs/>
                <w:color w:val="000000"/>
                <w:spacing w:val="-23"/>
                <w:w w:val="94"/>
              </w:rPr>
              <w:t>4-</w:t>
            </w:r>
            <w:r>
              <w:rPr>
                <w:rFonts w:ascii="Courier New" w:hAnsi="Courier New"/>
                <w:i/>
                <w:iCs/>
                <w:color w:val="000000"/>
                <w:spacing w:val="-23"/>
                <w:w w:val="94"/>
              </w:rPr>
              <w:t>й</w:t>
            </w:r>
            <w:r>
              <w:rPr>
                <w:rFonts w:cs="Courier New" w:ascii="Courier New" w:hAnsi="Courier New"/>
                <w:i/>
                <w:iCs/>
                <w:color w:val="000000"/>
                <w:spacing w:val="-23"/>
                <w:w w:val="94"/>
              </w:rPr>
              <w:t xml:space="preserve"> </w:t>
            </w:r>
            <w:r>
              <w:rPr>
                <w:rFonts w:ascii="Courier New" w:hAnsi="Courier New"/>
                <w:i/>
                <w:iCs/>
                <w:color w:val="000000"/>
                <w:spacing w:val="-23"/>
                <w:w w:val="94"/>
              </w:rPr>
              <w:t>такт</w:t>
            </w:r>
            <w:r>
              <w:rPr/>
              <w:t xml:space="preserve"> </w:t>
            </w:r>
            <w:r/>
          </w:p>
        </w:tc>
        <w:tc>
          <w:tcPr>
            <w:tcW w:w="1506" w:type="dxa"/>
            <w:tcBorders>
              <w:top w:val="single" w:sz="6" w:space="0" w:color="00000A"/>
            </w:tcBorders>
            <w:shd w:color="auto" w:fill="FFFFFF" w:val="clear"/>
            <w:vAlign w:val="center"/>
          </w:tcPr>
          <w:p>
            <w:pPr>
              <w:pStyle w:val="Normal"/>
              <w:shd w:val="clear" w:color="auto" w:themeColor="" w:themeTint="" w:themeShade="" w:fill="FFFFFF" w:themeFill="" w:themeFillTint="" w:themeFillShade=""/>
              <w:spacing w:lineRule="exact" w:line="221"/>
              <w:ind w:left="230" w:right="182" w:firstLine="10"/>
            </w:pPr>
            <w:r>
              <w:rPr>
                <w:rFonts w:ascii="Courier New" w:hAnsi="Courier New"/>
                <w:i/>
                <w:iCs/>
                <w:color w:val="000000"/>
                <w:spacing w:val="-7"/>
                <w:w w:val="94"/>
              </w:rPr>
              <w:t xml:space="preserve">Сложение </w:t>
            </w:r>
            <w:r>
              <w:rPr>
                <w:rFonts w:ascii="Courier New" w:hAnsi="Courier New"/>
                <w:i/>
                <w:iCs/>
                <w:color w:val="000000"/>
                <w:spacing w:val="-12"/>
                <w:w w:val="94"/>
              </w:rPr>
              <w:t>Сдвиг</w:t>
            </w:r>
            <w:r>
              <w:rPr/>
              <w:t xml:space="preserve"> </w:t>
            </w:r>
            <w:r/>
          </w:p>
        </w:tc>
        <w:tc>
          <w:tcPr>
            <w:tcW w:w="815" w:type="dxa"/>
            <w:gridSpan w:val="2"/>
            <w:tcBorders>
              <w:top w:val="single" w:sz="6" w:space="0" w:color="00000A"/>
            </w:tcBorders>
            <w:shd w:color="auto" w:fill="FFFFFF" w:val="clear"/>
            <w:vAlign w:val="center"/>
          </w:tcPr>
          <w:p>
            <w:pPr>
              <w:pStyle w:val="Normal"/>
              <w:shd w:val="clear" w:color="auto" w:themeColor="" w:themeTint="" w:themeShade="" w:fill="FFFFFF" w:themeFill="" w:themeFillTint="" w:themeFillShade=""/>
              <w:spacing w:lineRule="exact" w:line="211"/>
              <w:ind w:left="206" w:right="298" w:firstLine="5"/>
            </w:pPr>
            <w:r>
              <w:rPr>
                <w:rFonts w:cs="Courier New" w:ascii="Courier New" w:hAnsi="Courier New"/>
                <w:i/>
                <w:iCs/>
                <w:color w:val="000000"/>
                <w:w w:val="94"/>
              </w:rPr>
              <w:t>0 0</w:t>
            </w:r>
            <w:r>
              <w:rPr/>
              <w:t xml:space="preserve"> </w:t>
            </w:r>
            <w:r/>
          </w:p>
        </w:tc>
        <w:tc>
          <w:tcPr>
            <w:tcW w:w="1190" w:type="dxa"/>
            <w:gridSpan w:val="2"/>
            <w:tcBorders>
              <w:top w:val="single" w:sz="6" w:space="0" w:color="00000A"/>
            </w:tcBorders>
            <w:shd w:color="auto" w:fill="FFFFFF" w:val="clear"/>
            <w:vAlign w:val="center"/>
          </w:tcPr>
          <w:p>
            <w:pPr>
              <w:pStyle w:val="Normal"/>
              <w:shd w:val="clear" w:color="auto" w:themeColor="" w:themeTint="" w:themeShade="" w:fill="FFFFFF" w:themeFill="" w:themeFillTint="" w:themeFillShade=""/>
              <w:spacing w:lineRule="exact" w:line="211"/>
              <w:ind w:left="312" w:right="264" w:firstLine="5"/>
            </w:pPr>
            <w:r>
              <w:rPr>
                <w:rFonts w:cs="Courier New" w:ascii="Courier New" w:hAnsi="Courier New"/>
                <w:i/>
                <w:iCs/>
                <w:color w:val="000000"/>
                <w:w w:val="94"/>
              </w:rPr>
              <w:t>0001 1000</w:t>
            </w:r>
            <w:r/>
          </w:p>
        </w:tc>
        <w:tc>
          <w:tcPr>
            <w:tcW w:w="1142" w:type="dxa"/>
            <w:gridSpan w:val="2"/>
            <w:tcBorders>
              <w:top w:val="single" w:sz="6" w:space="0" w:color="00000A"/>
            </w:tcBorders>
            <w:shd w:color="auto" w:fill="FFFFFF" w:val="clear"/>
            <w:vAlign w:val="center"/>
          </w:tcPr>
          <w:p>
            <w:pPr>
              <w:pStyle w:val="Normal"/>
              <w:shd w:val="clear" w:color="auto" w:themeColor="" w:themeTint="" w:themeShade="" w:fill="FFFFFF" w:themeFill="" w:themeFillTint="" w:themeFillShade=""/>
              <w:spacing w:lineRule="exact" w:line="206"/>
              <w:ind w:right="104" w:firstLine="107"/>
              <w:rPr>
                <w:i/>
                <w:i/>
                <w:iCs/>
                <w:lang w:val="en-US"/>
              </w:rPr>
            </w:pPr>
            <w:r>
              <w:rPr>
                <w:i/>
                <w:iCs/>
                <w:lang w:val="en-US"/>
              </w:rPr>
              <w:t xml:space="preserve">    </w:t>
            </w:r>
            <w:r>
              <w:rPr>
                <w:i/>
                <w:iCs/>
                <w:lang w:val="en-US"/>
              </w:rPr>
              <w:t>1111</w:t>
            </w:r>
            <w:r/>
          </w:p>
          <w:p>
            <w:pPr>
              <w:pStyle w:val="Normal"/>
              <w:shd w:val="clear" w:color="auto" w:themeColor="" w:themeTint="" w:themeShade="" w:fill="FFFFFF" w:themeFill="" w:themeFillTint="" w:themeFillShade=""/>
              <w:spacing w:lineRule="exact" w:line="206"/>
              <w:ind w:right="104" w:firstLine="107"/>
              <w:rPr>
                <w:i/>
                <w:i/>
                <w:iCs/>
                <w:lang w:val="en-US"/>
              </w:rPr>
            </w:pPr>
            <w:r>
              <w:rPr>
                <w:i/>
                <w:iCs/>
                <w:lang w:val="en-US"/>
              </w:rPr>
              <w:t xml:space="preserve">    </w:t>
            </w:r>
            <w:r>
              <w:rPr>
                <w:i/>
                <w:iCs/>
                <w:lang w:val="en-US"/>
              </w:rPr>
              <w:t>1111</w:t>
            </w:r>
            <w:r/>
          </w:p>
        </w:tc>
        <w:tc>
          <w:tcPr>
            <w:tcW w:w="1364" w:type="dxa"/>
            <w:tcBorders>
              <w:top w:val="single" w:sz="6" w:space="0" w:color="00000A"/>
            </w:tcBorders>
            <w:shd w:color="auto" w:fill="FFFFFF" w:val="clear"/>
            <w:vAlign w:val="center"/>
          </w:tcPr>
          <w:p>
            <w:pPr>
              <w:pStyle w:val="Normal"/>
              <w:shd w:val="clear" w:color="auto" w:themeColor="" w:themeTint="" w:themeShade="" w:fill="FFFFFF" w:themeFill="" w:themeFillTint="" w:themeFillShade=""/>
              <w:ind w:left="259" w:hanging="0"/>
            </w:pPr>
            <w:r>
              <w:rPr>
                <w:rFonts w:cs="Courier New" w:ascii="Courier New" w:hAnsi="Courier New"/>
                <w:i/>
                <w:iCs/>
                <w:color w:val="000000"/>
                <w:w w:val="94"/>
              </w:rPr>
              <w:t>1011</w:t>
            </w:r>
            <w:r>
              <w:rPr/>
              <w:t xml:space="preserve"> </w:t>
            </w:r>
            <w:r/>
          </w:p>
        </w:tc>
      </w:tr>
    </w:tbl>
    <w:p>
      <w:pPr>
        <w:pStyle w:val="Normal"/>
        <w:shd w:val="clear" w:color="auto" w:themeColor="" w:themeTint="" w:themeShade="" w:fill="FFFFFF" w:themeFill="" w:themeFillTint="" w:themeFillShade=""/>
        <w:tabs>
          <w:tab w:val="left" w:pos="4032" w:leader="none"/>
        </w:tabs>
        <w:spacing w:before="34" w:after="0"/>
        <w:ind w:left="504" w:hanging="0"/>
        <w:rPr>
          <w:sz w:val="22"/>
          <w:spacing w:val="2"/>
          <w:i/>
          <w:b/>
          <w:sz w:val="22"/>
          <w:i/>
          <w:b/>
          <w:szCs w:val="22"/>
          <w:iCs/>
          <w:bCs/>
          <w:rFonts w:ascii="Times New Roman" w:hAnsi="Times New Roman" w:eastAsia="Times New Roman" w:cs="Times New Roman"/>
          <w:color w:val="000000"/>
          <w:lang w:eastAsia="ru-RU"/>
        </w:rPr>
      </w:pPr>
      <w:r>
        <w:rPr>
          <w:b/>
          <w:bCs/>
          <w:i/>
          <w:iCs/>
          <w:color w:val="000000"/>
          <w:spacing w:val="2"/>
          <w:sz w:val="22"/>
          <w:szCs w:val="22"/>
        </w:rPr>
      </w:r>
      <w:r/>
    </w:p>
    <w:p>
      <w:pPr>
        <w:pStyle w:val="TextBody"/>
        <w:ind w:firstLine="540"/>
        <w:rPr>
          <w:sz w:val="28"/>
          <w:b w:val="false"/>
          <w:sz w:val="28"/>
          <w:b w:val="false"/>
          <w:szCs w:val="24"/>
          <w:bCs/>
          <w:rFonts w:ascii="Times New Roman" w:hAnsi="Times New Roman" w:eastAsia="Times New Roman" w:cs="Times New Roman"/>
          <w:lang w:eastAsia="ru-RU"/>
        </w:rPr>
      </w:pPr>
      <w:bookmarkStart w:id="10" w:name="_Toc136653707"/>
      <w:bookmarkStart w:id="11" w:name="_Toc136653707"/>
      <w:r>
        <w:rPr>
          <w:b w:val="false"/>
        </w:rPr>
      </w:r>
      <w:r/>
    </w:p>
    <w:p>
      <w:pPr>
        <w:pStyle w:val="TextBody"/>
        <w:ind w:firstLine="540"/>
        <w:rPr>
          <w:b w:val="false"/>
          <w:b w:val="false"/>
        </w:rPr>
      </w:pPr>
      <w:r>
        <w:rPr/>
        <w:object>
          <v:shape id="ole_rId30" style="width:467.75pt;height:322.8pt" o:ole="">
            <v:imagedata r:id="rId31" o:title=""/>
          </v:shape>
          <o:OLEObject Type="Embed" ProgID="Word.Document.8" ShapeID="ole_rId30" DrawAspect="Content" ObjectID="_2196" r:id="rId30"/>
        </w:object>
      </w:r>
      <w:bookmarkEnd w:id="11"/>
      <w:r>
        <w:rPr>
          <w:b w:val="false"/>
        </w:rPr>
        <w:t>Умножение чисел в дополнительном коде</w:t>
      </w:r>
      <w:r/>
    </w:p>
    <w:p>
      <w:pPr>
        <w:pStyle w:val="Normal"/>
        <w:ind w:firstLine="720"/>
        <w:jc w:val="both"/>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ind w:firstLine="720"/>
        <w:jc w:val="both"/>
        <w:rPr>
          <w:sz w:val="28"/>
          <w:spacing w:val="1"/>
          <w:sz w:val="28"/>
          <w:szCs w:val="28"/>
          <w:iCs/>
          <w:color w:val="000000"/>
        </w:rPr>
      </w:pPr>
      <w:r>
        <w:rPr>
          <w:iCs/>
          <w:color w:val="000000"/>
          <w:spacing w:val="1"/>
          <w:sz w:val="28"/>
          <w:szCs w:val="28"/>
        </w:rPr>
        <w:t>Мы уже отмечали, что при выполнении сложения и вычитания чисел в до</w:t>
      </w:r>
      <w:r>
        <w:rPr>
          <w:iCs/>
          <w:color w:val="000000"/>
          <w:sz w:val="28"/>
          <w:szCs w:val="28"/>
        </w:rPr>
        <w:t>полнительном коде они интерпретируются как числа без знака. Рассмотрим сле</w:t>
      </w:r>
      <w:r>
        <w:rPr>
          <w:iCs/>
          <w:color w:val="000000"/>
          <w:spacing w:val="1"/>
          <w:sz w:val="28"/>
          <w:szCs w:val="28"/>
        </w:rPr>
        <w:t>дующий пример:</w:t>
      </w:r>
      <w:r/>
    </w:p>
    <w:tbl>
      <w:tblPr>
        <w:tblW w:w="1440" w:type="dxa"/>
        <w:jc w:val="left"/>
        <w:tblInd w:w="76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1440"/>
      </w:tblGrid>
      <w:tr>
        <w:trPr>
          <w:trHeight w:val="175" w:hRule="atLeast"/>
        </w:trPr>
        <w:tc>
          <w:tcPr>
            <w:tcW w:w="144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312"/>
              <w:ind w:firstLine="720"/>
              <w:jc w:val="both"/>
              <w:rPr>
                <w:spacing w:val="1"/>
                <w:i/>
                <w:i/>
                <w:iCs/>
                <w:color w:val="000000"/>
              </w:rPr>
            </w:pPr>
            <w:r>
              <w:rPr>
                <w:i/>
                <w:iCs/>
                <w:color w:val="000000"/>
                <w:spacing w:val="1"/>
              </w:rPr>
              <w:t>1101</w:t>
            </w:r>
            <w:r/>
          </w:p>
        </w:tc>
      </w:tr>
      <w:tr>
        <w:trPr>
          <w:trHeight w:val="175" w:hRule="atLeast"/>
        </w:trPr>
        <w:tc>
          <w:tcPr>
            <w:tcW w:w="1440"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spacing w:lineRule="auto" w:line="312"/>
              <w:jc w:val="right"/>
              <w:rPr>
                <w:spacing w:val="1"/>
                <w:i/>
                <w:i/>
                <w:iCs/>
                <w:color w:val="000000"/>
              </w:rPr>
            </w:pPr>
            <w:r>
              <w:rPr>
                <w:i/>
                <w:iCs/>
                <w:color w:val="000000"/>
                <w:spacing w:val="1"/>
              </w:rPr>
              <w:t>+ 0011</w:t>
            </w:r>
            <w:r/>
          </w:p>
        </w:tc>
      </w:tr>
      <w:tr>
        <w:trPr>
          <w:trHeight w:val="275" w:hRule="atLeast"/>
        </w:trPr>
        <w:tc>
          <w:tcPr>
            <w:tcW w:w="1440"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auto" w:line="312"/>
              <w:ind w:firstLine="720"/>
              <w:jc w:val="both"/>
              <w:rPr>
                <w:spacing w:val="1"/>
                <w:i/>
                <w:i/>
                <w:iCs/>
                <w:color w:val="000000"/>
              </w:rPr>
            </w:pPr>
            <w:r>
              <w:rPr>
                <w:i/>
                <w:iCs/>
                <w:color w:val="000000"/>
                <w:spacing w:val="1"/>
              </w:rPr>
              <w:t>1100</w:t>
            </w:r>
            <w:r/>
          </w:p>
        </w:tc>
      </w:tr>
    </w:tbl>
    <w:p>
      <w:pPr>
        <w:pStyle w:val="Normal"/>
        <w:ind w:firstLine="720"/>
        <w:jc w:val="both"/>
        <w:rPr>
          <w:sz w:val="28"/>
          <w:spacing w:val="1"/>
          <w:sz w:val="28"/>
          <w:szCs w:val="28"/>
          <w:iCs/>
          <w:color w:val="000000"/>
        </w:rPr>
      </w:pPr>
      <w:r>
        <w:rPr>
          <w:iCs/>
          <w:color w:val="000000"/>
          <w:spacing w:val="1"/>
          <w:sz w:val="28"/>
          <w:szCs w:val="28"/>
        </w:rPr>
        <w:t xml:space="preserve">Если рассматривать операнды как числа без знака, то </w:t>
      </w:r>
      <w:r/>
    </w:p>
    <w:p>
      <w:pPr>
        <w:pStyle w:val="Normal"/>
        <w:spacing w:lineRule="auto" w:line="312"/>
        <w:ind w:firstLine="720"/>
        <w:jc w:val="both"/>
        <w:rPr>
          <w:spacing w:val="1"/>
          <w:i/>
          <w:i/>
          <w:iCs/>
          <w:color w:val="000000"/>
        </w:rPr>
      </w:pPr>
      <w:r>
        <w:rPr>
          <w:i/>
          <w:iCs/>
          <w:color w:val="000000"/>
          <w:spacing w:val="1"/>
        </w:rPr>
        <w:t>9(1001) + 3(0011) = 12(1100)</w:t>
      </w:r>
      <w:r/>
    </w:p>
    <w:p>
      <w:pPr>
        <w:pStyle w:val="Normal"/>
        <w:ind w:firstLine="720"/>
        <w:jc w:val="both"/>
        <w:rPr>
          <w:spacing w:val="1"/>
          <w:i/>
          <w:i/>
          <w:iCs/>
          <w:color w:val="000000"/>
        </w:rPr>
      </w:pPr>
      <w:r>
        <w:rPr>
          <w:iCs/>
          <w:color w:val="000000"/>
          <w:spacing w:val="1"/>
          <w:sz w:val="28"/>
          <w:szCs w:val="28"/>
        </w:rPr>
        <w:t>А если интерпретировать их как числа в дополнительном коде</w:t>
      </w:r>
      <w:r>
        <w:rPr>
          <w:i/>
          <w:iCs/>
          <w:color w:val="000000"/>
          <w:spacing w:val="1"/>
        </w:rPr>
        <w:t xml:space="preserve"> :</w:t>
      </w:r>
      <w:r/>
    </w:p>
    <w:p>
      <w:pPr>
        <w:pStyle w:val="Normal"/>
        <w:spacing w:lineRule="auto" w:line="312"/>
        <w:ind w:firstLine="720"/>
        <w:jc w:val="both"/>
        <w:rPr>
          <w:spacing w:val="1"/>
          <w:i/>
          <w:i/>
          <w:iCs/>
          <w:color w:val="000000"/>
        </w:rPr>
      </w:pPr>
      <w:r>
        <w:rPr>
          <w:i/>
          <w:iCs/>
          <w:color w:val="000000"/>
          <w:spacing w:val="1"/>
        </w:rPr>
        <w:t>-7(1001) + 3(0011) = -4(1100)</w:t>
      </w:r>
      <w:r/>
    </w:p>
    <w:p>
      <w:pPr>
        <w:pStyle w:val="Normal"/>
        <w:ind w:firstLine="720"/>
        <w:jc w:val="both"/>
        <w:rPr>
          <w:sz w:val="28"/>
          <w:spacing w:val="1"/>
          <w:sz w:val="28"/>
          <w:szCs w:val="28"/>
          <w:iCs/>
          <w:color w:val="000000"/>
        </w:rPr>
      </w:pPr>
      <w:r>
        <w:rPr>
          <w:iCs/>
          <w:color w:val="000000"/>
          <w:spacing w:val="1"/>
          <w:sz w:val="28"/>
          <w:szCs w:val="28"/>
        </w:rPr>
        <w:t>К сожалению, эта простая вычислительная схема оказывается неработоспособной при выполнении умножения. Чтобы убедиться в этом, вновь рассмотрим приведенный ранее пример. Мы умножали число 11 (1011) на 13 (1101) и в результате получили 143 (10001111). Но если интерпретировать сомножители как числа в дополнительном коде, то выходит, что умножение -5 (1011) на -3 (1101) дает -113 (10001111). Этот пример показывает, что такая простая схема неприменима, если оба сомножителя отрицательны. Фактически она не дает правильного результата в случае, если отрицателен хотя бы один из сомножит лей. Рассмотрим, как интерпретируется алгоритм умножения в столбик, если выразить его в терминах взвешенной суммы степеней числа 2. Тогда:</w:t>
      </w:r>
      <w:r/>
    </w:p>
    <w:p>
      <w:pPr>
        <w:pStyle w:val="Normal"/>
        <w:ind w:firstLine="720"/>
        <w:jc w:val="both"/>
        <w:rPr>
          <w:sz w:val="28"/>
          <w:spacing w:val="1"/>
          <w:i/>
          <w:sz w:val="28"/>
          <w:i/>
          <w:szCs w:val="28"/>
          <w:iCs/>
          <w:color w:val="000000"/>
        </w:rPr>
      </w:pPr>
      <w:r>
        <w:rPr>
          <w:i/>
          <w:iCs/>
          <w:color w:val="000000"/>
          <w:spacing w:val="1"/>
          <w:sz w:val="28"/>
          <w:szCs w:val="28"/>
        </w:rPr>
        <w:t>1001 = 1х2</w:t>
      </w:r>
      <w:r>
        <w:rPr>
          <w:i/>
          <w:iCs/>
          <w:color w:val="000000"/>
          <w:spacing w:val="1"/>
          <w:sz w:val="28"/>
          <w:szCs w:val="28"/>
          <w:vertAlign w:val="superscript"/>
        </w:rPr>
        <w:t>3</w:t>
      </w:r>
      <w:r>
        <w:rPr>
          <w:i/>
          <w:iCs/>
          <w:color w:val="000000"/>
          <w:spacing w:val="1"/>
          <w:sz w:val="28"/>
          <w:szCs w:val="28"/>
        </w:rPr>
        <w:t>+ 1х2</w:t>
      </w:r>
      <w:r>
        <w:rPr>
          <w:i/>
          <w:iCs/>
          <w:color w:val="000000"/>
          <w:spacing w:val="1"/>
          <w:sz w:val="28"/>
          <w:szCs w:val="28"/>
          <w:vertAlign w:val="superscript"/>
        </w:rPr>
        <w:t>2</w:t>
      </w:r>
      <w:r>
        <w:rPr>
          <w:i/>
          <w:iCs/>
          <w:color w:val="000000"/>
          <w:spacing w:val="1"/>
          <w:sz w:val="28"/>
          <w:szCs w:val="28"/>
        </w:rPr>
        <w:t>+ 0x2</w:t>
      </w:r>
      <w:r>
        <w:rPr>
          <w:i/>
          <w:iCs/>
          <w:color w:val="000000"/>
          <w:spacing w:val="1"/>
          <w:sz w:val="28"/>
          <w:szCs w:val="28"/>
          <w:vertAlign w:val="superscript"/>
        </w:rPr>
        <w:t>1</w:t>
      </w:r>
      <w:r>
        <w:rPr>
          <w:i/>
          <w:iCs/>
          <w:color w:val="000000"/>
          <w:spacing w:val="1"/>
          <w:sz w:val="28"/>
          <w:szCs w:val="28"/>
        </w:rPr>
        <w:t xml:space="preserve"> + 1x2</w:t>
      </w:r>
      <w:r>
        <w:rPr>
          <w:i/>
          <w:iCs/>
          <w:color w:val="000000"/>
          <w:spacing w:val="1"/>
          <w:sz w:val="28"/>
          <w:szCs w:val="28"/>
          <w:vertAlign w:val="superscript"/>
        </w:rPr>
        <w:t>0</w:t>
      </w:r>
      <w:r>
        <w:rPr>
          <w:i/>
          <w:iCs/>
          <w:color w:val="000000"/>
          <w:spacing w:val="1"/>
          <w:sz w:val="28"/>
          <w:szCs w:val="28"/>
        </w:rPr>
        <w:t>= 2</w:t>
      </w:r>
      <w:r>
        <w:rPr>
          <w:i/>
          <w:iCs/>
          <w:color w:val="000000"/>
          <w:spacing w:val="1"/>
          <w:sz w:val="28"/>
          <w:szCs w:val="28"/>
          <w:vertAlign w:val="superscript"/>
        </w:rPr>
        <w:t>3</w:t>
      </w:r>
      <w:r>
        <w:rPr>
          <w:i/>
          <w:iCs/>
          <w:color w:val="000000"/>
          <w:spacing w:val="1"/>
          <w:sz w:val="28"/>
          <w:szCs w:val="28"/>
        </w:rPr>
        <w:t>+2</w:t>
      </w:r>
      <w:r>
        <w:rPr>
          <w:i/>
          <w:iCs/>
          <w:color w:val="000000"/>
          <w:spacing w:val="1"/>
          <w:sz w:val="28"/>
          <w:szCs w:val="28"/>
          <w:vertAlign w:val="superscript"/>
        </w:rPr>
        <w:t>2</w:t>
      </w:r>
      <w:r>
        <w:rPr>
          <w:i/>
          <w:iCs/>
          <w:color w:val="000000"/>
          <w:spacing w:val="1"/>
          <w:sz w:val="28"/>
          <w:szCs w:val="28"/>
        </w:rPr>
        <w:t>+2</w:t>
      </w:r>
      <w:r>
        <w:rPr>
          <w:i/>
          <w:iCs/>
          <w:color w:val="000000"/>
          <w:spacing w:val="1"/>
          <w:sz w:val="28"/>
          <w:szCs w:val="28"/>
          <w:vertAlign w:val="superscript"/>
        </w:rPr>
        <w:t>0</w:t>
      </w:r>
      <w:r>
        <w:rPr>
          <w:i/>
          <w:iCs/>
          <w:color w:val="000000"/>
          <w:spacing w:val="1"/>
          <w:sz w:val="28"/>
          <w:szCs w:val="28"/>
        </w:rPr>
        <w:t>…</w:t>
      </w:r>
      <w:r/>
    </w:p>
    <w:p>
      <w:pPr>
        <w:pStyle w:val="Normal"/>
        <w:ind w:firstLine="720"/>
        <w:jc w:val="both"/>
        <w:rPr>
          <w:sz w:val="28"/>
          <w:spacing w:val="1"/>
          <w:sz w:val="28"/>
          <w:szCs w:val="28"/>
          <w:iCs/>
          <w:color w:val="000000"/>
        </w:rPr>
      </w:pPr>
      <w:r>
        <w:rPr>
          <w:iCs/>
          <w:color w:val="000000"/>
          <w:spacing w:val="1"/>
          <w:sz w:val="28"/>
          <w:szCs w:val="28"/>
        </w:rPr>
        <w:t>Умножение двоичного числа на 2</w:t>
      </w:r>
      <w:r>
        <w:rPr>
          <w:iCs/>
          <w:color w:val="000000"/>
          <w:spacing w:val="1"/>
          <w:sz w:val="28"/>
          <w:szCs w:val="28"/>
          <w:vertAlign w:val="superscript"/>
          <w:lang w:eastAsia="ja-JP"/>
        </w:rPr>
        <w:t>n</w:t>
      </w:r>
      <w:r>
        <w:rPr>
          <w:iCs/>
          <w:color w:val="000000"/>
          <w:spacing w:val="1"/>
          <w:sz w:val="28"/>
          <w:szCs w:val="28"/>
        </w:rPr>
        <w:t xml:space="preserve"> реализуется сдвигом влево на п разрядов. Приняв это во внимание, получим следующую схему умножения рассматриваемых чисел:</w:t>
      </w:r>
      <w:r/>
    </w:p>
    <w:tbl>
      <w:tblPr>
        <w:tblW w:w="3124" w:type="dxa"/>
        <w:jc w:val="left"/>
        <w:tblInd w:w="2938" w:type="dxa"/>
        <w:tblBorders>
          <w:top w:val="single" w:sz="4" w:space="0" w:color="FFFFFF"/>
          <w:left w:val="single" w:sz="4" w:space="0" w:color="FFFFFF"/>
          <w:bottom w:val="single" w:sz="4" w:space="0" w:color="00000A"/>
          <w:right w:val="single" w:sz="4" w:space="0" w:color="FFFFFF"/>
          <w:insideH w:val="single" w:sz="4" w:space="0" w:color="00000A"/>
          <w:insideV w:val="single" w:sz="4" w:space="0" w:color="FFFFFF"/>
        </w:tblBorders>
        <w:tblCellMar>
          <w:top w:w="0" w:type="dxa"/>
          <w:left w:w="108" w:type="dxa"/>
          <w:bottom w:w="0" w:type="dxa"/>
          <w:right w:w="108" w:type="dxa"/>
        </w:tblCellMar>
      </w:tblPr>
      <w:tblGrid>
        <w:gridCol w:w="1422"/>
        <w:gridCol w:w="1701"/>
      </w:tblGrid>
      <w:tr>
        <w:trPr/>
        <w:tc>
          <w:tcPr>
            <w:tcW w:w="1422"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right"/>
              <w:rPr>
                <w:i/>
                <w:i/>
                <w:iCs/>
                <w:rFonts w:ascii="Courier New" w:hAnsi="Courier New"/>
              </w:rPr>
            </w:pPr>
            <w:r>
              <w:rPr>
                <w:rFonts w:ascii="Courier New" w:hAnsi="Courier New"/>
                <w:i/>
                <w:iCs/>
              </w:rPr>
              <w:t>1011</w:t>
            </w:r>
            <w:r/>
          </w:p>
          <w:p>
            <w:pPr>
              <w:pStyle w:val="Normal"/>
              <w:jc w:val="right"/>
              <w:rPr>
                <w:i/>
                <w:i/>
                <w:iCs/>
              </w:rPr>
            </w:pPr>
            <w:r>
              <w:rPr>
                <w:rFonts w:ascii="Courier New" w:hAnsi="Courier New"/>
                <w:i/>
                <w:iCs/>
              </w:rPr>
              <w:t>Х 1101</w:t>
            </w:r>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ind w:right="3264" w:hanging="0"/>
              <w:rPr>
                <w:sz w:val="24"/>
                <w:sz w:val="24"/>
                <w:szCs w:val="24"/>
                <w:rFonts w:ascii="Times New Roman" w:hAnsi="Times New Roman" w:eastAsia="Times New Roman" w:cs="Times New Roman"/>
                <w:lang w:eastAsia="ru-RU"/>
              </w:rPr>
            </w:pPr>
            <w:r>
              <w:rPr/>
            </w:r>
            <w:r/>
          </w:p>
        </w:tc>
      </w:tr>
      <w:tr>
        <w:trPr/>
        <w:tc>
          <w:tcPr>
            <w:tcW w:w="1422"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jc w:val="right"/>
              <w:rPr>
                <w:i/>
                <w:i/>
                <w:iCs/>
                <w:rFonts w:ascii="Courier New" w:hAnsi="Courier New" w:cs="Courier New"/>
                <w:color w:val="000000"/>
              </w:rPr>
            </w:pPr>
            <w:r>
              <w:rPr>
                <w:rFonts w:cs="Courier New" w:ascii="Courier New" w:hAnsi="Courier New"/>
                <w:i/>
                <w:iCs/>
                <w:color w:val="000000"/>
              </w:rPr>
              <w:t>00001011</w:t>
            </w:r>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pPr>
            <w:r>
              <w:rPr>
                <w:rFonts w:cs="Courier New" w:ascii="Courier New" w:hAnsi="Courier New"/>
                <w:i/>
                <w:iCs/>
                <w:color w:val="000000"/>
                <w:spacing w:val="-23"/>
              </w:rPr>
              <w:t>1011</w:t>
            </w:r>
            <w:r>
              <w:rPr>
                <w:rFonts w:ascii="Courier New" w:hAnsi="Courier New"/>
                <w:i/>
                <w:iCs/>
                <w:color w:val="000000"/>
                <w:spacing w:val="-23"/>
              </w:rPr>
              <w:t>Х1Х</w:t>
            </w:r>
            <w:r>
              <w:rPr>
                <w:rFonts w:cs="Courier New" w:ascii="Courier New" w:hAnsi="Courier New"/>
                <w:i/>
                <w:iCs/>
                <w:color w:val="000000"/>
                <w:spacing w:val="-23"/>
              </w:rPr>
              <w:t>2</w:t>
            </w:r>
            <w:r>
              <w:rPr>
                <w:rFonts w:cs="Courier New" w:ascii="Courier New" w:hAnsi="Courier New"/>
                <w:i/>
                <w:iCs/>
                <w:color w:val="000000"/>
                <w:spacing w:val="-23"/>
                <w:vertAlign w:val="superscript"/>
              </w:rPr>
              <w:t>0</w:t>
            </w:r>
            <w:r/>
          </w:p>
        </w:tc>
      </w:tr>
      <w:tr>
        <w:trPr/>
        <w:tc>
          <w:tcPr>
            <w:tcW w:w="142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jc w:val="right"/>
              <w:rPr>
                <w:i/>
                <w:i/>
                <w:iCs/>
                <w:rFonts w:ascii="Courier New" w:hAnsi="Courier New" w:cs="Courier New"/>
                <w:color w:val="000000"/>
              </w:rPr>
            </w:pPr>
            <w:r>
              <w:rPr>
                <w:rFonts w:cs="Courier New" w:ascii="Courier New" w:hAnsi="Courier New"/>
                <w:i/>
                <w:iCs/>
                <w:color w:val="000000"/>
              </w:rPr>
              <w:t>00000000</w:t>
            </w:r>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pPr>
            <w:r>
              <w:rPr>
                <w:rFonts w:cs="Courier New" w:ascii="Courier New" w:hAnsi="Courier New"/>
                <w:i/>
                <w:iCs/>
                <w:color w:val="000000"/>
                <w:spacing w:val="-23"/>
              </w:rPr>
              <w:t>1011</w:t>
            </w:r>
            <w:r>
              <w:rPr>
                <w:rFonts w:ascii="Courier New" w:hAnsi="Courier New"/>
                <w:i/>
                <w:iCs/>
                <w:color w:val="000000"/>
                <w:spacing w:val="-23"/>
              </w:rPr>
              <w:t>Х0Х</w:t>
            </w:r>
            <w:r>
              <w:rPr>
                <w:rFonts w:cs="Courier New" w:ascii="Courier New" w:hAnsi="Courier New"/>
                <w:i/>
                <w:iCs/>
                <w:color w:val="000000"/>
                <w:spacing w:val="-23"/>
              </w:rPr>
              <w:t>2</w:t>
            </w:r>
            <w:r>
              <w:rPr>
                <w:rFonts w:cs="Courier New" w:ascii="Courier New" w:hAnsi="Courier New"/>
                <w:i/>
                <w:iCs/>
                <w:color w:val="000000"/>
                <w:spacing w:val="-23"/>
                <w:vertAlign w:val="superscript"/>
              </w:rPr>
              <w:t>1</w:t>
            </w:r>
            <w:r/>
          </w:p>
        </w:tc>
      </w:tr>
      <w:tr>
        <w:trPr/>
        <w:tc>
          <w:tcPr>
            <w:tcW w:w="142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jc w:val="right"/>
              <w:rPr>
                <w:i/>
                <w:i/>
                <w:iCs/>
                <w:rFonts w:ascii="Courier New" w:hAnsi="Courier New" w:cs="Courier New"/>
                <w:color w:val="000000"/>
              </w:rPr>
            </w:pPr>
            <w:r>
              <w:rPr>
                <w:rFonts w:cs="Courier New" w:ascii="Courier New" w:hAnsi="Courier New"/>
                <w:i/>
                <w:iCs/>
                <w:color w:val="000000"/>
              </w:rPr>
              <w:t>00101100</w:t>
            </w:r>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pPr>
            <w:r>
              <w:rPr>
                <w:rFonts w:cs="Courier New" w:ascii="Courier New" w:hAnsi="Courier New"/>
                <w:i/>
                <w:iCs/>
                <w:color w:val="000000"/>
                <w:spacing w:val="-22"/>
              </w:rPr>
              <w:t>1011</w:t>
            </w:r>
            <w:r>
              <w:rPr>
                <w:rFonts w:ascii="Courier New" w:hAnsi="Courier New"/>
                <w:i/>
                <w:iCs/>
                <w:color w:val="000000"/>
                <w:spacing w:val="-22"/>
              </w:rPr>
              <w:t>Х</w:t>
            </w:r>
            <w:r>
              <w:rPr>
                <w:rFonts w:cs="Courier New" w:ascii="Courier New" w:hAnsi="Courier New"/>
                <w:i/>
                <w:iCs/>
                <w:color w:val="000000"/>
                <w:spacing w:val="-22"/>
              </w:rPr>
              <w:t>1</w:t>
            </w:r>
            <w:r>
              <w:rPr>
                <w:rFonts w:ascii="Courier New" w:hAnsi="Courier New"/>
                <w:i/>
                <w:iCs/>
                <w:color w:val="000000"/>
                <w:spacing w:val="-22"/>
              </w:rPr>
              <w:t>Х</w:t>
            </w:r>
            <w:r>
              <w:rPr>
                <w:rFonts w:cs="Courier New" w:ascii="Courier New" w:hAnsi="Courier New"/>
                <w:i/>
                <w:iCs/>
                <w:color w:val="000000"/>
                <w:spacing w:val="-22"/>
              </w:rPr>
              <w:t>2</w:t>
            </w:r>
            <w:r>
              <w:rPr>
                <w:rFonts w:cs="Courier New" w:ascii="Courier New" w:hAnsi="Courier New"/>
                <w:i/>
                <w:iCs/>
                <w:color w:val="000000"/>
                <w:spacing w:val="-22"/>
                <w:vertAlign w:val="superscript"/>
              </w:rPr>
              <w:t>2</w:t>
            </w:r>
            <w:r/>
          </w:p>
        </w:tc>
      </w:tr>
      <w:tr>
        <w:trPr/>
        <w:tc>
          <w:tcPr>
            <w:tcW w:w="1422"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spacing w:lineRule="exact" w:line="221"/>
              <w:jc w:val="right"/>
              <w:rPr>
                <w:i/>
                <w:i/>
                <w:iCs/>
                <w:rFonts w:ascii="Courier New" w:hAnsi="Courier New" w:cs="Courier New"/>
                <w:color w:val="000000"/>
              </w:rPr>
            </w:pPr>
            <w:r>
              <w:rPr>
                <w:rFonts w:cs="Courier New" w:ascii="Courier New" w:hAnsi="Courier New"/>
                <w:i/>
                <w:iCs/>
                <w:color w:val="000000"/>
              </w:rPr>
              <w:t>01011000</w:t>
            </w:r>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spacing w:lineRule="exact" w:line="221"/>
            </w:pPr>
            <w:r>
              <w:rPr>
                <w:rFonts w:cs="Courier New" w:ascii="Courier New" w:hAnsi="Courier New"/>
                <w:i/>
                <w:iCs/>
                <w:color w:val="000000"/>
                <w:spacing w:val="-22"/>
              </w:rPr>
              <w:t>1011</w:t>
            </w:r>
            <w:r>
              <w:rPr>
                <w:rFonts w:ascii="Courier New" w:hAnsi="Courier New"/>
                <w:i/>
                <w:iCs/>
                <w:color w:val="000000"/>
                <w:spacing w:val="-22"/>
              </w:rPr>
              <w:t>Х</w:t>
            </w:r>
            <w:r>
              <w:rPr>
                <w:rFonts w:cs="Courier New" w:ascii="Courier New" w:hAnsi="Courier New"/>
                <w:i/>
                <w:iCs/>
                <w:color w:val="000000"/>
                <w:spacing w:val="-22"/>
              </w:rPr>
              <w:t>1</w:t>
            </w:r>
            <w:r>
              <w:rPr>
                <w:rFonts w:ascii="Courier New" w:hAnsi="Courier New"/>
                <w:i/>
                <w:iCs/>
                <w:color w:val="000000"/>
                <w:spacing w:val="-22"/>
              </w:rPr>
              <w:t>Х</w:t>
            </w:r>
            <w:r>
              <w:rPr>
                <w:rFonts w:cs="Courier New" w:ascii="Courier New" w:hAnsi="Courier New"/>
                <w:i/>
                <w:iCs/>
                <w:color w:val="000000"/>
                <w:spacing w:val="-22"/>
              </w:rPr>
              <w:t>2</w:t>
            </w:r>
            <w:r>
              <w:rPr>
                <w:rFonts w:cs="Courier New" w:ascii="Courier New" w:hAnsi="Courier New"/>
                <w:i/>
                <w:iCs/>
                <w:color w:val="000000"/>
                <w:spacing w:val="-22"/>
                <w:vertAlign w:val="superscript"/>
              </w:rPr>
              <w:t>3</w:t>
            </w:r>
            <w:r/>
          </w:p>
        </w:tc>
      </w:tr>
      <w:tr>
        <w:trPr/>
        <w:tc>
          <w:tcPr>
            <w:tcW w:w="1422"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right"/>
            </w:pPr>
            <w:r>
              <w:rPr>
                <w:rFonts w:cs="Courier New" w:ascii="Courier New" w:hAnsi="Courier New"/>
                <w:i/>
                <w:iCs/>
                <w:color w:val="000000"/>
              </w:rPr>
              <w:t>10001111</w:t>
            </w:r>
            <w:r/>
          </w:p>
        </w:tc>
        <w:tc>
          <w:tcPr>
            <w:tcW w:w="170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pPr>
            <w:r>
              <w:rPr/>
            </w:r>
            <w:r/>
          </w:p>
        </w:tc>
      </w:tr>
    </w:tbl>
    <w:p>
      <w:pPr>
        <w:pStyle w:val="Normal"/>
        <w:ind w:firstLine="720"/>
        <w:jc w:val="both"/>
        <w:rPr>
          <w:sz w:val="28"/>
          <w:sz w:val="28"/>
          <w:szCs w:val="28"/>
          <w:iCs/>
          <w:color w:val="000000"/>
        </w:rPr>
      </w:pPr>
      <w:r>
        <w:rPr>
          <w:iCs/>
          <w:color w:val="000000"/>
          <w:sz w:val="28"/>
          <w:szCs w:val="28"/>
        </w:rPr>
        <w:t>Единственное отличие этой схемы от представленной выше в том, что частичные произведения трактуются как 2</w:t>
      </w:r>
      <w:r>
        <w:rPr>
          <w:iCs/>
          <w:color w:val="000000"/>
          <w:sz w:val="28"/>
          <w:szCs w:val="28"/>
          <w:lang w:eastAsia="ja-JP"/>
        </w:rPr>
        <w:t>n</w:t>
      </w:r>
      <w:r>
        <w:rPr>
          <w:iCs/>
          <w:color w:val="000000"/>
          <w:sz w:val="28"/>
          <w:szCs w:val="28"/>
        </w:rPr>
        <w:t>-разрядные числа, сформированные п-разрядного множимого.</w:t>
      </w:r>
      <w:r/>
    </w:p>
    <w:p>
      <w:pPr>
        <w:pStyle w:val="Normal"/>
        <w:ind w:firstLine="720"/>
        <w:jc w:val="both"/>
        <w:rPr>
          <w:sz w:val="28"/>
          <w:sz w:val="28"/>
          <w:szCs w:val="28"/>
          <w:iCs/>
          <w:color w:val="000000"/>
        </w:rPr>
      </w:pPr>
      <w:r>
        <w:rPr>
          <w:iCs/>
          <w:color w:val="000000"/>
          <w:sz w:val="28"/>
          <w:szCs w:val="28"/>
        </w:rPr>
        <w:t>Рассматривая исходное 4-разрядное множимое 1011 как число без знака, получим после расширения до восьми разрядов код 00001011. Любое частичное проиэведедение, соответствующее умножению этого числа на некоторый разряд множителя, отличный от 0-го (т.е. с весом 2</w:t>
      </w:r>
      <w:r>
        <w:rPr>
          <w:iCs/>
          <w:color w:val="000000"/>
          <w:sz w:val="28"/>
          <w:szCs w:val="28"/>
          <w:vertAlign w:val="superscript"/>
        </w:rPr>
        <w:t>0</w:t>
      </w:r>
      <w:r>
        <w:rPr>
          <w:iCs/>
          <w:color w:val="000000"/>
          <w:sz w:val="28"/>
          <w:szCs w:val="28"/>
        </w:rPr>
        <w:t>), формируется сдвигом расширенного кода множимого влево на соответствующее число разрядов, причем освободившиеся справа разряды заполняются кодом 0. Например, в результате сдвигакода 00001011  на два разряда влево образуется код 00101100.</w:t>
      </w:r>
      <w:r/>
    </w:p>
    <w:p>
      <w:pPr>
        <w:pStyle w:val="Normal"/>
        <w:ind w:firstLine="720"/>
        <w:jc w:val="both"/>
        <w:rPr>
          <w:sz w:val="28"/>
          <w:sz w:val="28"/>
          <w:szCs w:val="28"/>
          <w:iCs/>
          <w:color w:val="000000"/>
        </w:rPr>
      </w:pPr>
      <w:r>
        <w:rPr>
          <w:iCs/>
          <w:color w:val="000000"/>
          <w:sz w:val="28"/>
          <w:szCs w:val="28"/>
        </w:rPr>
        <w:t>Теперь мы готовы показать, почему эта простая схема не работает в случае, когда множимое отрицательно. Дело в том, что каждое частичное произведение, образованное от отрицательного множимого, также является 2</w:t>
      </w:r>
      <w:r>
        <w:rPr>
          <w:iCs/>
          <w:color w:val="000000"/>
          <w:sz w:val="28"/>
          <w:szCs w:val="28"/>
          <w:lang w:val="en-US"/>
        </w:rPr>
        <w:t>n</w:t>
      </w:r>
      <w:r>
        <w:rPr>
          <w:iCs/>
          <w:color w:val="000000"/>
          <w:sz w:val="28"/>
          <w:szCs w:val="28"/>
        </w:rPr>
        <w:t>-разрядным отрицательным числом и, следовательно, при его формировании знаковый разряд исходного числа должен быть расширен. В приведеном ниже примере показаны два варианта умножения двоичных кодов 1001 и 0011, причем в первом случае код 1001 интерпретируется как число без знака (его значение 9), а во втором — как число -7 в дополнительном коде. В первом случае получается результат 00011011, который соответствует в десятичном представлении числу 27 (и действительно, 9x3 = 27). Во втором же случае каждое частичное произведение формируется из расширенного (8-разрядного) кода 11111001 отрицательного множимого. Обратите внимание, что расширенный код можно сформировать, расширив влево значение знакового разряда исходного кода множимого.</w:t>
      </w:r>
      <w:r/>
    </w:p>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tbl>
      <w:tblPr>
        <w:tblW w:w="5467" w:type="dxa"/>
        <w:jc w:val="center"/>
        <w:tblInd w:w="0" w:type="dxa"/>
        <w:tblBorders/>
        <w:tblCellMar>
          <w:top w:w="0" w:type="dxa"/>
          <w:left w:w="108" w:type="dxa"/>
          <w:bottom w:w="0" w:type="dxa"/>
          <w:right w:w="108" w:type="dxa"/>
        </w:tblCellMar>
      </w:tblPr>
      <w:tblGrid>
        <w:gridCol w:w="1175"/>
        <w:gridCol w:w="1003"/>
        <w:gridCol w:w="1431"/>
        <w:gridCol w:w="1857"/>
      </w:tblGrid>
      <w:tr>
        <w:trPr/>
        <w:tc>
          <w:tcPr>
            <w:tcW w:w="2178" w:type="dxa"/>
            <w:gridSpan w:val="2"/>
            <w:tcBorders/>
            <w:shd w:fill="auto" w:val="clear"/>
          </w:tcPr>
          <w:p>
            <w:pPr>
              <w:pStyle w:val="Normal"/>
              <w:spacing w:lineRule="auto" w:line="312"/>
              <w:jc w:val="both"/>
              <w:rPr>
                <w:i/>
                <w:i/>
                <w:iCs/>
                <w:color w:val="000000"/>
              </w:rPr>
            </w:pPr>
            <w:r>
              <w:rPr>
                <w:i/>
                <w:iCs/>
                <w:color w:val="000000"/>
                <w:lang w:val="en-US"/>
              </w:rPr>
              <w:t>Числа без знака</w:t>
            </w:r>
            <w:r/>
          </w:p>
        </w:tc>
        <w:tc>
          <w:tcPr>
            <w:tcW w:w="3288" w:type="dxa"/>
            <w:gridSpan w:val="2"/>
            <w:tcBorders/>
            <w:shd w:fill="auto" w:val="clear"/>
          </w:tcPr>
          <w:p>
            <w:pPr>
              <w:pStyle w:val="Normal"/>
              <w:spacing w:lineRule="auto" w:line="312"/>
              <w:jc w:val="both"/>
              <w:rPr>
                <w:i/>
                <w:i/>
                <w:iCs/>
                <w:color w:val="000000"/>
              </w:rPr>
            </w:pPr>
            <w:r>
              <w:rPr>
                <w:i/>
                <w:iCs/>
                <w:color w:val="000000"/>
              </w:rPr>
              <w:t>Числа в дополнительном коде</w:t>
            </w:r>
            <w:r/>
          </w:p>
        </w:tc>
      </w:tr>
      <w:tr>
        <w:trPr/>
        <w:tc>
          <w:tcPr>
            <w:tcW w:w="1175" w:type="dxa"/>
            <w:tcBorders/>
            <w:shd w:fill="auto" w:val="clear"/>
          </w:tcPr>
          <w:p>
            <w:pPr>
              <w:pStyle w:val="Normal"/>
              <w:spacing w:lineRule="auto" w:line="312"/>
              <w:jc w:val="right"/>
              <w:rPr>
                <w:i/>
                <w:i/>
                <w:iCs/>
                <w:color w:val="000000"/>
              </w:rPr>
            </w:pPr>
            <w:r>
              <w:rPr>
                <w:i/>
                <w:iCs/>
                <w:color w:val="000000"/>
              </w:rPr>
              <w:t>1001</w:t>
            </w:r>
            <w:r/>
          </w:p>
        </w:tc>
        <w:tc>
          <w:tcPr>
            <w:tcW w:w="1003" w:type="dxa"/>
            <w:tcBorders/>
            <w:shd w:fill="auto" w:val="clear"/>
          </w:tcPr>
          <w:p>
            <w:pPr>
              <w:pStyle w:val="Normal"/>
              <w:spacing w:lineRule="auto" w:line="312"/>
              <w:jc w:val="both"/>
              <w:rPr>
                <w:i/>
                <w:i/>
                <w:iCs/>
                <w:color w:val="000000"/>
              </w:rPr>
            </w:pPr>
            <w:r>
              <w:rPr>
                <w:i/>
                <w:iCs/>
                <w:color w:val="000000"/>
              </w:rPr>
              <w:t>(9)</w:t>
            </w:r>
            <w:r/>
          </w:p>
        </w:tc>
        <w:tc>
          <w:tcPr>
            <w:tcW w:w="1431" w:type="dxa"/>
            <w:tcBorders/>
            <w:shd w:fill="auto" w:val="clear"/>
          </w:tcPr>
          <w:p>
            <w:pPr>
              <w:pStyle w:val="Normal"/>
              <w:spacing w:lineRule="auto" w:line="312"/>
              <w:jc w:val="right"/>
              <w:rPr>
                <w:i/>
                <w:i/>
                <w:iCs/>
                <w:color w:val="000000"/>
              </w:rPr>
            </w:pPr>
            <w:r>
              <w:rPr>
                <w:i/>
                <w:iCs/>
                <w:color w:val="000000"/>
              </w:rPr>
              <w:t>1011</w:t>
            </w:r>
            <w:r/>
          </w:p>
        </w:tc>
        <w:tc>
          <w:tcPr>
            <w:tcW w:w="1857" w:type="dxa"/>
            <w:tcBorders/>
            <w:shd w:fill="auto" w:val="clear"/>
          </w:tcPr>
          <w:p>
            <w:pPr>
              <w:pStyle w:val="Normal"/>
              <w:spacing w:lineRule="auto" w:line="312"/>
              <w:jc w:val="both"/>
              <w:rPr>
                <w:i/>
                <w:i/>
                <w:iCs/>
                <w:color w:val="000000"/>
              </w:rPr>
            </w:pPr>
            <w:r>
              <w:rPr>
                <w:i/>
                <w:iCs/>
                <w:color w:val="000000"/>
              </w:rPr>
              <w:t>(-7)</w:t>
            </w:r>
            <w:r/>
          </w:p>
        </w:tc>
      </w:tr>
      <w:tr>
        <w:trPr/>
        <w:tc>
          <w:tcPr>
            <w:tcW w:w="1175"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х 0011</w:t>
            </w:r>
            <w:r/>
          </w:p>
        </w:tc>
        <w:tc>
          <w:tcPr>
            <w:tcW w:w="1003" w:type="dxa"/>
            <w:tcBorders/>
            <w:shd w:fill="auto" w:val="clear"/>
          </w:tcPr>
          <w:p>
            <w:pPr>
              <w:pStyle w:val="Normal"/>
              <w:spacing w:lineRule="auto" w:line="312"/>
              <w:jc w:val="both"/>
              <w:rPr>
                <w:i/>
                <w:i/>
                <w:iCs/>
                <w:color w:val="000000"/>
              </w:rPr>
            </w:pPr>
            <w:r>
              <w:rPr>
                <w:i/>
                <w:iCs/>
                <w:color w:val="000000"/>
              </w:rPr>
              <w:t>(3)</w:t>
            </w:r>
            <w:r/>
          </w:p>
        </w:tc>
        <w:tc>
          <w:tcPr>
            <w:tcW w:w="1431"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х 0011</w:t>
            </w:r>
            <w:r/>
          </w:p>
        </w:tc>
        <w:tc>
          <w:tcPr>
            <w:tcW w:w="1857" w:type="dxa"/>
            <w:tcBorders/>
            <w:shd w:fill="auto" w:val="clear"/>
          </w:tcPr>
          <w:p>
            <w:pPr>
              <w:pStyle w:val="Normal"/>
              <w:spacing w:lineRule="auto" w:line="312"/>
              <w:jc w:val="both"/>
              <w:rPr>
                <w:i/>
                <w:i/>
                <w:iCs/>
                <w:color w:val="000000"/>
              </w:rPr>
            </w:pPr>
            <w:r>
              <w:rPr>
                <w:i/>
                <w:iCs/>
                <w:color w:val="000000"/>
              </w:rPr>
              <w:t>(3)</w:t>
            </w:r>
            <w:r/>
          </w:p>
        </w:tc>
      </w:tr>
      <w:tr>
        <w:trPr/>
        <w:tc>
          <w:tcPr>
            <w:tcW w:w="1175" w:type="dxa"/>
            <w:tcBorders>
              <w:top w:val="single" w:sz="4" w:space="0" w:color="00000A"/>
            </w:tcBorders>
            <w:shd w:fill="auto" w:val="clear"/>
          </w:tcPr>
          <w:p>
            <w:pPr>
              <w:pStyle w:val="Normal"/>
              <w:spacing w:lineRule="auto" w:line="312"/>
              <w:jc w:val="right"/>
              <w:rPr>
                <w:i/>
                <w:i/>
                <w:iCs/>
                <w:color w:val="000000"/>
              </w:rPr>
            </w:pPr>
            <w:r>
              <w:rPr>
                <w:i/>
                <w:iCs/>
                <w:color w:val="000000"/>
              </w:rPr>
              <w:t>00001001</w:t>
            </w:r>
            <w:r/>
          </w:p>
        </w:tc>
        <w:tc>
          <w:tcPr>
            <w:tcW w:w="1003" w:type="dxa"/>
            <w:tcBorders/>
            <w:shd w:fill="auto" w:val="clear"/>
          </w:tcPr>
          <w:p>
            <w:pPr>
              <w:pStyle w:val="Normal"/>
              <w:spacing w:lineRule="auto" w:line="312"/>
              <w:jc w:val="both"/>
              <w:rPr>
                <w:vertAlign w:val="superscript"/>
                <w:i/>
                <w:i/>
                <w:iCs/>
                <w:color w:val="000000"/>
              </w:rPr>
            </w:pPr>
            <w:r>
              <w:rPr>
                <w:i/>
                <w:iCs/>
                <w:color w:val="000000"/>
              </w:rPr>
              <w:t>1011х2</w:t>
            </w:r>
            <w:r>
              <w:rPr>
                <w:i/>
                <w:iCs/>
                <w:color w:val="000000"/>
                <w:vertAlign w:val="superscript"/>
              </w:rPr>
              <w:t>0</w:t>
            </w:r>
            <w:r/>
          </w:p>
        </w:tc>
        <w:tc>
          <w:tcPr>
            <w:tcW w:w="1431" w:type="dxa"/>
            <w:tcBorders>
              <w:top w:val="single" w:sz="4" w:space="0" w:color="00000A"/>
            </w:tcBorders>
            <w:shd w:fill="auto" w:val="clear"/>
          </w:tcPr>
          <w:p>
            <w:pPr>
              <w:pStyle w:val="Normal"/>
              <w:spacing w:lineRule="auto" w:line="312"/>
              <w:jc w:val="right"/>
              <w:rPr>
                <w:i/>
                <w:i/>
                <w:iCs/>
                <w:color w:val="000000"/>
              </w:rPr>
            </w:pPr>
            <w:r>
              <w:rPr>
                <w:i/>
                <w:iCs/>
                <w:color w:val="000000"/>
              </w:rPr>
              <w:t>11111001</w:t>
            </w:r>
            <w:r/>
          </w:p>
        </w:tc>
        <w:tc>
          <w:tcPr>
            <w:tcW w:w="1857" w:type="dxa"/>
            <w:tcBorders/>
            <w:shd w:fill="auto" w:val="clear"/>
          </w:tcPr>
          <w:p>
            <w:pPr>
              <w:pStyle w:val="Normal"/>
              <w:spacing w:lineRule="auto" w:line="312"/>
              <w:jc w:val="both"/>
              <w:rPr>
                <w:i/>
                <w:i/>
                <w:iCs/>
                <w:color w:val="000000"/>
              </w:rPr>
            </w:pPr>
            <w:r>
              <w:rPr>
                <w:i/>
                <w:iCs/>
                <w:color w:val="000000"/>
              </w:rPr>
              <w:t>(-7)х2</w:t>
            </w:r>
            <w:r>
              <w:rPr>
                <w:i/>
                <w:iCs/>
                <w:color w:val="000000"/>
                <w:vertAlign w:val="superscript"/>
              </w:rPr>
              <w:t>0</w:t>
            </w:r>
            <w:r>
              <w:rPr>
                <w:i/>
                <w:iCs/>
                <w:color w:val="000000"/>
              </w:rPr>
              <w:t>=(-7)</w:t>
            </w:r>
            <w:r/>
          </w:p>
        </w:tc>
      </w:tr>
      <w:tr>
        <w:trPr/>
        <w:tc>
          <w:tcPr>
            <w:tcW w:w="1175"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00010010</w:t>
            </w:r>
            <w:r/>
          </w:p>
        </w:tc>
        <w:tc>
          <w:tcPr>
            <w:tcW w:w="1003" w:type="dxa"/>
            <w:tcBorders/>
            <w:shd w:fill="auto" w:val="clear"/>
          </w:tcPr>
          <w:p>
            <w:pPr>
              <w:pStyle w:val="Normal"/>
              <w:spacing w:lineRule="auto" w:line="312"/>
              <w:jc w:val="both"/>
              <w:rPr>
                <w:vertAlign w:val="superscript"/>
                <w:i/>
                <w:i/>
                <w:iCs/>
                <w:color w:val="000000"/>
              </w:rPr>
            </w:pPr>
            <w:r>
              <w:rPr>
                <w:i/>
                <w:iCs/>
                <w:color w:val="000000"/>
              </w:rPr>
              <w:t>1011х2</w:t>
            </w:r>
            <w:r>
              <w:rPr>
                <w:i/>
                <w:iCs/>
                <w:color w:val="000000"/>
                <w:vertAlign w:val="superscript"/>
              </w:rPr>
              <w:t>1</w:t>
            </w:r>
            <w:r/>
          </w:p>
        </w:tc>
        <w:tc>
          <w:tcPr>
            <w:tcW w:w="1431" w:type="dxa"/>
            <w:tcBorders>
              <w:bottom w:val="single" w:sz="4" w:space="0" w:color="00000A"/>
              <w:insideH w:val="single" w:sz="4" w:space="0" w:color="00000A"/>
            </w:tcBorders>
            <w:shd w:fill="auto" w:val="clear"/>
          </w:tcPr>
          <w:p>
            <w:pPr>
              <w:pStyle w:val="Normal"/>
              <w:spacing w:lineRule="auto" w:line="312"/>
              <w:jc w:val="right"/>
              <w:rPr>
                <w:i/>
                <w:i/>
                <w:iCs/>
                <w:color w:val="000000"/>
              </w:rPr>
            </w:pPr>
            <w:r>
              <w:rPr>
                <w:i/>
                <w:iCs/>
                <w:color w:val="000000"/>
              </w:rPr>
              <w:t>11110010</w:t>
            </w:r>
            <w:r/>
          </w:p>
        </w:tc>
        <w:tc>
          <w:tcPr>
            <w:tcW w:w="1857" w:type="dxa"/>
            <w:tcBorders/>
            <w:shd w:fill="auto" w:val="clear"/>
          </w:tcPr>
          <w:p>
            <w:pPr>
              <w:pStyle w:val="Normal"/>
              <w:spacing w:lineRule="auto" w:line="312"/>
              <w:jc w:val="both"/>
              <w:rPr>
                <w:i/>
                <w:i/>
                <w:iCs/>
                <w:color w:val="000000"/>
                <w:lang w:val="en-US"/>
              </w:rPr>
            </w:pPr>
            <w:r>
              <w:rPr>
                <w:i/>
                <w:iCs/>
                <w:color w:val="000000"/>
              </w:rPr>
              <w:t>(-7)х2</w:t>
            </w:r>
            <w:r>
              <w:rPr>
                <w:i/>
                <w:iCs/>
                <w:color w:val="000000"/>
                <w:vertAlign w:val="superscript"/>
              </w:rPr>
              <w:t>1</w:t>
            </w:r>
            <w:r>
              <w:rPr>
                <w:i/>
                <w:iCs/>
                <w:color w:val="000000"/>
              </w:rPr>
              <w:t>=(-14)</w:t>
            </w:r>
            <w:r/>
          </w:p>
        </w:tc>
      </w:tr>
      <w:tr>
        <w:trPr/>
        <w:tc>
          <w:tcPr>
            <w:tcW w:w="1175" w:type="dxa"/>
            <w:tcBorders>
              <w:top w:val="single" w:sz="4" w:space="0" w:color="00000A"/>
            </w:tcBorders>
            <w:shd w:fill="auto" w:val="clear"/>
          </w:tcPr>
          <w:p>
            <w:pPr>
              <w:pStyle w:val="Normal"/>
              <w:spacing w:lineRule="auto" w:line="312"/>
              <w:jc w:val="right"/>
              <w:rPr>
                <w:i/>
                <w:i/>
                <w:iCs/>
                <w:color w:val="000000"/>
              </w:rPr>
            </w:pPr>
            <w:r>
              <w:rPr>
                <w:i/>
                <w:iCs/>
                <w:color w:val="000000"/>
              </w:rPr>
              <w:t>00011011</w:t>
            </w:r>
            <w:r/>
          </w:p>
        </w:tc>
        <w:tc>
          <w:tcPr>
            <w:tcW w:w="1003" w:type="dxa"/>
            <w:tcBorders/>
            <w:shd w:fill="auto" w:val="clear"/>
          </w:tcPr>
          <w:p>
            <w:pPr>
              <w:pStyle w:val="Normal"/>
              <w:spacing w:lineRule="auto" w:line="312"/>
              <w:jc w:val="both"/>
              <w:rPr>
                <w:i/>
                <w:i/>
                <w:iCs/>
                <w:color w:val="000000"/>
              </w:rPr>
            </w:pPr>
            <w:r>
              <w:rPr>
                <w:i/>
                <w:iCs/>
                <w:color w:val="000000"/>
              </w:rPr>
              <w:t>(27)</w:t>
            </w:r>
            <w:r/>
          </w:p>
        </w:tc>
        <w:tc>
          <w:tcPr>
            <w:tcW w:w="1431" w:type="dxa"/>
            <w:tcBorders>
              <w:top w:val="single" w:sz="4" w:space="0" w:color="00000A"/>
            </w:tcBorders>
            <w:shd w:fill="auto" w:val="clear"/>
          </w:tcPr>
          <w:p>
            <w:pPr>
              <w:pStyle w:val="Normal"/>
              <w:spacing w:lineRule="auto" w:line="312"/>
              <w:jc w:val="right"/>
              <w:rPr>
                <w:i/>
                <w:i/>
                <w:iCs/>
                <w:color w:val="000000"/>
              </w:rPr>
            </w:pPr>
            <w:r>
              <w:rPr>
                <w:i/>
                <w:iCs/>
                <w:color w:val="000000"/>
              </w:rPr>
              <w:t>11101011</w:t>
            </w:r>
            <w:r/>
          </w:p>
        </w:tc>
        <w:tc>
          <w:tcPr>
            <w:tcW w:w="1857" w:type="dxa"/>
            <w:tcBorders/>
            <w:shd w:fill="auto" w:val="clear"/>
          </w:tcPr>
          <w:p>
            <w:pPr>
              <w:pStyle w:val="Normal"/>
              <w:spacing w:lineRule="auto" w:line="312"/>
              <w:jc w:val="both"/>
              <w:rPr>
                <w:i/>
                <w:i/>
                <w:iCs/>
                <w:color w:val="000000"/>
              </w:rPr>
            </w:pPr>
            <w:r>
              <w:rPr>
                <w:i/>
                <w:iCs/>
                <w:color w:val="000000"/>
              </w:rPr>
              <w:t>(-21)</w:t>
            </w:r>
            <w:r/>
          </w:p>
        </w:tc>
      </w:tr>
    </w:tbl>
    <w:p>
      <w:pPr>
        <w:pStyle w:val="Normal"/>
        <w:spacing w:lineRule="auto" w:line="312"/>
        <w:ind w:firstLine="720"/>
        <w:jc w:val="both"/>
        <w:rPr>
          <w:sz w:val="24"/>
          <w:i/>
          <w:sz w:val="24"/>
          <w:i/>
          <w:szCs w:val="24"/>
          <w:iCs/>
          <w:rFonts w:ascii="Times New Roman" w:hAnsi="Times New Roman" w:eastAsia="Times New Roman" w:cs="Times New Roman"/>
          <w:color w:val="000000"/>
          <w:lang w:val="en-US" w:eastAsia="ru-RU"/>
        </w:rPr>
      </w:pPr>
      <w:r>
        <w:rPr>
          <w:i/>
          <w:iCs/>
          <w:color w:val="000000"/>
          <w:lang w:val="en-US"/>
        </w:rPr>
      </w:r>
      <w:r/>
    </w:p>
    <w:p>
      <w:pPr>
        <w:pStyle w:val="Normal"/>
        <w:ind w:firstLine="720"/>
        <w:jc w:val="both"/>
        <w:rPr>
          <w:sz w:val="28"/>
          <w:sz w:val="28"/>
          <w:szCs w:val="28"/>
          <w:iCs/>
          <w:color w:val="000000"/>
        </w:rPr>
      </w:pPr>
      <w:r>
        <w:rPr>
          <w:iCs/>
          <w:color w:val="000000"/>
          <w:sz w:val="28"/>
          <w:szCs w:val="28"/>
        </w:rPr>
        <w:t>Теперь понятно, почему обычная схема умножения не будет работать и тогда, когда множитель является отрицательным числом. Причина в том, что разряды отрицательного множителя в дополнительном коде не будут при этом соответствовать частичным произведениям, сформированным сдвигом кода множимого. Например, 4-разрядный двоичный дополнительный код числа -3 имеет вид 1101. Если воспользоваться рассмотренной ранее схемой, то должна получиться последовательность сложения частичных произведений</w:t>
      </w:r>
      <w:r/>
    </w:p>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spacing w:lineRule="auto" w:line="312"/>
        <w:ind w:firstLine="720"/>
        <w:jc w:val="both"/>
        <w:rPr>
          <w:i/>
          <w:i/>
          <w:iCs/>
          <w:color w:val="000000"/>
        </w:rPr>
      </w:pPr>
      <w:r>
        <w:rPr>
          <w:i/>
          <w:iCs/>
          <w:color w:val="000000"/>
        </w:rPr>
        <w:t>-(1х2</w:t>
      </w:r>
      <w:r>
        <w:rPr>
          <w:i/>
          <w:iCs/>
          <w:color w:val="000000"/>
          <w:vertAlign w:val="superscript"/>
        </w:rPr>
        <w:t>3</w:t>
      </w:r>
      <w:r>
        <w:rPr>
          <w:i/>
          <w:iCs/>
          <w:color w:val="000000"/>
        </w:rPr>
        <w:t>+ 1х2</w:t>
      </w:r>
      <w:r>
        <w:rPr>
          <w:i/>
          <w:iCs/>
          <w:color w:val="000000"/>
          <w:vertAlign w:val="superscript"/>
        </w:rPr>
        <w:t>2</w:t>
      </w:r>
      <w:r>
        <w:rPr>
          <w:i/>
          <w:iCs/>
          <w:color w:val="000000"/>
        </w:rPr>
        <w:t>+ 0x2</w:t>
      </w:r>
      <w:r>
        <w:rPr>
          <w:i/>
          <w:iCs/>
          <w:color w:val="000000"/>
          <w:vertAlign w:val="superscript"/>
        </w:rPr>
        <w:t>1</w:t>
      </w:r>
      <w:r>
        <w:rPr>
          <w:i/>
          <w:iCs/>
          <w:color w:val="000000"/>
        </w:rPr>
        <w:t>+ 1x2</w:t>
      </w:r>
      <w:r>
        <w:rPr>
          <w:i/>
          <w:iCs/>
          <w:color w:val="000000"/>
          <w:vertAlign w:val="superscript"/>
        </w:rPr>
        <w:t>0</w:t>
      </w:r>
      <w:r>
        <w:rPr>
          <w:i/>
          <w:iCs/>
          <w:color w:val="000000"/>
        </w:rPr>
        <w:t>) = -(2</w:t>
      </w:r>
      <w:r>
        <w:rPr>
          <w:i/>
          <w:iCs/>
          <w:color w:val="000000"/>
          <w:vertAlign w:val="superscript"/>
        </w:rPr>
        <w:t>3</w:t>
      </w:r>
      <w:r>
        <w:rPr>
          <w:i/>
          <w:iCs/>
          <w:color w:val="000000"/>
        </w:rPr>
        <w:t>+2</w:t>
      </w:r>
      <w:r>
        <w:rPr>
          <w:i/>
          <w:iCs/>
          <w:color w:val="000000"/>
          <w:vertAlign w:val="superscript"/>
        </w:rPr>
        <w:t>2</w:t>
      </w:r>
      <w:r>
        <w:rPr>
          <w:i/>
          <w:iCs/>
          <w:color w:val="000000"/>
        </w:rPr>
        <w:t>+2</w:t>
      </w:r>
      <w:r>
        <w:rPr>
          <w:i/>
          <w:iCs/>
          <w:color w:val="000000"/>
          <w:vertAlign w:val="superscript"/>
        </w:rPr>
        <w:t>0</w:t>
      </w:r>
      <w:r>
        <w:rPr>
          <w:i/>
          <w:iCs/>
          <w:color w:val="000000"/>
        </w:rPr>
        <w:t>).</w:t>
      </w:r>
      <w:r/>
    </w:p>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ind w:firstLine="720"/>
        <w:jc w:val="both"/>
        <w:rPr>
          <w:sz w:val="28"/>
          <w:sz w:val="28"/>
          <w:szCs w:val="28"/>
          <w:iCs/>
          <w:color w:val="000000"/>
        </w:rPr>
      </w:pPr>
      <w:r>
        <w:rPr>
          <w:iCs/>
          <w:color w:val="000000"/>
          <w:sz w:val="28"/>
          <w:szCs w:val="28"/>
        </w:rPr>
        <w:t>А правильный результат должен иметь вид -(2</w:t>
      </w:r>
      <w:r>
        <w:rPr>
          <w:iCs/>
          <w:color w:val="000000"/>
          <w:sz w:val="28"/>
          <w:szCs w:val="28"/>
          <w:vertAlign w:val="superscript"/>
        </w:rPr>
        <w:t>1</w:t>
      </w:r>
      <w:r>
        <w:rPr>
          <w:iCs/>
          <w:color w:val="000000"/>
          <w:sz w:val="28"/>
          <w:szCs w:val="28"/>
        </w:rPr>
        <w:t>+2</w:t>
      </w:r>
      <w:r>
        <w:rPr>
          <w:iCs/>
          <w:color w:val="000000"/>
          <w:sz w:val="28"/>
          <w:szCs w:val="28"/>
          <w:vertAlign w:val="superscript"/>
        </w:rPr>
        <w:t>0</w:t>
      </w:r>
      <w:r>
        <w:rPr>
          <w:iCs/>
          <w:color w:val="000000"/>
          <w:sz w:val="28"/>
          <w:szCs w:val="28"/>
        </w:rPr>
        <w:t>). Следовательно, для управления суммированием частичных произведений нельзя напрямую исполь</w:t>
        <w:softHyphen/>
        <w:t>зовать значения разрядов кода множителя так, как мы делали это ранее.</w:t>
      </w:r>
      <w:r/>
    </w:p>
    <w:p>
      <w:pPr>
        <w:pStyle w:val="Normal"/>
        <w:ind w:firstLine="720"/>
        <w:jc w:val="both"/>
        <w:rPr>
          <w:sz w:val="28"/>
          <w:sz w:val="28"/>
          <w:szCs w:val="28"/>
          <w:iCs/>
          <w:color w:val="000000"/>
        </w:rPr>
      </w:pPr>
      <w:r>
        <w:rPr>
          <w:iCs/>
          <w:color w:val="000000"/>
          <w:sz w:val="28"/>
          <w:szCs w:val="28"/>
        </w:rPr>
        <w:t>Решить эту дилемму можно по-разному. Один из способов состоит в том, чтобы преобразовать оба сомножителя в положительные числа, перемножить их по правилам умножения чисел без знака, а затем, если знаки сомножите</w:t>
        <w:softHyphen/>
        <w:t>лей были разными, выполнить операцию отрицания результата по правилам, принятым для чисел в дополнительном коде. Однако конструкторы АЛУ предпочитают способ, который не требует выполнения дополнительного преобразования после завершения умножения. Одним из таких способов является алгоритм Бута (</w:t>
      </w:r>
      <w:r>
        <w:rPr>
          <w:iCs/>
          <w:color w:val="000000"/>
          <w:sz w:val="28"/>
          <w:szCs w:val="28"/>
          <w:lang w:val="en-US"/>
        </w:rPr>
        <w:t>Booth</w:t>
      </w:r>
      <w:r>
        <w:rPr>
          <w:iCs/>
          <w:color w:val="000000"/>
          <w:sz w:val="28"/>
          <w:szCs w:val="28"/>
        </w:rPr>
        <w:t xml:space="preserve">). Этот алгоритм также позволяет ускорить выполнение операции. Схема алгоритма Бута приведена на рис. 5. Как и в ранее рассмотренном алгоритме, сомножители размещаются в регистрах </w:t>
      </w:r>
      <w:r>
        <w:rPr>
          <w:iCs/>
          <w:color w:val="000000"/>
          <w:sz w:val="28"/>
          <w:szCs w:val="28"/>
          <w:lang w:val="en-US"/>
        </w:rPr>
        <w:t>Q</w:t>
      </w:r>
      <w:r>
        <w:rPr>
          <w:iCs/>
          <w:color w:val="000000"/>
          <w:sz w:val="28"/>
          <w:szCs w:val="28"/>
        </w:rPr>
        <w:t xml:space="preserve"> (множитель) и М (множимое). Кроме них имеется одноразрядный регистр </w:t>
      </w:r>
      <w:r>
        <w:rPr>
          <w:iCs/>
          <w:color w:val="000000"/>
          <w:sz w:val="28"/>
          <w:szCs w:val="28"/>
          <w:lang w:val="en-US"/>
        </w:rPr>
        <w:t>Q</w:t>
      </w:r>
      <w:r>
        <w:rPr>
          <w:iCs/>
          <w:color w:val="000000"/>
          <w:sz w:val="28"/>
          <w:szCs w:val="28"/>
          <w:vertAlign w:val="subscript"/>
        </w:rPr>
        <w:t>-1</w:t>
      </w:r>
      <w:r>
        <w:rPr>
          <w:iCs/>
          <w:color w:val="000000"/>
          <w:sz w:val="28"/>
          <w:szCs w:val="28"/>
        </w:rPr>
        <w:t xml:space="preserve"> который связан с младшим разрядом (</w:t>
      </w:r>
      <w:r>
        <w:rPr>
          <w:iCs/>
          <w:color w:val="000000"/>
          <w:sz w:val="28"/>
          <w:szCs w:val="28"/>
          <w:lang w:val="en-US"/>
        </w:rPr>
        <w:t>Q</w:t>
      </w:r>
      <w:r>
        <w:rPr>
          <w:iCs/>
          <w:color w:val="000000"/>
          <w:sz w:val="28"/>
          <w:szCs w:val="28"/>
          <w:vertAlign w:val="subscript"/>
        </w:rPr>
        <w:t>0</w:t>
      </w:r>
      <w:r>
        <w:rPr>
          <w:iCs/>
          <w:color w:val="000000"/>
          <w:sz w:val="28"/>
          <w:szCs w:val="28"/>
        </w:rPr>
        <w:t xml:space="preserve">) регистра </w:t>
      </w:r>
      <w:r>
        <w:rPr>
          <w:iCs/>
          <w:color w:val="000000"/>
          <w:sz w:val="28"/>
          <w:szCs w:val="28"/>
          <w:lang w:val="en-US"/>
        </w:rPr>
        <w:t>Q</w:t>
      </w:r>
      <w:r>
        <w:rPr>
          <w:iCs/>
          <w:color w:val="000000"/>
          <w:sz w:val="28"/>
          <w:szCs w:val="28"/>
        </w:rPr>
        <w:t xml:space="preserve">. Его назначение будет описано чуть ниже. Произведение формируется в регистрах А и </w:t>
      </w:r>
      <w:r>
        <w:rPr>
          <w:iCs/>
          <w:color w:val="000000"/>
          <w:sz w:val="28"/>
          <w:szCs w:val="28"/>
          <w:lang w:val="en-US"/>
        </w:rPr>
        <w:t>Q</w:t>
      </w:r>
      <w:r>
        <w:rPr>
          <w:iCs/>
          <w:color w:val="000000"/>
          <w:sz w:val="28"/>
          <w:szCs w:val="28"/>
        </w:rPr>
        <w:t xml:space="preserve">. В исходном состоянии в регистрах А и </w:t>
      </w:r>
      <w:r>
        <w:rPr>
          <w:iCs/>
          <w:color w:val="000000"/>
          <w:sz w:val="28"/>
          <w:szCs w:val="28"/>
          <w:lang w:val="en-US"/>
        </w:rPr>
        <w:t>Q</w:t>
      </w:r>
      <w:r>
        <w:rPr>
          <w:iCs/>
          <w:color w:val="000000"/>
          <w:sz w:val="28"/>
          <w:szCs w:val="28"/>
        </w:rPr>
        <w:t xml:space="preserve"> , записаны нули. Как и ранее, схема управления анализирует разряды множителя, но на сей раз анализируется пара соседних разрядов — основной и тот, который находится справа от него. Если оба разряда имеют одинаковые значения (11 или 00), все разряды регистров </w:t>
      </w:r>
      <w:r>
        <w:rPr>
          <w:iCs/>
          <w:color w:val="000000"/>
          <w:sz w:val="28"/>
          <w:szCs w:val="28"/>
          <w:lang w:val="en-US"/>
        </w:rPr>
        <w:t>A</w:t>
      </w:r>
      <w:r>
        <w:rPr>
          <w:iCs/>
          <w:color w:val="000000"/>
          <w:sz w:val="28"/>
          <w:szCs w:val="28"/>
        </w:rPr>
        <w:t xml:space="preserve">, </w:t>
      </w:r>
      <w:r>
        <w:rPr>
          <w:iCs/>
          <w:color w:val="000000"/>
          <w:sz w:val="28"/>
          <w:szCs w:val="28"/>
          <w:lang w:val="en-US"/>
        </w:rPr>
        <w:t>Q</w:t>
      </w:r>
      <w:r>
        <w:rPr>
          <w:iCs/>
          <w:color w:val="000000"/>
          <w:sz w:val="28"/>
          <w:szCs w:val="28"/>
        </w:rPr>
        <w:t xml:space="preserve"> и </w:t>
      </w:r>
      <w:r>
        <w:rPr>
          <w:iCs/>
          <w:color w:val="000000"/>
          <w:sz w:val="28"/>
          <w:szCs w:val="28"/>
          <w:lang w:val="en-US"/>
        </w:rPr>
        <w:t>Q</w:t>
      </w:r>
      <w:r>
        <w:rPr>
          <w:iCs/>
          <w:color w:val="000000"/>
          <w:sz w:val="28"/>
          <w:szCs w:val="28"/>
          <w:vertAlign w:val="subscript"/>
          <w:lang w:eastAsia="ja-JP"/>
        </w:rPr>
        <w:t>-1</w:t>
      </w:r>
      <w:r>
        <w:rPr>
          <w:iCs/>
          <w:color w:val="000000"/>
          <w:sz w:val="28"/>
          <w:szCs w:val="28"/>
        </w:rPr>
        <w:t xml:space="preserve"> сдвигаются на 1 разряд вправо. Если соседние разряды имеют отличающиеся коды, то выполняется сложение или вычитание кода множимого из содержимого регистра А. Сложение выполняется при комбинации кодов в соседних разрядах 01, а вычитание — при комбинации 10. Вслед за сложением или вычитанием выполняется сдвиг кодов в регистрах на один разряд вправо. Сдвиг выполняется таким образом, что старший разряд (крайний левый) регистра А (разряд А</w:t>
      </w:r>
      <w:r>
        <w:rPr>
          <w:iCs/>
          <w:color w:val="000000"/>
          <w:sz w:val="28"/>
          <w:szCs w:val="28"/>
          <w:vertAlign w:val="subscript"/>
          <w:lang w:val="en-US" w:eastAsia="ja-JP"/>
        </w:rPr>
        <w:t>n</w:t>
      </w:r>
      <w:r>
        <w:rPr>
          <w:iCs/>
          <w:color w:val="000000"/>
          <w:sz w:val="28"/>
          <w:szCs w:val="28"/>
          <w:vertAlign w:val="subscript"/>
          <w:lang w:eastAsia="ja-JP"/>
        </w:rPr>
        <w:t>-1</w:t>
      </w:r>
      <w:r>
        <w:rPr>
          <w:iCs/>
          <w:color w:val="000000"/>
          <w:sz w:val="28"/>
          <w:szCs w:val="28"/>
        </w:rPr>
        <w:t>) сохраняется, хотя и переписывается в разряд А</w:t>
      </w:r>
      <w:r>
        <w:rPr>
          <w:iCs/>
          <w:color w:val="000000"/>
          <w:sz w:val="28"/>
          <w:szCs w:val="28"/>
          <w:vertAlign w:val="subscript"/>
          <w:lang w:val="en-US" w:eastAsia="ja-JP"/>
        </w:rPr>
        <w:t>n</w:t>
      </w:r>
      <w:r>
        <w:rPr>
          <w:iCs/>
          <w:color w:val="000000"/>
          <w:sz w:val="28"/>
          <w:szCs w:val="28"/>
          <w:vertAlign w:val="subscript"/>
          <w:lang w:eastAsia="ja-JP"/>
        </w:rPr>
        <w:t>-</w:t>
      </w:r>
      <w:r>
        <w:rPr>
          <w:iCs/>
          <w:color w:val="000000"/>
          <w:sz w:val="28"/>
          <w:szCs w:val="28"/>
          <w:vertAlign w:val="subscript"/>
        </w:rPr>
        <w:t>2</w:t>
      </w:r>
      <w:r>
        <w:rPr>
          <w:iCs/>
          <w:color w:val="000000"/>
          <w:sz w:val="28"/>
          <w:szCs w:val="28"/>
        </w:rPr>
        <w:t xml:space="preserve"> </w:t>
      </w:r>
      <w:r>
        <w:rPr>
          <w:iCs/>
          <w:color w:val="000000"/>
          <w:sz w:val="28"/>
          <w:szCs w:val="28"/>
          <w:lang w:eastAsia="ja-JP"/>
        </w:rPr>
        <w:t xml:space="preserve">. </w:t>
      </w:r>
      <w:r>
        <w:rPr>
          <w:iCs/>
          <w:color w:val="000000"/>
          <w:sz w:val="28"/>
          <w:szCs w:val="28"/>
        </w:rPr>
        <w:t xml:space="preserve">Это необходимо для сохранения знака кода в регистрах А и </w:t>
      </w:r>
      <w:r>
        <w:rPr>
          <w:iCs/>
          <w:color w:val="000000"/>
          <w:sz w:val="28"/>
          <w:szCs w:val="28"/>
          <w:lang w:val="en-US"/>
        </w:rPr>
        <w:t>Q</w:t>
      </w:r>
      <w:r>
        <w:rPr>
          <w:iCs/>
          <w:color w:val="000000"/>
          <w:sz w:val="28"/>
          <w:szCs w:val="28"/>
        </w:rPr>
        <w:t>. Такую операцию принято называть сдвигом с сохранением знака или арифметическим сдвигом.</w:t>
      </w:r>
      <w:r/>
    </w:p>
    <w:p>
      <w:pPr>
        <w:pStyle w:val="Normal"/>
        <w:shd w:val="clear" w:color="auto" w:themeColor="" w:themeTint="" w:themeShade="" w:fill="FFFFFF" w:themeFill="" w:themeFillTint="" w:themeFillShade=""/>
        <w:ind w:right="1440" w:hanging="0"/>
        <w:rPr>
          <w:sz w:val="28"/>
          <w:sz w:val="28"/>
          <w:szCs w:val="28"/>
          <w:iCs/>
          <w:color w:val="000000"/>
        </w:rPr>
      </w:pPr>
      <w:r>
        <w:rPr/>
        <w:object>
          <v:shape id="ole_rId32" style="width:467.75pt;height:338.25pt" o:ole="">
            <v:imagedata r:id="rId33" o:title=""/>
          </v:shape>
          <o:OLEObject Type="Embed" ProgID="Word.Document.8" ShapeID="ole_rId32" DrawAspect="Content" ObjectID="_15376" r:id="rId32"/>
        </w:object>
      </w:r>
      <w:r/>
    </w:p>
    <w:p>
      <w:pPr>
        <w:pStyle w:val="Normal"/>
        <w:shd w:val="clear" w:color="auto" w:themeColor="" w:themeTint="" w:themeShade="" w:fill="FFFFFF" w:themeFill="" w:themeFillTint="" w:themeFillShade=""/>
        <w:ind w:right="1440" w:firstLine="709"/>
        <w:jc w:val="both"/>
        <w:rPr>
          <w:sz w:val="28"/>
          <w:spacing w:val="-11"/>
          <w:sz w:val="28"/>
          <w:szCs w:val="28"/>
          <w:iCs/>
          <w:color w:val="000000"/>
        </w:rPr>
      </w:pPr>
      <w:r>
        <w:rPr>
          <w:iCs/>
          <w:color w:val="000000"/>
          <w:sz w:val="28"/>
          <w:szCs w:val="28"/>
        </w:rPr>
        <w:t>Ниже представлен пример выполнения умножения чисел 7 и 3 по такому алгоритму — изменение состояний регистров после каждого такта.</w:t>
      </w:r>
      <w:r/>
    </w:p>
    <w:p>
      <w:pPr>
        <w:pStyle w:val="Normal"/>
        <w:shd w:val="clear" w:color="auto" w:themeColor="" w:themeTint="" w:themeShade="" w:fill="FFFFFF" w:themeFill="" w:themeFillTint="" w:themeFillShade=""/>
        <w:spacing w:lineRule="exact" w:line="192"/>
        <w:ind w:left="1661" w:right="1440" w:hanging="0"/>
        <w:rPr>
          <w:sz w:val="24"/>
          <w:sz w:val="24"/>
          <w:szCs w:val="24"/>
          <w:rFonts w:ascii="Times New Roman" w:hAnsi="Times New Roman" w:eastAsia="Times New Roman" w:cs="Times New Roman"/>
          <w:lang w:eastAsia="ru-RU"/>
        </w:rPr>
      </w:pPr>
      <w:r>
        <w:rPr/>
      </w:r>
      <w:r/>
    </w:p>
    <w:tbl>
      <w:tblPr>
        <w:tblW w:w="8309" w:type="dxa"/>
        <w:jc w:val="left"/>
        <w:tblInd w:w="749" w:type="dxa"/>
        <w:tblBorders>
          <w:bottom w:val="single" w:sz="6" w:space="0" w:color="00000A"/>
          <w:insideH w:val="single" w:sz="6" w:space="0" w:color="00000A"/>
        </w:tblBorders>
        <w:tblCellMar>
          <w:top w:w="0" w:type="dxa"/>
          <w:left w:w="40" w:type="dxa"/>
          <w:bottom w:w="0" w:type="dxa"/>
          <w:right w:w="40" w:type="dxa"/>
        </w:tblCellMar>
      </w:tblPr>
      <w:tblGrid>
        <w:gridCol w:w="859"/>
        <w:gridCol w:w="2579"/>
        <w:gridCol w:w="1552"/>
        <w:gridCol w:w="1036"/>
        <w:gridCol w:w="941"/>
        <w:gridCol w:w="1341"/>
      </w:tblGrid>
      <w:tr>
        <w:trPr>
          <w:trHeight w:val="717" w:hRule="exact"/>
        </w:trPr>
        <w:tc>
          <w:tcPr>
            <w:tcW w:w="3438" w:type="dxa"/>
            <w:gridSpan w:val="2"/>
            <w:tcBorders>
              <w:bottom w:val="single" w:sz="6" w:space="0" w:color="00000A"/>
              <w:insideH w:val="single" w:sz="6" w:space="0" w:color="00000A"/>
            </w:tcBorders>
            <w:shd w:color="auto" w:fill="FFFFFF" w:val="clear"/>
          </w:tcPr>
          <w:p>
            <w:pPr>
              <w:pStyle w:val="Normal"/>
              <w:jc w:val="both"/>
              <w:rPr>
                <w:i/>
                <w:i/>
                <w:iCs/>
                <w:color w:val="000000"/>
              </w:rPr>
            </w:pPr>
            <w:r>
              <w:rPr>
                <w:i/>
                <w:iCs/>
                <w:color w:val="000000"/>
              </w:rPr>
              <w:t xml:space="preserve">Исходные значения </w:t>
            </w:r>
            <w:r/>
          </w:p>
        </w:tc>
        <w:tc>
          <w:tcPr>
            <w:tcW w:w="1552" w:type="dxa"/>
            <w:tcBorders>
              <w:bottom w:val="single" w:sz="6" w:space="0" w:color="00000A"/>
              <w:insideH w:val="single" w:sz="6" w:space="0" w:color="00000A"/>
            </w:tcBorders>
            <w:shd w:color="auto" w:fill="FFFFFF" w:val="clear"/>
          </w:tcPr>
          <w:p>
            <w:pPr>
              <w:pStyle w:val="Normal"/>
              <w:jc w:val="center"/>
              <w:rPr>
                <w:i/>
                <w:i/>
                <w:iCs/>
                <w:color w:val="000000"/>
              </w:rPr>
            </w:pPr>
            <w:r>
              <w:rPr>
                <w:i/>
                <w:iCs/>
                <w:color w:val="000000"/>
              </w:rPr>
              <w:t>А</w:t>
            </w:r>
            <w:r/>
          </w:p>
          <w:p>
            <w:pPr>
              <w:pStyle w:val="Normal"/>
              <w:jc w:val="center"/>
              <w:rPr>
                <w:i/>
                <w:i/>
                <w:iCs/>
                <w:color w:val="000000"/>
              </w:rPr>
            </w:pPr>
            <w:r>
              <w:rPr>
                <w:i/>
                <w:iCs/>
                <w:color w:val="000000"/>
              </w:rPr>
              <w:t>0000</w:t>
            </w:r>
            <w:r/>
          </w:p>
        </w:tc>
        <w:tc>
          <w:tcPr>
            <w:tcW w:w="1036" w:type="dxa"/>
            <w:tcBorders>
              <w:bottom w:val="single" w:sz="6" w:space="0" w:color="00000A"/>
              <w:insideH w:val="single" w:sz="6" w:space="0" w:color="00000A"/>
            </w:tcBorders>
            <w:shd w:color="auto" w:fill="FFFFFF" w:val="clear"/>
          </w:tcPr>
          <w:p>
            <w:pPr>
              <w:pStyle w:val="Normal"/>
              <w:jc w:val="center"/>
              <w:rPr>
                <w:i/>
                <w:i/>
                <w:iCs/>
                <w:color w:val="000000"/>
              </w:rPr>
            </w:pPr>
            <w:r>
              <w:rPr>
                <w:i/>
                <w:iCs/>
                <w:color w:val="000000"/>
                <w:lang w:val="en-US"/>
              </w:rPr>
              <w:t>Q</w:t>
            </w:r>
            <w:r/>
          </w:p>
          <w:p>
            <w:pPr>
              <w:pStyle w:val="Normal"/>
              <w:jc w:val="center"/>
              <w:rPr>
                <w:i/>
                <w:i/>
                <w:iCs/>
                <w:color w:val="000000"/>
              </w:rPr>
            </w:pPr>
            <w:r>
              <w:rPr>
                <w:i/>
                <w:iCs/>
                <w:color w:val="000000"/>
              </w:rPr>
              <w:t>0011</w:t>
            </w:r>
            <w:r/>
          </w:p>
        </w:tc>
        <w:tc>
          <w:tcPr>
            <w:tcW w:w="941" w:type="dxa"/>
            <w:tcBorders>
              <w:bottom w:val="single" w:sz="6" w:space="0" w:color="00000A"/>
              <w:insideH w:val="single" w:sz="6" w:space="0" w:color="00000A"/>
            </w:tcBorders>
            <w:shd w:color="auto" w:fill="FFFFFF" w:val="clear"/>
          </w:tcPr>
          <w:p>
            <w:pPr>
              <w:pStyle w:val="Normal"/>
              <w:jc w:val="center"/>
              <w:rPr>
                <w:i/>
                <w:i/>
                <w:iCs/>
                <w:color w:val="000000"/>
              </w:rPr>
            </w:pPr>
            <w:r>
              <w:rPr>
                <w:i/>
                <w:iCs/>
                <w:color w:val="000000"/>
                <w:lang w:val="en-US"/>
              </w:rPr>
              <w:t>Q-1</w:t>
            </w:r>
            <w:r/>
          </w:p>
          <w:p>
            <w:pPr>
              <w:pStyle w:val="Normal"/>
              <w:jc w:val="center"/>
              <w:rPr>
                <w:i/>
                <w:i/>
                <w:iCs/>
                <w:color w:val="000000"/>
              </w:rPr>
            </w:pPr>
            <w:r>
              <w:rPr>
                <w:i/>
                <w:iCs/>
                <w:color w:val="000000"/>
              </w:rPr>
              <w:t>0</w:t>
            </w:r>
            <w:r/>
          </w:p>
        </w:tc>
        <w:tc>
          <w:tcPr>
            <w:tcW w:w="1341" w:type="dxa"/>
            <w:tcBorders>
              <w:bottom w:val="single" w:sz="6" w:space="0" w:color="00000A"/>
              <w:insideH w:val="single" w:sz="6" w:space="0" w:color="00000A"/>
            </w:tcBorders>
            <w:shd w:color="auto" w:fill="FFFFFF" w:val="clear"/>
          </w:tcPr>
          <w:p>
            <w:pPr>
              <w:pStyle w:val="Normal"/>
              <w:jc w:val="center"/>
              <w:rPr>
                <w:i/>
                <w:i/>
                <w:iCs/>
                <w:color w:val="000000"/>
                <w:lang w:eastAsia="ja-JP"/>
              </w:rPr>
            </w:pPr>
            <w:r>
              <w:rPr>
                <w:i/>
                <w:iCs/>
                <w:color w:val="000000"/>
                <w:lang w:eastAsia="ja-JP"/>
              </w:rPr>
              <w:t>М</w:t>
            </w:r>
            <w:r/>
          </w:p>
          <w:p>
            <w:pPr>
              <w:pStyle w:val="Normal"/>
              <w:jc w:val="center"/>
              <w:rPr>
                <w:i/>
                <w:i/>
                <w:iCs/>
                <w:color w:val="000000"/>
              </w:rPr>
            </w:pPr>
            <w:r>
              <w:rPr>
                <w:i/>
                <w:iCs/>
                <w:color w:val="000000"/>
              </w:rPr>
              <w:t>0111</w:t>
            </w:r>
            <w:r/>
          </w:p>
        </w:tc>
      </w:tr>
      <w:tr>
        <w:trPr>
          <w:trHeight w:val="590" w:hRule="exact"/>
        </w:trPr>
        <w:tc>
          <w:tcPr>
            <w:tcW w:w="859" w:type="dxa"/>
            <w:tcBorders>
              <w:top w:val="single" w:sz="6" w:space="0" w:color="00000A"/>
              <w:bottom w:val="single" w:sz="6" w:space="0" w:color="00000A"/>
              <w:insideH w:val="single" w:sz="6" w:space="0" w:color="00000A"/>
            </w:tcBorders>
            <w:shd w:color="auto" w:fill="FFFFFF" w:val="clear"/>
          </w:tcPr>
          <w:p>
            <w:pPr>
              <w:pStyle w:val="Normal"/>
              <w:jc w:val="both"/>
              <w:rPr>
                <w:i/>
                <w:i/>
                <w:iCs/>
                <w:color w:val="000000"/>
              </w:rPr>
            </w:pPr>
            <w:r>
              <w:rPr>
                <w:i/>
                <w:iCs/>
                <w:color w:val="000000"/>
              </w:rPr>
              <w:t xml:space="preserve">1-й такт </w:t>
            </w:r>
            <w:r/>
          </w:p>
        </w:tc>
        <w:tc>
          <w:tcPr>
            <w:tcW w:w="2579" w:type="dxa"/>
            <w:tcBorders>
              <w:top w:val="single" w:sz="6" w:space="0" w:color="00000A"/>
              <w:bottom w:val="single" w:sz="6" w:space="0" w:color="00000A"/>
              <w:insideH w:val="single" w:sz="6" w:space="0" w:color="00000A"/>
            </w:tcBorders>
            <w:shd w:color="auto" w:fill="FFFFFF" w:val="clear"/>
          </w:tcPr>
          <w:p>
            <w:pPr>
              <w:pStyle w:val="Normal"/>
              <w:jc w:val="both"/>
              <w:rPr>
                <w:i/>
                <w:i/>
                <w:iCs/>
                <w:color w:val="000000"/>
              </w:rPr>
            </w:pPr>
            <w:r>
              <w:rPr>
                <w:i/>
                <w:iCs/>
                <w:color w:val="000000"/>
              </w:rPr>
              <w:t>А</w:t>
            </w:r>
            <w:r>
              <w:rPr>
                <w:i/>
                <w:iCs/>
                <w:color w:val="000000"/>
                <w:lang w:eastAsia="ja-JP"/>
              </w:rPr>
              <w:t>&lt;</w:t>
            </w:r>
            <w:r>
              <w:rPr>
                <w:i/>
                <w:iCs/>
                <w:color w:val="000000"/>
              </w:rPr>
              <w:t xml:space="preserve">-А-М </w:t>
            </w:r>
            <w:r/>
          </w:p>
          <w:p>
            <w:pPr>
              <w:pStyle w:val="Normal"/>
              <w:jc w:val="both"/>
              <w:rPr>
                <w:i/>
                <w:i/>
                <w:iCs/>
                <w:color w:val="000000"/>
              </w:rPr>
            </w:pPr>
            <w:r>
              <w:rPr>
                <w:i/>
                <w:iCs/>
                <w:color w:val="000000"/>
              </w:rPr>
              <w:t xml:space="preserve">Сдвиг </w:t>
            </w:r>
            <w:r/>
          </w:p>
        </w:tc>
        <w:tc>
          <w:tcPr>
            <w:tcW w:w="1552"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1001</w:t>
            </w:r>
            <w:r/>
          </w:p>
          <w:p>
            <w:pPr>
              <w:pStyle w:val="Normal"/>
              <w:jc w:val="center"/>
              <w:rPr>
                <w:i/>
                <w:i/>
                <w:iCs/>
                <w:color w:val="000000"/>
              </w:rPr>
            </w:pPr>
            <w:r>
              <w:rPr>
                <w:i/>
                <w:iCs/>
                <w:color w:val="000000"/>
              </w:rPr>
              <w:t>1100</w:t>
            </w:r>
            <w:r/>
          </w:p>
        </w:tc>
        <w:tc>
          <w:tcPr>
            <w:tcW w:w="1036"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0011</w:t>
            </w:r>
            <w:r/>
          </w:p>
          <w:p>
            <w:pPr>
              <w:pStyle w:val="Normal"/>
              <w:jc w:val="center"/>
              <w:rPr>
                <w:i/>
                <w:i/>
                <w:iCs/>
                <w:color w:val="000000"/>
              </w:rPr>
            </w:pPr>
            <w:r>
              <w:rPr>
                <w:i/>
                <w:iCs/>
                <w:color w:val="000000"/>
              </w:rPr>
              <w:t>1001</w:t>
            </w:r>
            <w:r/>
          </w:p>
        </w:tc>
        <w:tc>
          <w:tcPr>
            <w:tcW w:w="941"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w:t>
            </w:r>
            <w:r/>
          </w:p>
          <w:p>
            <w:pPr>
              <w:pStyle w:val="Normal"/>
              <w:jc w:val="center"/>
              <w:rPr>
                <w:i/>
                <w:i/>
                <w:iCs/>
                <w:color w:val="000000"/>
              </w:rPr>
            </w:pPr>
            <w:r>
              <w:rPr>
                <w:i/>
                <w:iCs/>
                <w:color w:val="000000"/>
              </w:rPr>
              <w:t>1</w:t>
            </w:r>
            <w:r/>
          </w:p>
        </w:tc>
        <w:tc>
          <w:tcPr>
            <w:tcW w:w="1341"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0111</w:t>
            </w:r>
            <w:r/>
          </w:p>
          <w:p>
            <w:pPr>
              <w:pStyle w:val="Normal"/>
              <w:jc w:val="center"/>
              <w:rPr>
                <w:i/>
                <w:i/>
                <w:iCs/>
                <w:color w:val="000000"/>
              </w:rPr>
            </w:pPr>
            <w:r>
              <w:rPr>
                <w:i/>
                <w:iCs/>
                <w:color w:val="000000"/>
              </w:rPr>
              <w:t>0111</w:t>
            </w:r>
            <w:r/>
          </w:p>
        </w:tc>
      </w:tr>
      <w:tr>
        <w:trPr>
          <w:trHeight w:val="294" w:hRule="exact"/>
        </w:trPr>
        <w:tc>
          <w:tcPr>
            <w:tcW w:w="859" w:type="dxa"/>
            <w:tcBorders>
              <w:top w:val="single" w:sz="6" w:space="0" w:color="00000A"/>
              <w:bottom w:val="single" w:sz="6" w:space="0" w:color="00000A"/>
              <w:insideH w:val="single" w:sz="6" w:space="0" w:color="00000A"/>
            </w:tcBorders>
            <w:shd w:color="auto" w:fill="FFFFFF" w:val="clear"/>
          </w:tcPr>
          <w:p>
            <w:pPr>
              <w:pStyle w:val="Normal"/>
              <w:jc w:val="both"/>
              <w:rPr>
                <w:i/>
                <w:i/>
                <w:iCs/>
                <w:color w:val="000000"/>
              </w:rPr>
            </w:pPr>
            <w:r>
              <w:rPr>
                <w:i/>
                <w:iCs/>
                <w:color w:val="000000"/>
              </w:rPr>
              <w:t xml:space="preserve">2-й такт </w:t>
            </w:r>
            <w:r/>
          </w:p>
        </w:tc>
        <w:tc>
          <w:tcPr>
            <w:tcW w:w="2579" w:type="dxa"/>
            <w:tcBorders>
              <w:top w:val="single" w:sz="6" w:space="0" w:color="00000A"/>
              <w:bottom w:val="single" w:sz="6" w:space="0" w:color="00000A"/>
              <w:insideH w:val="single" w:sz="6" w:space="0" w:color="00000A"/>
            </w:tcBorders>
            <w:shd w:color="auto" w:fill="FFFFFF" w:val="clear"/>
          </w:tcPr>
          <w:p>
            <w:pPr>
              <w:pStyle w:val="Normal"/>
              <w:jc w:val="both"/>
              <w:rPr>
                <w:i/>
                <w:i/>
                <w:iCs/>
                <w:color w:val="000000"/>
              </w:rPr>
            </w:pPr>
            <w:r>
              <w:rPr>
                <w:i/>
                <w:iCs/>
                <w:color w:val="000000"/>
              </w:rPr>
              <w:t xml:space="preserve">Сдвиг </w:t>
            </w:r>
            <w:r/>
          </w:p>
        </w:tc>
        <w:tc>
          <w:tcPr>
            <w:tcW w:w="1552"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1110</w:t>
            </w:r>
            <w:r/>
          </w:p>
        </w:tc>
        <w:tc>
          <w:tcPr>
            <w:tcW w:w="1036"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0100</w:t>
            </w:r>
            <w:r/>
          </w:p>
        </w:tc>
        <w:tc>
          <w:tcPr>
            <w:tcW w:w="941"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1</w:t>
            </w:r>
            <w:r/>
          </w:p>
        </w:tc>
        <w:tc>
          <w:tcPr>
            <w:tcW w:w="1341"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0111</w:t>
            </w:r>
            <w:r/>
          </w:p>
        </w:tc>
      </w:tr>
      <w:tr>
        <w:trPr>
          <w:trHeight w:val="603" w:hRule="exact"/>
        </w:trPr>
        <w:tc>
          <w:tcPr>
            <w:tcW w:w="859" w:type="dxa"/>
            <w:tcBorders>
              <w:top w:val="single" w:sz="6" w:space="0" w:color="00000A"/>
              <w:bottom w:val="single" w:sz="6" w:space="0" w:color="00000A"/>
              <w:insideH w:val="single" w:sz="6" w:space="0" w:color="00000A"/>
            </w:tcBorders>
            <w:shd w:color="auto" w:fill="FFFFFF" w:val="clear"/>
          </w:tcPr>
          <w:p>
            <w:pPr>
              <w:pStyle w:val="Normal"/>
              <w:jc w:val="both"/>
              <w:rPr>
                <w:i/>
                <w:i/>
                <w:iCs/>
                <w:color w:val="000000"/>
              </w:rPr>
            </w:pPr>
            <w:r>
              <w:rPr>
                <w:i/>
                <w:iCs/>
                <w:color w:val="000000"/>
              </w:rPr>
              <w:t xml:space="preserve">3-й такт </w:t>
            </w:r>
            <w:r/>
          </w:p>
        </w:tc>
        <w:tc>
          <w:tcPr>
            <w:tcW w:w="2579" w:type="dxa"/>
            <w:tcBorders>
              <w:top w:val="single" w:sz="6" w:space="0" w:color="00000A"/>
              <w:bottom w:val="single" w:sz="6" w:space="0" w:color="00000A"/>
              <w:insideH w:val="single" w:sz="6" w:space="0" w:color="00000A"/>
            </w:tcBorders>
            <w:shd w:color="auto" w:fill="FFFFFF" w:val="clear"/>
          </w:tcPr>
          <w:p>
            <w:pPr>
              <w:pStyle w:val="Normal"/>
              <w:jc w:val="both"/>
              <w:rPr>
                <w:i/>
                <w:i/>
                <w:iCs/>
                <w:color w:val="000000"/>
              </w:rPr>
            </w:pPr>
            <w:r>
              <w:rPr>
                <w:i/>
                <w:iCs/>
                <w:color w:val="000000"/>
              </w:rPr>
              <w:t>А</w:t>
            </w:r>
            <w:r>
              <w:rPr>
                <w:i/>
                <w:iCs/>
                <w:color w:val="000000"/>
                <w:lang w:eastAsia="ja-JP"/>
              </w:rPr>
              <w:t>&lt;</w:t>
            </w:r>
            <w:r>
              <w:rPr>
                <w:i/>
                <w:iCs/>
                <w:color w:val="000000"/>
              </w:rPr>
              <w:t xml:space="preserve">-А+М </w:t>
            </w:r>
            <w:r/>
          </w:p>
          <w:p>
            <w:pPr>
              <w:pStyle w:val="Normal"/>
              <w:jc w:val="both"/>
              <w:rPr>
                <w:i/>
                <w:i/>
                <w:iCs/>
                <w:color w:val="000000"/>
              </w:rPr>
            </w:pPr>
            <w:r>
              <w:rPr>
                <w:i/>
                <w:iCs/>
                <w:color w:val="000000"/>
              </w:rPr>
              <w:t xml:space="preserve">Сдвиг </w:t>
            </w:r>
            <w:r/>
          </w:p>
        </w:tc>
        <w:tc>
          <w:tcPr>
            <w:tcW w:w="1552"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0101</w:t>
            </w:r>
            <w:r/>
          </w:p>
          <w:p>
            <w:pPr>
              <w:pStyle w:val="Normal"/>
              <w:jc w:val="center"/>
              <w:rPr>
                <w:i/>
                <w:i/>
                <w:iCs/>
                <w:color w:val="000000"/>
              </w:rPr>
            </w:pPr>
            <w:r>
              <w:rPr>
                <w:i/>
                <w:iCs/>
                <w:color w:val="000000"/>
              </w:rPr>
              <w:t>0010</w:t>
            </w:r>
            <w:r/>
          </w:p>
        </w:tc>
        <w:tc>
          <w:tcPr>
            <w:tcW w:w="1036"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0100</w:t>
            </w:r>
            <w:r/>
          </w:p>
          <w:p>
            <w:pPr>
              <w:pStyle w:val="Normal"/>
              <w:jc w:val="center"/>
              <w:rPr>
                <w:i/>
                <w:i/>
                <w:iCs/>
                <w:color w:val="000000"/>
              </w:rPr>
            </w:pPr>
            <w:r>
              <w:rPr>
                <w:i/>
                <w:iCs/>
                <w:color w:val="000000"/>
              </w:rPr>
              <w:t>1010</w:t>
            </w:r>
            <w:r/>
          </w:p>
        </w:tc>
        <w:tc>
          <w:tcPr>
            <w:tcW w:w="941"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1</w:t>
            </w:r>
            <w:r/>
          </w:p>
          <w:p>
            <w:pPr>
              <w:pStyle w:val="Normal"/>
              <w:jc w:val="center"/>
              <w:rPr>
                <w:i/>
                <w:i/>
                <w:iCs/>
                <w:color w:val="000000"/>
              </w:rPr>
            </w:pPr>
            <w:r>
              <w:rPr>
                <w:i/>
                <w:iCs/>
                <w:color w:val="000000"/>
              </w:rPr>
              <w:t>0</w:t>
            </w:r>
            <w:r/>
          </w:p>
        </w:tc>
        <w:tc>
          <w:tcPr>
            <w:tcW w:w="1341" w:type="dxa"/>
            <w:tcBorders>
              <w:top w:val="single" w:sz="6" w:space="0" w:color="00000A"/>
              <w:bottom w:val="single" w:sz="6" w:space="0" w:color="00000A"/>
              <w:insideH w:val="single" w:sz="6" w:space="0" w:color="00000A"/>
            </w:tcBorders>
            <w:shd w:color="auto" w:fill="FFFFFF" w:val="clear"/>
          </w:tcPr>
          <w:p>
            <w:pPr>
              <w:pStyle w:val="Normal"/>
              <w:jc w:val="center"/>
              <w:rPr>
                <w:i/>
                <w:i/>
                <w:iCs/>
                <w:color w:val="000000"/>
              </w:rPr>
            </w:pPr>
            <w:r>
              <w:rPr>
                <w:i/>
                <w:iCs/>
                <w:color w:val="000000"/>
              </w:rPr>
              <w:t>0111</w:t>
            </w:r>
            <w:r/>
          </w:p>
          <w:p>
            <w:pPr>
              <w:pStyle w:val="Normal"/>
              <w:jc w:val="center"/>
              <w:rPr>
                <w:i/>
                <w:i/>
                <w:iCs/>
                <w:color w:val="000000"/>
              </w:rPr>
            </w:pPr>
            <w:r>
              <w:rPr>
                <w:i/>
                <w:iCs/>
                <w:color w:val="000000"/>
              </w:rPr>
              <w:t>0111</w:t>
            </w:r>
            <w:r/>
          </w:p>
        </w:tc>
      </w:tr>
      <w:tr>
        <w:trPr>
          <w:trHeight w:val="309" w:hRule="exact"/>
        </w:trPr>
        <w:tc>
          <w:tcPr>
            <w:tcW w:w="859" w:type="dxa"/>
            <w:tcBorders>
              <w:top w:val="single" w:sz="6" w:space="0" w:color="00000A"/>
            </w:tcBorders>
            <w:shd w:color="auto" w:fill="FFFFFF" w:val="clear"/>
          </w:tcPr>
          <w:p>
            <w:pPr>
              <w:pStyle w:val="Normal"/>
              <w:jc w:val="both"/>
              <w:rPr>
                <w:i/>
                <w:i/>
                <w:iCs/>
                <w:color w:val="000000"/>
              </w:rPr>
            </w:pPr>
            <w:r>
              <w:rPr>
                <w:i/>
                <w:iCs/>
                <w:color w:val="000000"/>
              </w:rPr>
              <w:t xml:space="preserve">4-й такт </w:t>
            </w:r>
            <w:r/>
          </w:p>
        </w:tc>
        <w:tc>
          <w:tcPr>
            <w:tcW w:w="2579" w:type="dxa"/>
            <w:tcBorders>
              <w:top w:val="single" w:sz="6" w:space="0" w:color="00000A"/>
            </w:tcBorders>
            <w:shd w:color="auto" w:fill="FFFFFF" w:val="clear"/>
          </w:tcPr>
          <w:p>
            <w:pPr>
              <w:pStyle w:val="Normal"/>
              <w:jc w:val="both"/>
              <w:rPr>
                <w:i/>
                <w:i/>
                <w:iCs/>
                <w:color w:val="000000"/>
              </w:rPr>
            </w:pPr>
            <w:r>
              <w:rPr>
                <w:i/>
                <w:iCs/>
                <w:color w:val="000000"/>
              </w:rPr>
              <w:t xml:space="preserve">Сдвиг </w:t>
            </w:r>
            <w:r/>
          </w:p>
        </w:tc>
        <w:tc>
          <w:tcPr>
            <w:tcW w:w="1552" w:type="dxa"/>
            <w:tcBorders>
              <w:top w:val="single" w:sz="6" w:space="0" w:color="00000A"/>
            </w:tcBorders>
            <w:shd w:color="auto" w:fill="FFFFFF" w:val="clear"/>
          </w:tcPr>
          <w:p>
            <w:pPr>
              <w:pStyle w:val="Normal"/>
              <w:jc w:val="center"/>
              <w:rPr>
                <w:i/>
                <w:i/>
                <w:iCs/>
                <w:color w:val="000000"/>
              </w:rPr>
            </w:pPr>
            <w:r>
              <w:rPr>
                <w:i/>
                <w:iCs/>
                <w:color w:val="000000"/>
              </w:rPr>
              <w:t>0001</w:t>
            </w:r>
            <w:r/>
          </w:p>
        </w:tc>
        <w:tc>
          <w:tcPr>
            <w:tcW w:w="1036" w:type="dxa"/>
            <w:tcBorders>
              <w:top w:val="single" w:sz="6" w:space="0" w:color="00000A"/>
            </w:tcBorders>
            <w:shd w:color="auto" w:fill="FFFFFF" w:val="clear"/>
          </w:tcPr>
          <w:p>
            <w:pPr>
              <w:pStyle w:val="Normal"/>
              <w:jc w:val="center"/>
              <w:rPr>
                <w:i/>
                <w:i/>
                <w:iCs/>
                <w:color w:val="000000"/>
              </w:rPr>
            </w:pPr>
            <w:r>
              <w:rPr>
                <w:i/>
                <w:iCs/>
                <w:color w:val="000000"/>
              </w:rPr>
              <w:t>0101</w:t>
            </w:r>
            <w:r/>
          </w:p>
        </w:tc>
        <w:tc>
          <w:tcPr>
            <w:tcW w:w="941" w:type="dxa"/>
            <w:tcBorders>
              <w:top w:val="single" w:sz="6" w:space="0" w:color="00000A"/>
            </w:tcBorders>
            <w:shd w:color="auto" w:fill="FFFFFF" w:val="clear"/>
          </w:tcPr>
          <w:p>
            <w:pPr>
              <w:pStyle w:val="Normal"/>
              <w:jc w:val="center"/>
              <w:rPr>
                <w:i/>
                <w:i/>
                <w:iCs/>
                <w:color w:val="000000"/>
              </w:rPr>
            </w:pPr>
            <w:r>
              <w:rPr>
                <w:i/>
                <w:iCs/>
                <w:color w:val="000000"/>
              </w:rPr>
              <w:t>0</w:t>
            </w:r>
            <w:r/>
          </w:p>
        </w:tc>
        <w:tc>
          <w:tcPr>
            <w:tcW w:w="1341" w:type="dxa"/>
            <w:tcBorders>
              <w:top w:val="single" w:sz="6" w:space="0" w:color="00000A"/>
            </w:tcBorders>
            <w:shd w:color="auto" w:fill="FFFFFF" w:val="clear"/>
          </w:tcPr>
          <w:p>
            <w:pPr>
              <w:pStyle w:val="Normal"/>
              <w:jc w:val="center"/>
              <w:rPr>
                <w:i/>
                <w:i/>
                <w:iCs/>
                <w:color w:val="000000"/>
              </w:rPr>
            </w:pPr>
            <w:r>
              <w:rPr>
                <w:i/>
                <w:iCs/>
                <w:color w:val="000000"/>
              </w:rPr>
              <w:t>0111</w:t>
            </w:r>
            <w:r/>
          </w:p>
        </w:tc>
      </w:tr>
    </w:tbl>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ind w:firstLine="720"/>
        <w:jc w:val="both"/>
        <w:rPr>
          <w:sz w:val="28"/>
          <w:sz w:val="28"/>
          <w:szCs w:val="28"/>
          <w:iCs/>
          <w:color w:val="000000"/>
        </w:rPr>
      </w:pPr>
      <w:r>
        <w:rPr>
          <w:iCs/>
          <w:color w:val="000000"/>
          <w:sz w:val="28"/>
          <w:szCs w:val="28"/>
        </w:rPr>
        <w:t>Несколько примеров с разными значениями сомножителей показаны ниже. Как иллюстрируют эти примеры, алгоритм прекрасно справляется с перемножением сомножителей при любых комбинациях их знаков. Эффективность алгоритма повышается также за счет того, что при обнаружении в коде множителя последовательности из всех нулей или всех единиц операции сложения или вычитания не выполняются.</w:t>
      </w:r>
      <w:r/>
    </w:p>
    <w:tbl>
      <w:tblPr>
        <w:tblW w:w="5064" w:type="dxa"/>
        <w:jc w:val="left"/>
        <w:tblInd w:w="99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1377"/>
        <w:gridCol w:w="1134"/>
        <w:gridCol w:w="1418"/>
        <w:gridCol w:w="1134"/>
      </w:tblGrid>
      <w:tr>
        <w:trPr/>
        <w:tc>
          <w:tcPr>
            <w:tcW w:w="2511"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w:t>
            </w:r>
            <w:r>
              <w:rPr>
                <w:rFonts w:ascii="Courier New" w:hAnsi="Courier New"/>
                <w:i/>
                <w:iCs/>
                <w:color w:val="000000"/>
                <w:szCs w:val="18"/>
              </w:rPr>
              <w:t>а</w:t>
            </w:r>
            <w:r>
              <w:rPr>
                <w:rFonts w:cs="Courier New" w:ascii="Courier New" w:hAnsi="Courier New"/>
                <w:i/>
                <w:iCs/>
                <w:color w:val="000000"/>
                <w:szCs w:val="18"/>
              </w:rPr>
              <w:t>) 7x3=21</w:t>
            </w:r>
            <w:r/>
          </w:p>
        </w:tc>
        <w:tc>
          <w:tcPr>
            <w:tcW w:w="2552"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w:t>
            </w:r>
            <w:r>
              <w:rPr>
                <w:rFonts w:ascii="Courier New" w:hAnsi="Courier New"/>
                <w:i/>
                <w:iCs/>
                <w:color w:val="000000"/>
                <w:szCs w:val="18"/>
              </w:rPr>
              <w:t>б</w:t>
            </w:r>
            <w:r>
              <w:rPr>
                <w:rFonts w:cs="Courier New" w:ascii="Courier New" w:hAnsi="Courier New"/>
                <w:i/>
                <w:iCs/>
                <w:color w:val="000000"/>
                <w:szCs w:val="18"/>
              </w:rPr>
              <w:t>) 7</w:t>
            </w:r>
            <w:r>
              <w:rPr>
                <w:rFonts w:ascii="Courier New" w:hAnsi="Courier New"/>
                <w:i/>
                <w:iCs/>
                <w:color w:val="000000"/>
                <w:szCs w:val="18"/>
              </w:rPr>
              <w:t>х</w:t>
            </w:r>
            <w:r>
              <w:rPr>
                <w:rFonts w:cs="Courier New" w:ascii="Courier New" w:hAnsi="Courier New"/>
                <w:i/>
                <w:iCs/>
                <w:color w:val="000000"/>
                <w:szCs w:val="18"/>
              </w:rPr>
              <w:t>(-3)=(-21)</w:t>
            </w:r>
            <w:r/>
          </w:p>
        </w:tc>
      </w:tr>
      <w:tr>
        <w:trPr/>
        <w:tc>
          <w:tcPr>
            <w:tcW w:w="137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right"/>
              <w:rPr>
                <w:i/>
                <w:i/>
                <w:szCs w:val="18"/>
                <w:iCs/>
                <w:rFonts w:ascii="Courier New" w:hAnsi="Courier New" w:cs="Courier New"/>
                <w:color w:val="000000"/>
              </w:rPr>
            </w:pPr>
            <w:r>
              <w:rPr>
                <w:rFonts w:cs="Courier New" w:ascii="Courier New" w:hAnsi="Courier New"/>
                <w:i/>
                <w:iCs/>
                <w:color w:val="000000"/>
                <w:szCs w:val="18"/>
              </w:rPr>
              <w:t>0111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sz w:val="24"/>
                <w:i/>
                <w:sz w:val="24"/>
                <w:i/>
                <w:szCs w:val="18"/>
                <w:iCs/>
                <w:rFonts w:ascii="Courier New" w:hAnsi="Courier New" w:eastAsia="Times New Roman" w:cs="Courier New"/>
                <w:color w:val="000000"/>
                <w:lang w:eastAsia="ru-RU"/>
              </w:rPr>
            </w:pPr>
            <w:r>
              <w:rPr>
                <w:rFonts w:cs="Courier New" w:ascii="Courier New" w:hAnsi="Courier New"/>
                <w:i/>
                <w:iCs/>
                <w:color w:val="000000"/>
                <w:szCs w:val="18"/>
              </w:rPr>
            </w:r>
            <w:r/>
          </w:p>
        </w:tc>
        <w:tc>
          <w:tcPr>
            <w:tcW w:w="141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right"/>
              <w:rPr>
                <w:i/>
                <w:i/>
                <w:iCs/>
                <w:color w:val="000000"/>
              </w:rPr>
            </w:pPr>
            <w:r>
              <w:rPr>
                <w:rFonts w:cs="Courier New" w:ascii="Courier New" w:hAnsi="Courier New"/>
                <w:i/>
                <w:iCs/>
                <w:color w:val="000000"/>
                <w:szCs w:val="18"/>
              </w:rPr>
              <w:t>0111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sz w:val="24"/>
                <w:i/>
                <w:sz w:val="24"/>
                <w:i/>
                <w:szCs w:val="24"/>
                <w:iCs/>
                <w:rFonts w:ascii="Times New Roman" w:hAnsi="Times New Roman" w:eastAsia="Times New Roman" w:cs="Times New Roman"/>
                <w:color w:val="000000"/>
                <w:lang w:eastAsia="ru-RU"/>
              </w:rPr>
            </w:pPr>
            <w:r>
              <w:rPr>
                <w:i/>
                <w:iCs/>
                <w:color w:val="000000"/>
              </w:rPr>
            </w:r>
            <w:r/>
          </w:p>
        </w:tc>
      </w:tr>
      <w:tr>
        <w:trPr/>
        <w:tc>
          <w:tcPr>
            <w:tcW w:w="1377"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right"/>
              <w:rPr>
                <w:i/>
                <w:i/>
                <w:szCs w:val="18"/>
                <w:iCs/>
                <w:rFonts w:ascii="Courier New" w:hAnsi="Courier New" w:cs="Courier New"/>
                <w:color w:val="000000"/>
              </w:rPr>
            </w:pPr>
            <w:r>
              <w:rPr>
                <w:rFonts w:cs="Courier New" w:ascii="Courier New" w:hAnsi="Courier New"/>
                <w:i/>
                <w:iCs/>
                <w:color w:val="000000"/>
                <w:szCs w:val="18"/>
              </w:rPr>
              <w:t>Х 0011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w:t>
            </w:r>
            <w:r/>
          </w:p>
        </w:tc>
        <w:tc>
          <w:tcPr>
            <w:tcW w:w="1418"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right"/>
              <w:rPr>
                <w:i/>
                <w:i/>
                <w:szCs w:val="18"/>
                <w:iCs/>
                <w:rFonts w:ascii="Courier New" w:hAnsi="Courier New" w:cs="Courier New"/>
                <w:color w:val="000000"/>
              </w:rPr>
            </w:pPr>
            <w:r>
              <w:rPr>
                <w:rFonts w:cs="Courier New" w:ascii="Courier New" w:hAnsi="Courier New"/>
                <w:i/>
                <w:iCs/>
                <w:color w:val="000000"/>
                <w:szCs w:val="18"/>
                <w:lang w:val="en-US"/>
              </w:rPr>
              <w:t>X</w:t>
            </w:r>
            <w:r>
              <w:rPr>
                <w:rFonts w:cs="Courier New" w:ascii="Courier New" w:hAnsi="Courier New"/>
                <w:i/>
                <w:iCs/>
                <w:color w:val="000000"/>
                <w:szCs w:val="18"/>
              </w:rPr>
              <w:t xml:space="preserve"> 1101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 xml:space="preserve"> </w:t>
            </w:r>
            <w:r>
              <w:rPr>
                <w:rFonts w:cs="Courier New" w:ascii="Courier New" w:hAnsi="Courier New"/>
                <w:i/>
                <w:iCs/>
                <w:color w:val="000000"/>
                <w:szCs w:val="18"/>
              </w:rPr>
              <w:t>(0)</w:t>
            </w:r>
            <w:r/>
          </w:p>
        </w:tc>
      </w:tr>
      <w:tr>
        <w:trPr/>
        <w:tc>
          <w:tcPr>
            <w:tcW w:w="1377"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11111001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10</w:t>
            </w:r>
            <w:r/>
          </w:p>
        </w:tc>
        <w:tc>
          <w:tcPr>
            <w:tcW w:w="1418"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11111001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10</w:t>
            </w:r>
            <w:r/>
          </w:p>
        </w:tc>
      </w:tr>
      <w:tr>
        <w:trPr/>
        <w:tc>
          <w:tcPr>
            <w:tcW w:w="137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0000000</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w:t>
            </w:r>
            <w:r/>
          </w:p>
        </w:tc>
        <w:tc>
          <w:tcPr>
            <w:tcW w:w="141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0000111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01</w:t>
            </w:r>
            <w:r/>
          </w:p>
        </w:tc>
      </w:tr>
      <w:tr>
        <w:trPr/>
        <w:tc>
          <w:tcPr>
            <w:tcW w:w="1377"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000111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01</w:t>
            </w:r>
            <w:r/>
          </w:p>
        </w:tc>
        <w:tc>
          <w:tcPr>
            <w:tcW w:w="1418"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111001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10</w:t>
            </w:r>
            <w:r/>
          </w:p>
        </w:tc>
      </w:tr>
      <w:tr>
        <w:trPr/>
        <w:tc>
          <w:tcPr>
            <w:tcW w:w="1377"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00010101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(21)</w:t>
            </w:r>
            <w:r/>
          </w:p>
        </w:tc>
        <w:tc>
          <w:tcPr>
            <w:tcW w:w="1418"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11101011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(-21)</w:t>
            </w:r>
            <w:r/>
          </w:p>
        </w:tc>
      </w:tr>
      <w:tr>
        <w:trPr/>
        <w:tc>
          <w:tcPr>
            <w:tcW w:w="2511"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w:t>
            </w:r>
            <w:r>
              <w:rPr>
                <w:rFonts w:ascii="Courier New" w:hAnsi="Courier New"/>
                <w:i/>
                <w:iCs/>
                <w:color w:val="000000"/>
                <w:szCs w:val="18"/>
              </w:rPr>
              <w:t>а</w:t>
            </w:r>
            <w:r>
              <w:rPr>
                <w:rFonts w:cs="Courier New" w:ascii="Courier New" w:hAnsi="Courier New"/>
                <w:i/>
                <w:iCs/>
                <w:color w:val="000000"/>
                <w:szCs w:val="18"/>
              </w:rPr>
              <w:t>)(-7)</w:t>
            </w:r>
            <w:r>
              <w:rPr>
                <w:rFonts w:ascii="Courier New" w:hAnsi="Courier New"/>
                <w:i/>
                <w:iCs/>
                <w:color w:val="000000"/>
                <w:szCs w:val="18"/>
              </w:rPr>
              <w:t>х3</w:t>
            </w:r>
            <w:r>
              <w:rPr>
                <w:rFonts w:cs="Courier New" w:ascii="Courier New" w:hAnsi="Courier New"/>
                <w:i/>
                <w:iCs/>
                <w:color w:val="000000"/>
                <w:szCs w:val="18"/>
              </w:rPr>
              <w:t>=(-21)</w:t>
            </w:r>
            <w:r/>
          </w:p>
        </w:tc>
        <w:tc>
          <w:tcPr>
            <w:tcW w:w="2552"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w:t>
            </w:r>
            <w:r>
              <w:rPr>
                <w:rFonts w:ascii="Courier New" w:hAnsi="Courier New"/>
                <w:i/>
                <w:iCs/>
                <w:color w:val="000000"/>
                <w:szCs w:val="18"/>
              </w:rPr>
              <w:t>б</w:t>
            </w:r>
            <w:r>
              <w:rPr>
                <w:rFonts w:cs="Courier New" w:ascii="Courier New" w:hAnsi="Courier New"/>
                <w:i/>
                <w:iCs/>
                <w:color w:val="000000"/>
                <w:szCs w:val="18"/>
              </w:rPr>
              <w:t>)7</w:t>
            </w:r>
            <w:r>
              <w:rPr>
                <w:rFonts w:ascii="Courier New" w:hAnsi="Courier New"/>
                <w:i/>
                <w:iCs/>
                <w:color w:val="000000"/>
                <w:szCs w:val="18"/>
              </w:rPr>
              <w:t>х</w:t>
            </w:r>
            <w:r>
              <w:rPr>
                <w:rFonts w:cs="Courier New" w:ascii="Courier New" w:hAnsi="Courier New"/>
                <w:i/>
                <w:iCs/>
                <w:color w:val="000000"/>
                <w:szCs w:val="18"/>
              </w:rPr>
              <w:t>(-3)=(-21)</w:t>
            </w:r>
            <w:r/>
          </w:p>
        </w:tc>
      </w:tr>
      <w:tr>
        <w:trPr/>
        <w:tc>
          <w:tcPr>
            <w:tcW w:w="137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right"/>
              <w:rPr>
                <w:i/>
                <w:i/>
                <w:szCs w:val="18"/>
                <w:iCs/>
                <w:rFonts w:ascii="Courier New" w:hAnsi="Courier New" w:cs="Courier New"/>
                <w:color w:val="000000"/>
              </w:rPr>
            </w:pPr>
            <w:r>
              <w:rPr>
                <w:rFonts w:cs="Courier New" w:ascii="Courier New" w:hAnsi="Courier New"/>
                <w:i/>
                <w:iCs/>
                <w:color w:val="000000"/>
                <w:szCs w:val="18"/>
              </w:rPr>
              <w:t>1001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sz w:val="24"/>
                <w:i/>
                <w:sz w:val="24"/>
                <w:i/>
                <w:szCs w:val="18"/>
                <w:iCs/>
                <w:rFonts w:ascii="Courier New" w:hAnsi="Courier New" w:eastAsia="Times New Roman" w:cs="Courier New"/>
                <w:color w:val="000000"/>
                <w:lang w:eastAsia="ru-RU"/>
              </w:rPr>
            </w:pPr>
            <w:r>
              <w:rPr>
                <w:rFonts w:cs="Courier New" w:ascii="Courier New" w:hAnsi="Courier New"/>
                <w:i/>
                <w:iCs/>
                <w:color w:val="000000"/>
                <w:szCs w:val="18"/>
              </w:rPr>
            </w:r>
            <w:r/>
          </w:p>
        </w:tc>
        <w:tc>
          <w:tcPr>
            <w:tcW w:w="141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right"/>
              <w:rPr>
                <w:i/>
                <w:i/>
                <w:iCs/>
                <w:color w:val="000000"/>
              </w:rPr>
            </w:pPr>
            <w:r>
              <w:rPr>
                <w:rFonts w:cs="Courier New" w:ascii="Courier New" w:hAnsi="Courier New"/>
                <w:i/>
                <w:iCs/>
                <w:color w:val="000000"/>
                <w:szCs w:val="18"/>
              </w:rPr>
              <w:t>1001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sz w:val="24"/>
                <w:i/>
                <w:sz w:val="24"/>
                <w:i/>
                <w:szCs w:val="24"/>
                <w:iCs/>
                <w:rFonts w:ascii="Times New Roman" w:hAnsi="Times New Roman" w:eastAsia="Times New Roman" w:cs="Times New Roman"/>
                <w:color w:val="000000"/>
                <w:lang w:eastAsia="ru-RU"/>
              </w:rPr>
            </w:pPr>
            <w:r>
              <w:rPr>
                <w:i/>
                <w:iCs/>
                <w:color w:val="000000"/>
              </w:rPr>
            </w:r>
            <w:r/>
          </w:p>
        </w:tc>
      </w:tr>
      <w:tr>
        <w:trPr/>
        <w:tc>
          <w:tcPr>
            <w:tcW w:w="1377"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right"/>
              <w:rPr>
                <w:i/>
                <w:i/>
                <w:szCs w:val="18"/>
                <w:iCs/>
                <w:rFonts w:ascii="Courier New" w:hAnsi="Courier New" w:cs="Courier New"/>
                <w:color w:val="000000"/>
              </w:rPr>
            </w:pPr>
            <w:r>
              <w:rPr>
                <w:rFonts w:cs="Courier New" w:ascii="Courier New" w:hAnsi="Courier New"/>
                <w:i/>
                <w:iCs/>
                <w:color w:val="000000"/>
                <w:szCs w:val="18"/>
                <w:lang w:val="en-US"/>
              </w:rPr>
              <w:t>X</w:t>
            </w:r>
            <w:r>
              <w:rPr>
                <w:rFonts w:cs="Courier New" w:ascii="Courier New" w:hAnsi="Courier New"/>
                <w:i/>
                <w:iCs/>
                <w:color w:val="000000"/>
                <w:szCs w:val="18"/>
              </w:rPr>
              <w:t xml:space="preserve">  </w:t>
            </w:r>
            <w:r>
              <w:rPr>
                <w:rFonts w:ascii="Courier New" w:hAnsi="Courier New"/>
                <w:i/>
                <w:iCs/>
                <w:color w:val="000000"/>
                <w:szCs w:val="18"/>
              </w:rPr>
              <w:t>0011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w:t>
            </w:r>
            <w:r/>
          </w:p>
        </w:tc>
        <w:tc>
          <w:tcPr>
            <w:tcW w:w="1418"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right"/>
              <w:rPr>
                <w:i/>
                <w:i/>
                <w:szCs w:val="18"/>
                <w:iCs/>
                <w:rFonts w:ascii="Courier New" w:hAnsi="Courier New" w:cs="Courier New"/>
                <w:color w:val="000000"/>
              </w:rPr>
            </w:pPr>
            <w:r>
              <w:rPr>
                <w:rFonts w:ascii="Courier New" w:hAnsi="Courier New"/>
                <w:i/>
                <w:iCs/>
                <w:color w:val="000000"/>
                <w:szCs w:val="18"/>
              </w:rPr>
              <w:t xml:space="preserve">Х </w:t>
            </w:r>
            <w:r>
              <w:rPr>
                <w:rFonts w:cs="Courier New" w:ascii="Courier New" w:hAnsi="Courier New"/>
                <w:i/>
                <w:iCs/>
                <w:color w:val="000000"/>
                <w:szCs w:val="18"/>
              </w:rPr>
              <w:t>1101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(0)</w:t>
            </w:r>
            <w:r/>
          </w:p>
        </w:tc>
      </w:tr>
      <w:tr>
        <w:trPr/>
        <w:tc>
          <w:tcPr>
            <w:tcW w:w="1377"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00000111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10</w:t>
            </w:r>
            <w:r/>
          </w:p>
        </w:tc>
        <w:tc>
          <w:tcPr>
            <w:tcW w:w="1418"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00000111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10</w:t>
            </w:r>
            <w:r/>
          </w:p>
        </w:tc>
      </w:tr>
      <w:tr>
        <w:trPr/>
        <w:tc>
          <w:tcPr>
            <w:tcW w:w="137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0000000</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w:t>
            </w:r>
            <w:r/>
          </w:p>
        </w:tc>
        <w:tc>
          <w:tcPr>
            <w:tcW w:w="141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1111001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01</w:t>
            </w:r>
            <w:r/>
          </w:p>
        </w:tc>
      </w:tr>
      <w:tr>
        <w:trPr/>
        <w:tc>
          <w:tcPr>
            <w:tcW w:w="1377"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111001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01</w:t>
            </w:r>
            <w:r/>
          </w:p>
        </w:tc>
        <w:tc>
          <w:tcPr>
            <w:tcW w:w="1418" w:type="dxa"/>
            <w:tcBorders>
              <w:top w:val="single" w:sz="4" w:space="0" w:color="FFFFFF"/>
              <w:left w:val="single" w:sz="4" w:space="0" w:color="FFFFFF"/>
              <w:bottom w:val="single" w:sz="4" w:space="0" w:color="00000A"/>
              <w:right w:val="single" w:sz="4" w:space="0" w:color="FFFFFF"/>
              <w:insideH w:val="single" w:sz="4" w:space="0" w:color="00000A"/>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000111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10</w:t>
            </w:r>
            <w:r/>
          </w:p>
        </w:tc>
      </w:tr>
      <w:tr>
        <w:trPr>
          <w:trHeight w:val="60" w:hRule="atLeast"/>
        </w:trPr>
        <w:tc>
          <w:tcPr>
            <w:tcW w:w="1377"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11101011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6"/>
                <w:iCs/>
                <w:rFonts w:ascii="Courier New" w:hAnsi="Courier New" w:cs="Courier New"/>
                <w:color w:val="000000"/>
              </w:rPr>
            </w:pPr>
            <w:r>
              <w:rPr>
                <w:rFonts w:cs="Courier New" w:ascii="Courier New" w:hAnsi="Courier New"/>
                <w:i/>
                <w:iCs/>
                <w:color w:val="000000"/>
                <w:szCs w:val="16"/>
              </w:rPr>
              <w:t>(-21)</w:t>
            </w:r>
            <w:r/>
          </w:p>
        </w:tc>
        <w:tc>
          <w:tcPr>
            <w:tcW w:w="1418" w:type="dxa"/>
            <w:tcBorders>
              <w:top w:val="single" w:sz="4" w:space="0" w:color="00000A"/>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szCs w:val="18"/>
                <w:iCs/>
                <w:rFonts w:ascii="Courier New" w:hAnsi="Courier New" w:cs="Courier New"/>
                <w:color w:val="000000"/>
              </w:rPr>
            </w:pPr>
            <w:r>
              <w:rPr>
                <w:rFonts w:cs="Courier New" w:ascii="Courier New" w:hAnsi="Courier New"/>
                <w:i/>
                <w:iCs/>
                <w:color w:val="000000"/>
                <w:szCs w:val="18"/>
              </w:rPr>
              <w:t>00010101</w:t>
            </w:r>
            <w:r/>
          </w:p>
        </w:tc>
        <w:tc>
          <w:tcPr>
            <w:tcW w:w="11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Mar>
              <w:left w:w="108" w:type="dxa"/>
            </w:tcMar>
          </w:tcPr>
          <w:p>
            <w:pPr>
              <w:pStyle w:val="Normal"/>
              <w:jc w:val="both"/>
              <w:rPr>
                <w:i/>
                <w:i/>
                <w:iCs/>
                <w:color w:val="000000"/>
              </w:rPr>
            </w:pPr>
            <w:r>
              <w:rPr>
                <w:rFonts w:cs="Courier New" w:ascii="Courier New" w:hAnsi="Courier New"/>
                <w:i/>
                <w:iCs/>
                <w:color w:val="000000"/>
                <w:szCs w:val="18"/>
              </w:rPr>
              <w:t>(21)</w:t>
            </w:r>
            <w:r/>
          </w:p>
        </w:tc>
      </w:tr>
    </w:tbl>
    <w:p>
      <w:pPr>
        <w:pStyle w:val="Normal"/>
        <w:ind w:firstLine="720"/>
        <w:jc w:val="both"/>
        <w:rPr>
          <w:sz w:val="28"/>
          <w:sz w:val="28"/>
          <w:szCs w:val="28"/>
          <w:iCs/>
          <w:color w:val="000000"/>
        </w:rPr>
      </w:pPr>
      <w:r>
        <w:rPr>
          <w:iCs/>
          <w:color w:val="000000"/>
          <w:sz w:val="28"/>
          <w:szCs w:val="28"/>
        </w:rPr>
        <w:t>Теперь попробуем формально доказать, что алгоритм Бута дает правильный результат при любом сочетании знаков сомножителей. Сначала рассмотрим случай положительного множителя, в частности множителя, состоящего из непрерывной последовательности кодов 1, обрамленной кодами 0 (например, 000111110). Как известно, произведение есть сумма соответствующим образом сдвинутых копий множимого:</w:t>
      </w:r>
      <w:r/>
    </w:p>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tbl>
      <w:tblPr>
        <w:tblW w:w="5309" w:type="dxa"/>
        <w:jc w:val="left"/>
        <w:tblInd w:w="1036" w:type="dxa"/>
        <w:tblBorders/>
        <w:tblCellMar>
          <w:top w:w="0" w:type="dxa"/>
          <w:left w:w="108" w:type="dxa"/>
          <w:bottom w:w="0" w:type="dxa"/>
          <w:right w:w="108" w:type="dxa"/>
        </w:tblCellMar>
      </w:tblPr>
      <w:tblGrid>
        <w:gridCol w:w="2797"/>
        <w:gridCol w:w="2511"/>
      </w:tblGrid>
      <w:tr>
        <w:trPr/>
        <w:tc>
          <w:tcPr>
            <w:tcW w:w="2797" w:type="dxa"/>
            <w:tcBorders/>
            <w:shd w:fill="auto" w:val="clear"/>
          </w:tcPr>
          <w:p>
            <w:pPr>
              <w:pStyle w:val="Normal"/>
              <w:jc w:val="right"/>
              <w:rPr>
                <w:i/>
                <w:i/>
                <w:iCs/>
                <w:color w:val="000000"/>
              </w:rPr>
            </w:pPr>
            <w:r>
              <w:rPr>
                <w:i/>
                <w:iCs/>
                <w:color w:val="000000"/>
                <w:lang w:val="en-US"/>
              </w:rPr>
              <w:t>M</w:t>
            </w:r>
            <w:r>
              <w:rPr>
                <w:i/>
                <w:iCs/>
                <w:color w:val="000000"/>
              </w:rPr>
              <w:t xml:space="preserve">х(00011110)= </w:t>
            </w:r>
            <w:r/>
          </w:p>
        </w:tc>
        <w:tc>
          <w:tcPr>
            <w:tcW w:w="2511" w:type="dxa"/>
            <w:tcBorders/>
            <w:shd w:fill="auto" w:val="clear"/>
          </w:tcPr>
          <w:p>
            <w:pPr>
              <w:pStyle w:val="Normal"/>
              <w:jc w:val="both"/>
              <w:rPr>
                <w:i/>
                <w:i/>
                <w:iCs/>
                <w:color w:val="000000"/>
              </w:rPr>
            </w:pPr>
            <w:r>
              <w:rPr>
                <w:i/>
                <w:iCs/>
                <w:color w:val="000000"/>
                <w:lang w:val="en-US"/>
              </w:rPr>
              <w:t>Mx</w:t>
            </w:r>
            <w:r>
              <w:rPr>
                <w:i/>
                <w:iCs/>
                <w:color w:val="000000"/>
              </w:rPr>
              <w:t>(2</w:t>
            </w:r>
            <w:r>
              <w:rPr>
                <w:i/>
                <w:iCs/>
                <w:color w:val="000000"/>
                <w:vertAlign w:val="superscript"/>
              </w:rPr>
              <w:t>4</w:t>
            </w:r>
            <w:r>
              <w:rPr>
                <w:i/>
                <w:iCs/>
                <w:color w:val="000000"/>
              </w:rPr>
              <w:t>+2</w:t>
            </w:r>
            <w:r>
              <w:rPr>
                <w:i/>
                <w:iCs/>
                <w:color w:val="000000"/>
                <w:vertAlign w:val="superscript"/>
              </w:rPr>
              <w:t>3</w:t>
            </w:r>
            <w:r>
              <w:rPr>
                <w:i/>
                <w:iCs/>
                <w:color w:val="000000"/>
              </w:rPr>
              <w:t>+2</w:t>
            </w:r>
            <w:r>
              <w:rPr>
                <w:i/>
                <w:iCs/>
                <w:color w:val="000000"/>
                <w:vertAlign w:val="superscript"/>
              </w:rPr>
              <w:t>2</w:t>
            </w:r>
            <w:r>
              <w:rPr>
                <w:i/>
                <w:iCs/>
                <w:color w:val="000000"/>
              </w:rPr>
              <w:t>+2</w:t>
            </w:r>
            <w:r>
              <w:rPr>
                <w:i/>
                <w:iCs/>
                <w:color w:val="000000"/>
                <w:vertAlign w:val="superscript"/>
              </w:rPr>
              <w:t>1</w:t>
            </w:r>
            <w:r>
              <w:rPr>
                <w:i/>
                <w:iCs/>
                <w:color w:val="000000"/>
              </w:rPr>
              <w:t xml:space="preserve">) </w:t>
            </w:r>
            <w:r/>
          </w:p>
        </w:tc>
      </w:tr>
      <w:tr>
        <w:trPr/>
        <w:tc>
          <w:tcPr>
            <w:tcW w:w="2797" w:type="dxa"/>
            <w:tcBorders/>
            <w:shd w:fill="auto" w:val="clear"/>
          </w:tcPr>
          <w:p>
            <w:pPr>
              <w:pStyle w:val="Normal"/>
              <w:jc w:val="right"/>
              <w:rPr>
                <w:smallCaps/>
                <w:i/>
                <w:i/>
                <w:iCs/>
                <w:color w:val="000000"/>
              </w:rPr>
            </w:pPr>
            <w:r>
              <w:rPr>
                <w:i/>
                <w:iCs/>
                <w:smallCaps/>
                <w:color w:val="000000"/>
              </w:rPr>
              <w:t xml:space="preserve"> </w:t>
            </w:r>
            <w:r>
              <w:rPr>
                <w:i/>
                <w:iCs/>
                <w:smallCaps/>
                <w:color w:val="000000"/>
              </w:rPr>
              <w:t>=</w:t>
            </w:r>
            <w:r/>
          </w:p>
        </w:tc>
        <w:tc>
          <w:tcPr>
            <w:tcW w:w="2511" w:type="dxa"/>
            <w:tcBorders/>
            <w:shd w:fill="auto" w:val="clear"/>
          </w:tcPr>
          <w:p>
            <w:pPr>
              <w:pStyle w:val="Normal"/>
              <w:jc w:val="both"/>
              <w:rPr>
                <w:i/>
                <w:i/>
                <w:iCs/>
                <w:color w:val="000000"/>
              </w:rPr>
            </w:pPr>
            <w:r>
              <w:rPr>
                <w:i/>
                <w:iCs/>
                <w:color w:val="000000"/>
                <w:lang w:val="en-US"/>
              </w:rPr>
              <w:t>Mx</w:t>
            </w:r>
            <w:r>
              <w:rPr>
                <w:i/>
                <w:iCs/>
                <w:color w:val="000000"/>
              </w:rPr>
              <w:t xml:space="preserve">(16+8+4 + 2) </w:t>
            </w:r>
            <w:r/>
          </w:p>
        </w:tc>
      </w:tr>
      <w:tr>
        <w:trPr/>
        <w:tc>
          <w:tcPr>
            <w:tcW w:w="2797" w:type="dxa"/>
            <w:tcBorders/>
            <w:shd w:fill="auto" w:val="clear"/>
          </w:tcPr>
          <w:p>
            <w:pPr>
              <w:pStyle w:val="Normal"/>
              <w:jc w:val="right"/>
              <w:rPr>
                <w:i/>
                <w:i/>
                <w:iCs/>
                <w:color w:val="000000"/>
              </w:rPr>
            </w:pPr>
            <w:r>
              <w:rPr>
                <w:i/>
                <w:iCs/>
                <w:color w:val="000000"/>
              </w:rPr>
              <w:t>=</w:t>
            </w:r>
            <w:r/>
          </w:p>
        </w:tc>
        <w:tc>
          <w:tcPr>
            <w:tcW w:w="2511" w:type="dxa"/>
            <w:tcBorders/>
            <w:shd w:fill="auto" w:val="clear"/>
          </w:tcPr>
          <w:p>
            <w:pPr>
              <w:pStyle w:val="Normal"/>
              <w:jc w:val="both"/>
              <w:rPr>
                <w:i/>
                <w:i/>
                <w:iCs/>
                <w:color w:val="000000"/>
              </w:rPr>
            </w:pPr>
            <w:r>
              <w:rPr>
                <w:i/>
                <w:iCs/>
                <w:color w:val="000000"/>
                <w:lang w:val="en-US"/>
              </w:rPr>
              <w:t>Mx</w:t>
            </w:r>
            <w:r>
              <w:rPr>
                <w:i/>
                <w:iCs/>
                <w:color w:val="000000"/>
              </w:rPr>
              <w:t>30</w:t>
            </w:r>
            <w:r/>
          </w:p>
        </w:tc>
      </w:tr>
    </w:tbl>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ind w:firstLine="720"/>
        <w:jc w:val="both"/>
        <w:rPr>
          <w:sz w:val="28"/>
          <w:sz w:val="28"/>
          <w:szCs w:val="28"/>
          <w:iCs/>
          <w:color w:val="000000"/>
        </w:rPr>
      </w:pPr>
      <w:r>
        <w:rPr>
          <w:iCs/>
          <w:color w:val="000000"/>
          <w:sz w:val="28"/>
          <w:szCs w:val="28"/>
        </w:rPr>
        <w:t>Множество операций сложения можно заменить всего двумя, если принять во внимание, что</w:t>
      </w:r>
      <w:r/>
    </w:p>
    <w:p>
      <w:pPr>
        <w:pStyle w:val="Normal"/>
        <w:spacing w:lineRule="auto" w:line="312"/>
        <w:ind w:firstLine="720"/>
        <w:jc w:val="center"/>
        <w:rPr>
          <w:i/>
          <w:i/>
          <w:iCs/>
          <w:color w:val="000000"/>
          <w:lang w:val="en-US" w:eastAsia="ja-JP"/>
        </w:rPr>
      </w:pPr>
      <w:r>
        <w:rPr>
          <w:i/>
          <w:iCs/>
          <w:color w:val="000000"/>
          <w:lang w:val="en-US"/>
        </w:rPr>
        <w:t>2</w:t>
      </w:r>
      <w:r>
        <w:rPr>
          <w:i/>
          <w:iCs/>
          <w:color w:val="000000"/>
          <w:vertAlign w:val="superscript"/>
          <w:lang w:val="en-US" w:eastAsia="ja-JP"/>
        </w:rPr>
        <w:t xml:space="preserve">n </w:t>
      </w:r>
      <w:r>
        <w:rPr>
          <w:i/>
          <w:iCs/>
          <w:color w:val="000000"/>
          <w:lang w:val="en-US" w:eastAsia="ja-JP"/>
        </w:rPr>
        <w:t>+2</w:t>
      </w:r>
      <w:r>
        <w:rPr>
          <w:i/>
          <w:iCs/>
          <w:color w:val="000000"/>
          <w:vertAlign w:val="superscript"/>
          <w:lang w:val="en-US" w:eastAsia="ja-JP"/>
        </w:rPr>
        <w:t>n+1</w:t>
      </w:r>
      <w:r>
        <w:rPr>
          <w:i/>
          <w:iCs/>
          <w:color w:val="000000"/>
          <w:lang w:val="en-US" w:eastAsia="ja-JP"/>
        </w:rPr>
        <w:t xml:space="preserve"> + … + 2</w:t>
      </w:r>
      <w:r>
        <w:rPr>
          <w:i/>
          <w:iCs/>
          <w:color w:val="000000"/>
          <w:vertAlign w:val="superscript"/>
          <w:lang w:val="en-US" w:eastAsia="ja-JP"/>
        </w:rPr>
        <w:t>n-K</w:t>
      </w:r>
      <w:r>
        <w:rPr>
          <w:i/>
          <w:iCs/>
          <w:color w:val="000000"/>
          <w:lang w:val="en-US" w:eastAsia="ja-JP"/>
        </w:rPr>
        <w:t xml:space="preserve"> = 2</w:t>
      </w:r>
      <w:r>
        <w:rPr>
          <w:i/>
          <w:iCs/>
          <w:color w:val="000000"/>
          <w:vertAlign w:val="superscript"/>
          <w:lang w:val="en-US" w:eastAsia="ja-JP"/>
        </w:rPr>
        <w:t>n+1</w:t>
      </w:r>
      <w:r>
        <w:rPr>
          <w:i/>
          <w:iCs/>
          <w:color w:val="000000"/>
          <w:lang w:val="en-US" w:eastAsia="ja-JP"/>
        </w:rPr>
        <w:t xml:space="preserve"> – 2</w:t>
      </w:r>
      <w:r>
        <w:rPr>
          <w:i/>
          <w:iCs/>
          <w:color w:val="000000"/>
          <w:vertAlign w:val="superscript"/>
          <w:lang w:val="en-US" w:eastAsia="ja-JP"/>
        </w:rPr>
        <w:t>n-K</w:t>
      </w:r>
      <w:r/>
    </w:p>
    <w:tbl>
      <w:tblPr>
        <w:tblW w:w="4606" w:type="dxa"/>
        <w:jc w:val="left"/>
        <w:tblInd w:w="1637" w:type="dxa"/>
        <w:tblBorders/>
        <w:tblCellMar>
          <w:top w:w="0" w:type="dxa"/>
          <w:left w:w="108" w:type="dxa"/>
          <w:bottom w:w="0" w:type="dxa"/>
          <w:right w:w="108" w:type="dxa"/>
        </w:tblCellMar>
      </w:tblPr>
      <w:tblGrid>
        <w:gridCol w:w="2992"/>
        <w:gridCol w:w="1613"/>
      </w:tblGrid>
      <w:tr>
        <w:trPr>
          <w:trHeight w:val="329" w:hRule="atLeast"/>
        </w:trPr>
        <w:tc>
          <w:tcPr>
            <w:tcW w:w="2992" w:type="dxa"/>
            <w:tcBorders/>
            <w:shd w:fill="auto" w:val="clear"/>
          </w:tcPr>
          <w:p>
            <w:pPr>
              <w:pStyle w:val="Normal"/>
              <w:jc w:val="right"/>
              <w:rPr>
                <w:i/>
                <w:i/>
                <w:iCs/>
                <w:color w:val="000000"/>
                <w:lang w:val="en-US"/>
              </w:rPr>
            </w:pPr>
            <w:r>
              <w:rPr>
                <w:i/>
                <w:iCs/>
                <w:color w:val="000000"/>
                <w:lang w:val="en-US"/>
              </w:rPr>
              <w:t>Mx(00011110) =</w:t>
            </w:r>
            <w:r/>
          </w:p>
        </w:tc>
        <w:tc>
          <w:tcPr>
            <w:tcW w:w="1613" w:type="dxa"/>
            <w:tcBorders/>
            <w:shd w:fill="auto" w:val="clear"/>
          </w:tcPr>
          <w:p>
            <w:pPr>
              <w:pStyle w:val="Normal"/>
              <w:jc w:val="both"/>
              <w:rPr>
                <w:i/>
                <w:i/>
                <w:iCs/>
                <w:color w:val="000000"/>
                <w:lang w:val="en-US"/>
              </w:rPr>
            </w:pPr>
            <w:r>
              <w:rPr>
                <w:i/>
                <w:iCs/>
                <w:color w:val="000000"/>
                <w:lang w:val="en-US"/>
              </w:rPr>
              <w:t>Mx(2</w:t>
            </w:r>
            <w:r>
              <w:rPr>
                <w:i/>
                <w:iCs/>
                <w:color w:val="000000"/>
                <w:vertAlign w:val="superscript"/>
                <w:lang w:val="en-US"/>
              </w:rPr>
              <w:t>5</w:t>
            </w:r>
            <w:r>
              <w:rPr>
                <w:i/>
                <w:iCs/>
                <w:color w:val="000000"/>
                <w:lang w:val="en-US"/>
              </w:rPr>
              <w:t>-2</w:t>
            </w:r>
            <w:r>
              <w:rPr>
                <w:i/>
                <w:iCs/>
                <w:color w:val="000000"/>
                <w:vertAlign w:val="superscript"/>
                <w:lang w:val="en-US" w:eastAsia="ja-JP"/>
              </w:rPr>
              <w:t>1</w:t>
            </w:r>
            <w:r>
              <w:rPr>
                <w:i/>
                <w:iCs/>
                <w:color w:val="000000"/>
                <w:lang w:val="en-US"/>
              </w:rPr>
              <w:t>)</w:t>
            </w:r>
            <w:r/>
          </w:p>
        </w:tc>
      </w:tr>
      <w:tr>
        <w:trPr>
          <w:trHeight w:val="346" w:hRule="atLeast"/>
        </w:trPr>
        <w:tc>
          <w:tcPr>
            <w:tcW w:w="2992" w:type="dxa"/>
            <w:tcBorders/>
            <w:shd w:fill="auto" w:val="clear"/>
          </w:tcPr>
          <w:p>
            <w:pPr>
              <w:pStyle w:val="Normal"/>
              <w:jc w:val="right"/>
              <w:rPr>
                <w:i/>
                <w:i/>
                <w:iCs/>
                <w:color w:val="000000"/>
                <w:lang w:val="en-US" w:eastAsia="ja-JP"/>
              </w:rPr>
            </w:pPr>
            <w:r>
              <w:rPr>
                <w:i/>
                <w:iCs/>
                <w:color w:val="000000"/>
                <w:lang w:val="en-US" w:eastAsia="ja-JP"/>
              </w:rPr>
              <w:t>=</w:t>
            </w:r>
            <w:r/>
          </w:p>
        </w:tc>
        <w:tc>
          <w:tcPr>
            <w:tcW w:w="1613" w:type="dxa"/>
            <w:tcBorders/>
            <w:shd w:fill="auto" w:val="clear"/>
          </w:tcPr>
          <w:p>
            <w:pPr>
              <w:pStyle w:val="Normal"/>
              <w:jc w:val="both"/>
              <w:rPr>
                <w:i/>
                <w:i/>
                <w:iCs/>
                <w:color w:val="000000"/>
                <w:lang w:val="en-US" w:eastAsia="ja-JP"/>
              </w:rPr>
            </w:pPr>
            <w:r>
              <w:rPr>
                <w:i/>
                <w:iCs/>
                <w:color w:val="000000"/>
                <w:lang w:val="en-US"/>
              </w:rPr>
              <w:t>Mx(32 - 2)</w:t>
            </w:r>
            <w:r/>
          </w:p>
        </w:tc>
      </w:tr>
      <w:tr>
        <w:trPr>
          <w:trHeight w:val="329" w:hRule="atLeast"/>
        </w:trPr>
        <w:tc>
          <w:tcPr>
            <w:tcW w:w="2992" w:type="dxa"/>
            <w:tcBorders/>
            <w:shd w:fill="auto" w:val="clear"/>
          </w:tcPr>
          <w:p>
            <w:pPr>
              <w:pStyle w:val="Normal"/>
              <w:jc w:val="right"/>
              <w:rPr>
                <w:i/>
                <w:i/>
                <w:iCs/>
                <w:color w:val="000000"/>
                <w:lang w:eastAsia="ja-JP"/>
              </w:rPr>
            </w:pPr>
            <w:r>
              <w:rPr>
                <w:i/>
                <w:iCs/>
                <w:color w:val="000000"/>
                <w:lang w:eastAsia="ja-JP"/>
              </w:rPr>
              <w:t>=</w:t>
            </w:r>
            <w:r/>
          </w:p>
        </w:tc>
        <w:tc>
          <w:tcPr>
            <w:tcW w:w="1613" w:type="dxa"/>
            <w:tcBorders/>
            <w:shd w:fill="auto" w:val="clear"/>
          </w:tcPr>
          <w:p>
            <w:pPr>
              <w:pStyle w:val="Normal"/>
              <w:jc w:val="both"/>
              <w:rPr>
                <w:i/>
                <w:i/>
                <w:iCs/>
                <w:color w:val="000000"/>
              </w:rPr>
            </w:pPr>
            <w:r>
              <w:rPr>
                <w:i/>
                <w:iCs/>
                <w:color w:val="000000"/>
              </w:rPr>
              <w:t>Мх30</w:t>
            </w:r>
            <w:r/>
          </w:p>
        </w:tc>
      </w:tr>
    </w:tbl>
    <w:p>
      <w:pPr>
        <w:pStyle w:val="Normal"/>
        <w:spacing w:lineRule="auto" w:line="312"/>
        <w:ind w:firstLine="720"/>
        <w:jc w:val="both"/>
        <w:rPr>
          <w:sz w:val="24"/>
          <w:i/>
          <w:sz w:val="24"/>
          <w:i/>
          <w:szCs w:val="24"/>
          <w:iCs/>
          <w:rFonts w:ascii="Times New Roman" w:hAnsi="Times New Roman" w:eastAsia="Times New Roman" w:cs="Times New Roman"/>
          <w:color w:val="000000"/>
          <w:lang w:eastAsia="ja-JP"/>
        </w:rPr>
      </w:pPr>
      <w:r>
        <w:rPr>
          <w:i/>
          <w:iCs/>
          <w:color w:val="000000"/>
          <w:lang w:eastAsia="ja-JP"/>
        </w:rPr>
      </w:r>
      <w:r/>
    </w:p>
    <w:p>
      <w:pPr>
        <w:pStyle w:val="Normal"/>
        <w:ind w:firstLine="720"/>
        <w:jc w:val="both"/>
        <w:rPr>
          <w:sz w:val="28"/>
          <w:sz w:val="28"/>
          <w:szCs w:val="28"/>
          <w:iCs/>
          <w:color w:val="000000"/>
        </w:rPr>
      </w:pPr>
      <w:r>
        <w:rPr>
          <w:iCs/>
          <w:color w:val="000000"/>
          <w:sz w:val="28"/>
          <w:szCs w:val="28"/>
        </w:rPr>
        <w:t xml:space="preserve">Следовательно, произведение на такой множитель можно получить с помощью всего одной операции сложения и одной операции вычитания сдвинутого соответствующим образом множимого. Эту схему можно распространить на любое количество непрерывных последовательностей единиц в коде множимого и любую длину последовательности, включая и случай, когда последовательность состоит из одной единицы. </w:t>
      </w:r>
      <w:r/>
    </w:p>
    <w:p>
      <w:pPr>
        <w:pStyle w:val="Normal"/>
        <w:ind w:firstLine="720"/>
        <w:jc w:val="both"/>
        <w:rPr>
          <w:sz w:val="28"/>
          <w:sz w:val="28"/>
          <w:szCs w:val="28"/>
          <w:iCs/>
          <w:color w:val="000000"/>
        </w:rPr>
      </w:pPr>
      <w:r>
        <w:rPr>
          <w:iCs/>
          <w:color w:val="000000"/>
          <w:sz w:val="28"/>
          <w:szCs w:val="28"/>
        </w:rPr>
        <w:t xml:space="preserve">В алгоритме Бута используется именно эта схема: вычитание производится, когда встречается первая (крайняя справа) единица последовательности (сочетание разрядов </w:t>
      </w:r>
      <w:r>
        <w:rPr>
          <w:iCs/>
          <w:color w:val="000000"/>
          <w:sz w:val="28"/>
          <w:szCs w:val="28"/>
          <w:lang w:val="en-US"/>
        </w:rPr>
        <w:t>Q</w:t>
      </w:r>
      <w:r>
        <w:rPr>
          <w:iCs/>
          <w:color w:val="000000"/>
          <w:sz w:val="28"/>
          <w:szCs w:val="28"/>
          <w:vertAlign w:val="subscript"/>
        </w:rPr>
        <w:t>0</w:t>
      </w:r>
      <w:r>
        <w:rPr>
          <w:iCs/>
          <w:color w:val="000000"/>
          <w:sz w:val="28"/>
          <w:szCs w:val="28"/>
          <w:lang w:val="en-US"/>
        </w:rPr>
        <w:t>Q</w:t>
      </w:r>
      <w:r>
        <w:rPr>
          <w:iCs/>
          <w:color w:val="000000"/>
          <w:sz w:val="28"/>
          <w:szCs w:val="28"/>
          <w:vertAlign w:val="subscript"/>
          <w:lang w:eastAsia="ja-JP"/>
        </w:rPr>
        <w:t>-1</w:t>
      </w:r>
      <w:r>
        <w:rPr>
          <w:iCs/>
          <w:color w:val="000000"/>
          <w:sz w:val="28"/>
          <w:szCs w:val="28"/>
        </w:rPr>
        <w:t xml:space="preserve"> равно 10), а сложение — когда встречается последняя (крайняя слева</w:t>
      </w:r>
      <w:r>
        <w:rPr>
          <w:iCs/>
          <w:color w:val="000000"/>
          <w:sz w:val="28"/>
          <w:szCs w:val="28"/>
          <w:lang w:eastAsia="ja-JP"/>
        </w:rPr>
        <w:t>)</w:t>
      </w:r>
      <w:r>
        <w:rPr>
          <w:iCs/>
          <w:color w:val="000000"/>
          <w:sz w:val="28"/>
          <w:szCs w:val="28"/>
        </w:rPr>
        <w:t xml:space="preserve"> единица последовательности (сочетание разрядов </w:t>
      </w:r>
      <w:r>
        <w:rPr>
          <w:iCs/>
          <w:color w:val="000000"/>
          <w:sz w:val="28"/>
          <w:szCs w:val="28"/>
          <w:lang w:val="en-US"/>
        </w:rPr>
        <w:t>Q</w:t>
      </w:r>
      <w:r>
        <w:rPr>
          <w:iCs/>
          <w:color w:val="000000"/>
          <w:sz w:val="28"/>
          <w:szCs w:val="28"/>
          <w:vertAlign w:val="subscript"/>
        </w:rPr>
        <w:t>0</w:t>
      </w:r>
      <w:r>
        <w:rPr>
          <w:iCs/>
          <w:color w:val="000000"/>
          <w:sz w:val="28"/>
          <w:szCs w:val="28"/>
          <w:lang w:val="en-US"/>
        </w:rPr>
        <w:t>Q</w:t>
      </w:r>
      <w:r>
        <w:rPr>
          <w:iCs/>
          <w:color w:val="000000"/>
          <w:sz w:val="28"/>
          <w:szCs w:val="28"/>
          <w:vertAlign w:val="subscript"/>
          <w:lang w:eastAsia="ja-JP"/>
        </w:rPr>
        <w:t>-1</w:t>
      </w:r>
      <w:r>
        <w:rPr>
          <w:iCs/>
          <w:color w:val="000000"/>
          <w:sz w:val="28"/>
          <w:szCs w:val="28"/>
        </w:rPr>
        <w:t xml:space="preserve"> равно 01).</w:t>
      </w:r>
      <w:r/>
    </w:p>
    <w:p>
      <w:pPr>
        <w:pStyle w:val="Normal"/>
        <w:ind w:firstLine="720"/>
        <w:jc w:val="both"/>
        <w:rPr>
          <w:sz w:val="28"/>
          <w:sz w:val="28"/>
          <w:szCs w:val="28"/>
          <w:iCs/>
          <w:color w:val="000000"/>
        </w:rPr>
      </w:pPr>
      <w:r>
        <w:rPr>
          <w:iCs/>
          <w:color w:val="000000"/>
          <w:sz w:val="28"/>
          <w:szCs w:val="28"/>
          <w:lang w:eastAsia="ja-JP"/>
        </w:rPr>
        <w:t>Э</w:t>
      </w:r>
      <w:r>
        <w:rPr>
          <w:iCs/>
          <w:color w:val="000000"/>
          <w:sz w:val="28"/>
          <w:szCs w:val="28"/>
        </w:rPr>
        <w:t xml:space="preserve">та же схема дает правильный результат и при отрицательном множителе. </w:t>
      </w:r>
      <w:r/>
    </w:p>
    <w:p>
      <w:pPr>
        <w:pStyle w:val="Normal"/>
        <w:ind w:firstLine="720"/>
        <w:jc w:val="both"/>
        <w:rPr>
          <w:sz w:val="28"/>
          <w:sz w:val="28"/>
          <w:szCs w:val="28"/>
          <w:iCs/>
          <w:color w:val="000000"/>
        </w:rPr>
      </w:pPr>
      <w:r>
        <w:rPr>
          <w:iCs/>
          <w:color w:val="000000"/>
          <w:sz w:val="28"/>
          <w:szCs w:val="28"/>
        </w:rPr>
        <w:t xml:space="preserve">Таким образом, работоспособность алгоритма Бута можно считать доказанной. По этому алгоритму выполняется вычитание множимого, когда обнаруживается первая справа единица в коде множителя (сочетание 10 в разрядах </w:t>
      </w:r>
      <w:r>
        <w:rPr>
          <w:iCs/>
          <w:color w:val="000000"/>
          <w:sz w:val="28"/>
          <w:szCs w:val="28"/>
          <w:lang w:val="en-US"/>
        </w:rPr>
        <w:t>Q</w:t>
      </w:r>
      <w:r>
        <w:rPr>
          <w:iCs/>
          <w:color w:val="000000"/>
          <w:sz w:val="28"/>
          <w:szCs w:val="28"/>
          <w:vertAlign w:val="subscript"/>
        </w:rPr>
        <w:t>0</w:t>
      </w:r>
      <w:r>
        <w:rPr>
          <w:iCs/>
          <w:color w:val="000000"/>
          <w:sz w:val="28"/>
          <w:szCs w:val="28"/>
          <w:lang w:val="en-US"/>
        </w:rPr>
        <w:t>Q</w:t>
      </w:r>
      <w:r>
        <w:rPr>
          <w:iCs/>
          <w:color w:val="000000"/>
          <w:sz w:val="28"/>
          <w:szCs w:val="28"/>
          <w:vertAlign w:val="subscript"/>
          <w:lang w:eastAsia="ja-JP"/>
        </w:rPr>
        <w:t>-1</w:t>
      </w:r>
      <w:r>
        <w:rPr>
          <w:iCs/>
          <w:color w:val="000000"/>
          <w:sz w:val="28"/>
          <w:szCs w:val="28"/>
        </w:rPr>
        <w:t xml:space="preserve">), и сложение, когда последовательность единиц прерывается (сочетание 01 в разрядах </w:t>
      </w:r>
      <w:r>
        <w:rPr>
          <w:iCs/>
          <w:color w:val="000000"/>
          <w:sz w:val="28"/>
          <w:szCs w:val="28"/>
          <w:lang w:val="en-US"/>
        </w:rPr>
        <w:t>Q</w:t>
      </w:r>
      <w:r>
        <w:rPr>
          <w:iCs/>
          <w:color w:val="000000"/>
          <w:sz w:val="28"/>
          <w:szCs w:val="28"/>
          <w:vertAlign w:val="subscript"/>
        </w:rPr>
        <w:t>0</w:t>
      </w:r>
      <w:r>
        <w:rPr>
          <w:iCs/>
          <w:color w:val="000000"/>
          <w:sz w:val="28"/>
          <w:szCs w:val="28"/>
          <w:lang w:val="en-US"/>
        </w:rPr>
        <w:t>Q</w:t>
      </w:r>
      <w:r>
        <w:rPr>
          <w:iCs/>
          <w:color w:val="000000"/>
          <w:sz w:val="28"/>
          <w:szCs w:val="28"/>
          <w:vertAlign w:val="subscript"/>
          <w:lang w:eastAsia="ja-JP"/>
        </w:rPr>
        <w:t>-1</w:t>
      </w:r>
      <w:r>
        <w:rPr>
          <w:iCs/>
          <w:color w:val="000000"/>
          <w:sz w:val="28"/>
          <w:szCs w:val="28"/>
        </w:rPr>
        <w:t>). Следующая операция вычитания множимого выполняется, когда обнаруживается начало очередной последовательности единиц.</w:t>
      </w:r>
      <w:r/>
    </w:p>
    <w:p>
      <w:pPr>
        <w:pStyle w:val="Normal"/>
        <w:ind w:firstLine="720"/>
        <w:jc w:val="both"/>
        <w:rPr>
          <w:sz w:val="28"/>
          <w:sz w:val="28"/>
          <w:szCs w:val="28"/>
          <w:iCs/>
          <w:color w:val="000000"/>
        </w:rPr>
      </w:pPr>
      <w:r>
        <w:rPr>
          <w:iCs/>
          <w:color w:val="000000"/>
          <w:sz w:val="28"/>
          <w:szCs w:val="28"/>
        </w:rPr>
        <w:t>Очевидно, что алгоритм Бута позволяет обойтись при выполнении умножения чисел в дополнительном коде меньшим количеством операций сложения и  вычитания, чем простейший алгоритм.</w:t>
      </w:r>
      <w:r/>
    </w:p>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p>
      <w:pPr>
        <w:pStyle w:val="Heading4"/>
        <w:ind w:firstLine="567"/>
        <w:rPr>
          <w:i/>
          <w:i/>
          <w:iCs/>
          <w:bCs w:val="false"/>
          <w:color w:val="000000"/>
        </w:rPr>
      </w:pPr>
      <w:bookmarkStart w:id="12" w:name="_Toc136653708"/>
      <w:bookmarkEnd w:id="12"/>
      <w:r>
        <w:rPr>
          <w:bCs w:val="false"/>
          <w:i/>
          <w:iCs/>
          <w:color w:val="000000"/>
        </w:rPr>
        <w:t>Деление</w:t>
      </w:r>
      <w:r/>
    </w:p>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ind w:firstLine="720"/>
        <w:jc w:val="both"/>
        <w:rPr>
          <w:sz w:val="28"/>
          <w:sz w:val="28"/>
          <w:szCs w:val="28"/>
          <w:iCs/>
          <w:color w:val="000000"/>
        </w:rPr>
      </w:pPr>
      <w:r>
        <w:rPr>
          <w:iCs/>
          <w:color w:val="000000"/>
          <w:sz w:val="28"/>
          <w:szCs w:val="28"/>
        </w:rPr>
        <w:t>По сравнению с умножением операция деления выполняется несколько сложнее, хотя соответствующие алгоритмы основываются на тех же принципах поразрядного анализа операндов. Исходный алгоритм, как и при умножении, — тот, который используется при вычислении вручную, карандашом на бумаге. Алгоритм состоит из повторяющейся последовательности шагов элементарных сдвигов и сложений или вычитаний.</w:t>
      </w:r>
      <w:r/>
    </w:p>
    <w:p>
      <w:pPr>
        <w:pStyle w:val="Normal"/>
        <w:ind w:firstLine="720"/>
        <w:jc w:val="both"/>
        <w:rPr>
          <w:sz w:val="28"/>
          <w:sz w:val="28"/>
          <w:szCs w:val="28"/>
          <w:iCs/>
          <w:color w:val="000000"/>
        </w:rPr>
      </w:pPr>
      <w:r>
        <w:rPr>
          <w:iCs/>
          <w:color w:val="000000"/>
          <w:sz w:val="28"/>
          <w:szCs w:val="28"/>
        </w:rPr>
        <w:t>На рис. К.6 показан пример "длинного" деления целых чисел без знака. Чрезвычайно полезно детально рассмотреть последовательность шагов этого алгоритма. Сначала разряды делимого анализируются слева направо до тех пор, пока последовательность разрядов не будет представлять число, большее, чем делитель, или равное ему. При делении этого числа на делитель получается частное, которое больше или равно 1. До тех пор, пока такое число не будет обнаружено при просмотре делимого(событие превышения), в частное заносятся коды 0, которые последовательно сдвигаются слева направо. Когда возникает событие превышения, в частное заносится 1, а делитель вычитается из частичного делимого. Результат этой операции называется частичным остатком. Далее выполняется циклическая процедура. В каждом цикле в частичный остаток добавляется очередной разряд делимого, и так до тех пор, пока при анализе частичного остатка не наступит событие превышения. В этом случае делитель вычитается из частичного остатка и формируется новый частичный остаток, а в очередной разряд частного заносится код 1. Процесс продолжается до тех пор, пока не будут проанализированы все разряды делимого.</w:t>
      </w:r>
      <w:r/>
    </w:p>
    <w:p>
      <w:pPr>
        <w:pStyle w:val="Normal"/>
        <w:ind w:firstLine="720"/>
        <w:jc w:val="both"/>
        <w:rPr>
          <w:sz w:val="28"/>
          <w:sz w:val="28"/>
          <w:szCs w:val="28"/>
          <w:iCs/>
          <w:color w:val="000000"/>
        </w:rPr>
      </w:pPr>
      <w:r>
        <w:rPr>
          <w:iCs/>
          <w:color w:val="000000"/>
          <w:sz w:val="28"/>
          <w:szCs w:val="28"/>
        </w:rPr>
        <w:t xml:space="preserve">На рис. К.7 представлена схема машинного алгоритма "длинного" деления. Перед началом выполнения операции делитель помещается в регистр М, делимое — в регистр </w:t>
      </w:r>
      <w:r>
        <w:rPr>
          <w:iCs/>
          <w:color w:val="000000"/>
          <w:sz w:val="28"/>
          <w:szCs w:val="28"/>
          <w:lang w:val="en-US"/>
        </w:rPr>
        <w:t>Q</w:t>
      </w:r>
      <w:r>
        <w:rPr>
          <w:iCs/>
          <w:color w:val="000000"/>
          <w:sz w:val="28"/>
          <w:szCs w:val="28"/>
        </w:rPr>
        <w:t xml:space="preserve">, а регистр А очищается. На каждом шаге содержимое регистров А и </w:t>
      </w:r>
      <w:r>
        <w:rPr>
          <w:iCs/>
          <w:color w:val="000000"/>
          <w:sz w:val="28"/>
          <w:szCs w:val="28"/>
          <w:lang w:val="en-US"/>
        </w:rPr>
        <w:t>Q</w:t>
      </w:r>
      <w:r>
        <w:rPr>
          <w:iCs/>
          <w:color w:val="000000"/>
          <w:sz w:val="28"/>
          <w:szCs w:val="28"/>
        </w:rPr>
        <w:t xml:space="preserve"> сдвигается на 1 разряд влево. Содержимое регистра М вычитается из содержимого А, определяется, делится ли А на М (т.е. результат вычитания больше или меньше нуля). Если результат положительный, в младший разряд частного, </w:t>
      </w:r>
      <w:r>
        <w:rPr>
          <w:iCs/>
          <w:color w:val="000000"/>
          <w:sz w:val="28"/>
          <w:szCs w:val="28"/>
          <w:lang w:val="en-US"/>
        </w:rPr>
        <w:t>Q</w:t>
      </w:r>
      <w:r>
        <w:rPr>
          <w:iCs/>
          <w:color w:val="000000"/>
          <w:sz w:val="28"/>
          <w:szCs w:val="28"/>
          <w:vertAlign w:val="subscript"/>
        </w:rPr>
        <w:t>0</w:t>
      </w:r>
      <w:r>
        <w:rPr>
          <w:iCs/>
          <w:color w:val="000000"/>
          <w:sz w:val="28"/>
          <w:szCs w:val="28"/>
        </w:rPr>
        <w:t xml:space="preserve">, заносится код 1. В противном случае в младший разряд частного вносится код 0, а значение частичного остатка (содержимое регистра А) восстанавливается, для чего к нему прибавляется содержимое регистра М. После этого уменьшается значение в счетчике циклов, в который перед началом выполнения операции записывается число </w:t>
      </w:r>
      <w:r>
        <w:rPr>
          <w:iCs/>
          <w:color w:val="000000"/>
          <w:sz w:val="28"/>
          <w:szCs w:val="28"/>
          <w:lang w:eastAsia="ja-JP"/>
        </w:rPr>
        <w:t>n</w:t>
      </w:r>
      <w:r>
        <w:rPr>
          <w:iCs/>
          <w:color w:val="000000"/>
          <w:sz w:val="28"/>
          <w:szCs w:val="28"/>
        </w:rPr>
        <w:t xml:space="preserve"> — количество элементарных циклов. После завершения </w:t>
      </w:r>
      <w:r>
        <w:rPr>
          <w:iCs/>
          <w:color w:val="000000"/>
          <w:sz w:val="28"/>
          <w:szCs w:val="28"/>
          <w:lang w:eastAsia="ja-JP"/>
        </w:rPr>
        <w:t>n</w:t>
      </w:r>
      <w:r>
        <w:rPr>
          <w:iCs/>
          <w:color w:val="000000"/>
          <w:sz w:val="28"/>
          <w:szCs w:val="28"/>
        </w:rPr>
        <w:t xml:space="preserve"> циклов частное будет находиться в регистре </w:t>
      </w:r>
      <w:r>
        <w:rPr>
          <w:iCs/>
          <w:color w:val="000000"/>
          <w:sz w:val="28"/>
          <w:szCs w:val="28"/>
          <w:lang w:val="en-US"/>
        </w:rPr>
        <w:t>Q</w:t>
      </w:r>
      <w:r>
        <w:rPr>
          <w:iCs/>
          <w:color w:val="000000"/>
          <w:sz w:val="28"/>
          <w:szCs w:val="28"/>
        </w:rPr>
        <w:t>, а остаток — в регистре А.</w:t>
      </w:r>
      <w:r/>
    </w:p>
    <w:p>
      <w:pPr>
        <w:pStyle w:val="Normal"/>
        <w:ind w:firstLine="720"/>
        <w:jc w:val="both"/>
        <w:rPr>
          <w:sz w:val="28"/>
          <w:sz w:val="28"/>
          <w:szCs w:val="28"/>
          <w:iCs/>
          <w:rFonts w:ascii="Times New Roman" w:hAnsi="Times New Roman" w:eastAsia="Times New Roman" w:cs="Times New Roman"/>
          <w:color w:val="000000"/>
          <w:lang w:eastAsia="ru-RU"/>
        </w:rPr>
      </w:pPr>
      <w:r>
        <w:rPr>
          <w:iCs/>
          <w:color w:val="000000"/>
          <w:sz w:val="28"/>
          <w:szCs w:val="28"/>
        </w:rPr>
      </w:r>
      <w:r/>
    </w:p>
    <w:p>
      <w:pPr>
        <w:pStyle w:val="Normal"/>
        <w:ind w:firstLine="720"/>
        <w:jc w:val="both"/>
        <w:rPr>
          <w:sz w:val="28"/>
          <w:sz w:val="28"/>
          <w:szCs w:val="28"/>
          <w:iCs/>
          <w:color w:val="000000"/>
        </w:rPr>
      </w:pPr>
      <w:r>
        <w:rPr/>
        <w:object>
          <v:shape id="ole_rId34" style="width:478.85pt;height:181.2pt" o:ole="">
            <v:imagedata r:id="rId35" o:title=""/>
          </v:shape>
          <o:OLEObject Type="Embed" ProgID="Word.Document.8" ShapeID="ole_rId34" DrawAspect="Content" ObjectID="_29182" r:id="rId34"/>
        </w:object>
      </w:r>
      <w:r/>
    </w:p>
    <w:p>
      <w:pPr>
        <w:pStyle w:val="Normal"/>
        <w:spacing w:lineRule="auto" w:line="312"/>
        <w:ind w:firstLine="720"/>
        <w:jc w:val="both"/>
        <w:rPr>
          <w:i/>
          <w:i/>
          <w:iCs/>
          <w:color w:val="000000"/>
        </w:rPr>
      </w:pPr>
      <w:r>
        <w:rPr/>
        <w:object>
          <v:shape id="ole_rId36" style="width:467.75pt;height:310.7pt" o:ole="">
            <v:imagedata r:id="rId37" o:title=""/>
          </v:shape>
          <o:OLEObject Type="Embed" ProgID="Word.Document.8" ShapeID="ole_rId36" DrawAspect="Content" ObjectID="_26369" r:id="rId36"/>
        </w:object>
      </w:r>
      <w:r/>
    </w:p>
    <w:p>
      <w:pPr>
        <w:pStyle w:val="Normal"/>
        <w:ind w:firstLine="720"/>
        <w:jc w:val="both"/>
        <w:rPr>
          <w:sz w:val="28"/>
          <w:sz w:val="28"/>
          <w:szCs w:val="28"/>
          <w:iCs/>
          <w:color w:val="000000"/>
        </w:rPr>
      </w:pPr>
      <w:r>
        <w:rPr>
          <w:iCs/>
          <w:color w:val="000000"/>
          <w:sz w:val="28"/>
          <w:szCs w:val="28"/>
        </w:rPr>
        <w:t>Этот же алгоритм с небольшими изменениями можно использовать и для деления отрицательных чисел. Ниже мы опишем один из вариантов алгоритма деления чисел, представленных в дополнительном коде.</w:t>
      </w:r>
      <w:r/>
    </w:p>
    <w:p>
      <w:pPr>
        <w:pStyle w:val="Normal"/>
        <w:widowControl w:val="false"/>
        <w:numPr>
          <w:ilvl w:val="0"/>
          <w:numId w:val="3"/>
        </w:numPr>
        <w:jc w:val="both"/>
        <w:rPr>
          <w:sz w:val="28"/>
          <w:sz w:val="28"/>
          <w:szCs w:val="28"/>
          <w:iCs/>
          <w:color w:val="000000"/>
        </w:rPr>
      </w:pPr>
      <w:r>
        <w:rPr>
          <w:iCs/>
          <w:color w:val="000000"/>
          <w:sz w:val="28"/>
          <w:szCs w:val="28"/>
        </w:rPr>
        <w:t xml:space="preserve">Загрузить делитель в регистр М, а делимое — в регистры А и </w:t>
      </w:r>
      <w:r>
        <w:rPr>
          <w:iCs/>
          <w:color w:val="000000"/>
          <w:sz w:val="28"/>
          <w:szCs w:val="28"/>
          <w:lang w:val="en-US"/>
        </w:rPr>
        <w:t>Q</w:t>
      </w:r>
      <w:r>
        <w:rPr>
          <w:iCs/>
          <w:color w:val="000000"/>
          <w:sz w:val="28"/>
          <w:szCs w:val="28"/>
        </w:rPr>
        <w:t>. Делимое должно иметь формат 2</w:t>
      </w:r>
      <w:r>
        <w:rPr>
          <w:iCs/>
          <w:color w:val="000000"/>
          <w:sz w:val="28"/>
          <w:szCs w:val="28"/>
          <w:lang w:eastAsia="ja-JP"/>
        </w:rPr>
        <w:t>n</w:t>
      </w:r>
      <w:r>
        <w:rPr>
          <w:iCs/>
          <w:color w:val="000000"/>
          <w:sz w:val="28"/>
          <w:szCs w:val="28"/>
        </w:rPr>
        <w:t xml:space="preserve"> -разрядного дополнительного кода. Например, 4-разрядное число 0111 должно быть представлено в формате 00000111, а число 1001 должно быть преобразовано в 11111001.</w:t>
      </w:r>
      <w:r/>
    </w:p>
    <w:p>
      <w:pPr>
        <w:pStyle w:val="Normal"/>
        <w:widowControl w:val="false"/>
        <w:numPr>
          <w:ilvl w:val="0"/>
          <w:numId w:val="3"/>
        </w:numPr>
        <w:jc w:val="both"/>
        <w:rPr>
          <w:sz w:val="28"/>
          <w:sz w:val="28"/>
          <w:szCs w:val="28"/>
          <w:iCs/>
          <w:color w:val="000000"/>
        </w:rPr>
      </w:pPr>
      <w:r>
        <w:rPr>
          <w:iCs/>
          <w:color w:val="000000"/>
          <w:sz w:val="28"/>
          <w:szCs w:val="28"/>
        </w:rPr>
        <w:t xml:space="preserve">Сдвинуть содержимое регистров А и </w:t>
      </w:r>
      <w:r>
        <w:rPr>
          <w:iCs/>
          <w:color w:val="000000"/>
          <w:sz w:val="28"/>
          <w:szCs w:val="28"/>
          <w:lang w:val="en-US"/>
        </w:rPr>
        <w:t>Q</w:t>
      </w:r>
      <w:r>
        <w:rPr>
          <w:iCs/>
          <w:color w:val="000000"/>
          <w:sz w:val="28"/>
          <w:szCs w:val="28"/>
        </w:rPr>
        <w:t xml:space="preserve"> на один разряд влево.</w:t>
      </w:r>
      <w:r/>
    </w:p>
    <w:p>
      <w:pPr>
        <w:pStyle w:val="Normal"/>
        <w:widowControl w:val="false"/>
        <w:numPr>
          <w:ilvl w:val="0"/>
          <w:numId w:val="3"/>
        </w:numPr>
        <w:jc w:val="both"/>
        <w:rPr>
          <w:sz w:val="28"/>
          <w:sz w:val="28"/>
          <w:szCs w:val="28"/>
          <w:iCs/>
          <w:color w:val="000000"/>
        </w:rPr>
      </w:pPr>
      <w:r>
        <w:rPr>
          <w:iCs/>
          <w:color w:val="000000"/>
          <w:sz w:val="28"/>
          <w:szCs w:val="28"/>
        </w:rPr>
        <w:t>Если коды в регистрах М и А имеют одинаковые знаки, вычесть из содержимого А содержимое М и оставить результат в А. В противном случае добавить к содержимому А код из М.</w:t>
      </w:r>
      <w:r/>
    </w:p>
    <w:p>
      <w:pPr>
        <w:pStyle w:val="Normal"/>
        <w:widowControl w:val="false"/>
        <w:numPr>
          <w:ilvl w:val="0"/>
          <w:numId w:val="3"/>
        </w:numPr>
        <w:jc w:val="both"/>
        <w:rPr>
          <w:sz w:val="28"/>
          <w:spacing w:val="1"/>
          <w:sz w:val="28"/>
          <w:szCs w:val="28"/>
          <w:iCs/>
          <w:color w:val="000000"/>
        </w:rPr>
      </w:pPr>
      <w:r>
        <w:rPr>
          <w:iCs/>
          <w:color w:val="000000"/>
          <w:sz w:val="28"/>
          <w:szCs w:val="28"/>
        </w:rPr>
        <w:t>Предыдущая операция считается успешной, если знак кода в регистре А не изменился в результате ее выполнения.</w:t>
      </w:r>
      <w:r>
        <w:rPr>
          <w:iCs/>
          <w:color w:val="000000"/>
          <w:spacing w:val="1"/>
          <w:sz w:val="28"/>
          <w:szCs w:val="28"/>
        </w:rPr>
        <w:t xml:space="preserve"> </w:t>
      </w:r>
      <w:r/>
    </w:p>
    <w:p>
      <w:pPr>
        <w:pStyle w:val="Normal"/>
        <w:widowControl w:val="false"/>
        <w:numPr>
          <w:ilvl w:val="1"/>
          <w:numId w:val="3"/>
        </w:numPr>
        <w:jc w:val="both"/>
        <w:rPr>
          <w:sz w:val="28"/>
          <w:spacing w:val="1"/>
          <w:sz w:val="28"/>
          <w:szCs w:val="28"/>
          <w:iCs/>
          <w:color w:val="000000"/>
        </w:rPr>
      </w:pPr>
      <w:r>
        <w:rPr>
          <w:iCs/>
          <w:color w:val="000000"/>
          <w:spacing w:val="1"/>
          <w:sz w:val="28"/>
          <w:szCs w:val="28"/>
        </w:rPr>
        <w:t xml:space="preserve">Если операция была успешной или содержимое регистров А и </w:t>
      </w:r>
      <w:r>
        <w:rPr>
          <w:iCs/>
          <w:color w:val="000000"/>
          <w:spacing w:val="1"/>
          <w:sz w:val="28"/>
          <w:szCs w:val="28"/>
          <w:lang w:val="en-US"/>
        </w:rPr>
        <w:t>Q</w:t>
      </w:r>
      <w:r>
        <w:rPr>
          <w:iCs/>
          <w:color w:val="000000"/>
          <w:spacing w:val="1"/>
          <w:sz w:val="28"/>
          <w:szCs w:val="28"/>
        </w:rPr>
        <w:t xml:space="preserve"> равно нулю, то установить в младшем разряде частного (разряде </w:t>
      </w:r>
      <w:r>
        <w:rPr>
          <w:iCs/>
          <w:color w:val="000000"/>
          <w:spacing w:val="1"/>
          <w:sz w:val="28"/>
          <w:szCs w:val="28"/>
          <w:lang w:val="en-US"/>
        </w:rPr>
        <w:t>Q</w:t>
      </w:r>
      <w:r>
        <w:rPr>
          <w:iCs/>
          <w:color w:val="000000"/>
          <w:spacing w:val="1"/>
          <w:sz w:val="28"/>
          <w:szCs w:val="28"/>
          <w:vertAlign w:val="subscript"/>
        </w:rPr>
        <w:t>0</w:t>
      </w:r>
      <w:r>
        <w:rPr>
          <w:iCs/>
          <w:color w:val="000000"/>
          <w:spacing w:val="1"/>
          <w:sz w:val="28"/>
          <w:szCs w:val="28"/>
        </w:rPr>
        <w:t xml:space="preserve">) код 1. </w:t>
      </w:r>
      <w:r/>
    </w:p>
    <w:p>
      <w:pPr>
        <w:pStyle w:val="Normal"/>
        <w:widowControl w:val="false"/>
        <w:numPr>
          <w:ilvl w:val="1"/>
          <w:numId w:val="3"/>
        </w:numPr>
        <w:jc w:val="both"/>
        <w:rPr>
          <w:sz w:val="28"/>
          <w:spacing w:val="1"/>
          <w:sz w:val="28"/>
          <w:szCs w:val="28"/>
          <w:iCs/>
          <w:color w:val="000000"/>
        </w:rPr>
      </w:pPr>
      <w:r>
        <w:rPr>
          <w:iCs/>
          <w:color w:val="000000"/>
          <w:spacing w:val="1"/>
          <w:sz w:val="28"/>
          <w:szCs w:val="28"/>
        </w:rPr>
        <w:t xml:space="preserve">Если операция не увенчалась успехом и содержимое одного из регистров А и </w:t>
      </w:r>
      <w:r>
        <w:rPr>
          <w:iCs/>
          <w:color w:val="000000"/>
          <w:spacing w:val="1"/>
          <w:sz w:val="28"/>
          <w:szCs w:val="28"/>
          <w:lang w:val="en-US"/>
        </w:rPr>
        <w:t>Q</w:t>
      </w:r>
      <w:r>
        <w:rPr>
          <w:iCs/>
          <w:color w:val="000000"/>
          <w:spacing w:val="1"/>
          <w:sz w:val="28"/>
          <w:szCs w:val="28"/>
        </w:rPr>
        <w:t xml:space="preserve"> (или обоих) отлично от нуля, то установить в младшем разряде частного, </w:t>
      </w:r>
      <w:r>
        <w:rPr>
          <w:iCs/>
          <w:smallCaps/>
          <w:color w:val="000000"/>
          <w:spacing w:val="1"/>
          <w:sz w:val="28"/>
          <w:szCs w:val="28"/>
          <w:lang w:val="en-US"/>
        </w:rPr>
        <w:t>q</w:t>
      </w:r>
      <w:r>
        <w:rPr>
          <w:iCs/>
          <w:smallCaps/>
          <w:color w:val="000000"/>
          <w:spacing w:val="1"/>
          <w:sz w:val="28"/>
          <w:szCs w:val="28"/>
          <w:vertAlign w:val="subscript"/>
        </w:rPr>
        <w:t>0</w:t>
      </w:r>
      <w:r>
        <w:rPr>
          <w:iCs/>
          <w:smallCaps/>
          <w:color w:val="000000"/>
          <w:spacing w:val="1"/>
          <w:sz w:val="28"/>
          <w:szCs w:val="28"/>
        </w:rPr>
        <w:t xml:space="preserve">, </w:t>
      </w:r>
      <w:r>
        <w:rPr>
          <w:iCs/>
          <w:color w:val="000000"/>
          <w:spacing w:val="1"/>
          <w:sz w:val="28"/>
          <w:szCs w:val="28"/>
        </w:rPr>
        <w:t xml:space="preserve">код 0 и восстановить прежнее значение в регистре А. </w:t>
      </w:r>
      <w:r/>
    </w:p>
    <w:p>
      <w:pPr>
        <w:pStyle w:val="Normal"/>
        <w:widowControl w:val="false"/>
        <w:numPr>
          <w:ilvl w:val="0"/>
          <w:numId w:val="3"/>
        </w:numPr>
        <w:jc w:val="both"/>
        <w:rPr>
          <w:sz w:val="28"/>
          <w:spacing w:val="1"/>
          <w:sz w:val="28"/>
          <w:szCs w:val="28"/>
          <w:iCs/>
          <w:color w:val="000000"/>
        </w:rPr>
      </w:pPr>
      <w:r>
        <w:rPr>
          <w:iCs/>
          <w:color w:val="000000"/>
          <w:spacing w:val="1"/>
          <w:sz w:val="28"/>
          <w:szCs w:val="28"/>
        </w:rPr>
        <w:t xml:space="preserve">Повторять операции, указанные в пунктах 2 и 4, столько раз, сколько разрядов в регистре </w:t>
      </w:r>
      <w:r>
        <w:rPr>
          <w:iCs/>
          <w:color w:val="000000"/>
          <w:spacing w:val="1"/>
          <w:sz w:val="28"/>
          <w:szCs w:val="28"/>
          <w:lang w:val="en-US"/>
        </w:rPr>
        <w:t>Q</w:t>
      </w:r>
      <w:r>
        <w:rPr>
          <w:iCs/>
          <w:color w:val="000000"/>
          <w:spacing w:val="1"/>
          <w:sz w:val="28"/>
          <w:szCs w:val="28"/>
        </w:rPr>
        <w:t>.</w:t>
      </w:r>
      <w:r/>
    </w:p>
    <w:p>
      <w:pPr>
        <w:pStyle w:val="Normal"/>
        <w:widowControl w:val="false"/>
        <w:numPr>
          <w:ilvl w:val="0"/>
          <w:numId w:val="3"/>
        </w:numPr>
        <w:jc w:val="both"/>
        <w:rPr>
          <w:sz w:val="28"/>
          <w:spacing w:val="1"/>
          <w:sz w:val="28"/>
          <w:szCs w:val="28"/>
          <w:iCs/>
          <w:color w:val="000000"/>
        </w:rPr>
      </w:pPr>
      <w:r>
        <w:rPr>
          <w:iCs/>
          <w:color w:val="000000"/>
          <w:spacing w:val="1"/>
          <w:sz w:val="28"/>
          <w:szCs w:val="28"/>
        </w:rPr>
        <w:t xml:space="preserve">После завершения операции прочесть значение остатка в регистре А. Если знаки делимого и делителя одинаковы, значение частного извлечь из регистра </w:t>
      </w:r>
      <w:r>
        <w:rPr>
          <w:iCs/>
          <w:color w:val="000000"/>
          <w:spacing w:val="1"/>
          <w:sz w:val="28"/>
          <w:szCs w:val="28"/>
          <w:lang w:val="en-US"/>
        </w:rPr>
        <w:t>Q</w:t>
      </w:r>
      <w:r>
        <w:rPr>
          <w:iCs/>
          <w:color w:val="000000"/>
          <w:spacing w:val="1"/>
          <w:sz w:val="28"/>
          <w:szCs w:val="28"/>
        </w:rPr>
        <w:t xml:space="preserve">; в противном случае значение частного равно содержимому регистра </w:t>
      </w:r>
      <w:r>
        <w:rPr>
          <w:iCs/>
          <w:color w:val="000000"/>
          <w:spacing w:val="1"/>
          <w:sz w:val="28"/>
          <w:szCs w:val="28"/>
          <w:lang w:val="en-US"/>
        </w:rPr>
        <w:t>Q</w:t>
      </w:r>
      <w:r>
        <w:rPr>
          <w:iCs/>
          <w:color w:val="000000"/>
          <w:spacing w:val="1"/>
          <w:sz w:val="28"/>
          <w:szCs w:val="28"/>
        </w:rPr>
        <w:t xml:space="preserve"> с обратным знаком (операция отрицания должна быть выполнена по правилам для дополнительного кода).</w:t>
      </w:r>
      <w:r/>
    </w:p>
    <w:p>
      <w:pPr>
        <w:pStyle w:val="Normal"/>
        <w:ind w:firstLine="720"/>
        <w:jc w:val="both"/>
        <w:rPr>
          <w:i/>
          <w:i/>
          <w:iCs/>
          <w:color w:val="000000"/>
        </w:rPr>
      </w:pPr>
      <w:r>
        <w:rPr>
          <w:iCs/>
          <w:color w:val="000000"/>
          <w:spacing w:val="1"/>
          <w:sz w:val="28"/>
          <w:szCs w:val="28"/>
        </w:rPr>
        <w:t>Ниже приведены примеры выполнения деления по этому алгоритму при разных сочетаниях знаков операндов.</w:t>
      </w:r>
      <w:r/>
    </w:p>
    <w:tbl>
      <w:tblPr>
        <w:tblW w:w="8456" w:type="dxa"/>
        <w:jc w:val="left"/>
        <w:tblInd w:w="0" w:type="dxa"/>
        <w:tblBorders/>
        <w:tblCellMar>
          <w:top w:w="0" w:type="dxa"/>
          <w:left w:w="108" w:type="dxa"/>
          <w:bottom w:w="0" w:type="dxa"/>
          <w:right w:w="108" w:type="dxa"/>
        </w:tblCellMar>
      </w:tblPr>
      <w:tblGrid>
        <w:gridCol w:w="733"/>
        <w:gridCol w:w="721"/>
        <w:gridCol w:w="2196"/>
        <w:gridCol w:w="1"/>
        <w:gridCol w:w="1079"/>
        <w:gridCol w:w="820"/>
        <w:gridCol w:w="2458"/>
        <w:gridCol w:w="2"/>
        <w:gridCol w:w="220"/>
        <w:gridCol w:w="1"/>
        <w:gridCol w:w="224"/>
      </w:tblGrid>
      <w:tr>
        <w:trPr/>
        <w:tc>
          <w:tcPr>
            <w:tcW w:w="3651" w:type="dxa"/>
            <w:gridSpan w:val="4"/>
            <w:tcBorders/>
            <w:shd w:fill="auto" w:val="clear"/>
          </w:tcPr>
          <w:p>
            <w:pPr>
              <w:pStyle w:val="Normal"/>
              <w:spacing w:before="110" w:after="0"/>
              <w:ind w:right="72" w:hanging="0"/>
              <w:jc w:val="center"/>
              <w:rPr>
                <w:i/>
                <w:i/>
                <w:iCs/>
                <w:rFonts w:cs="Courier New"/>
                <w:color w:val="000000"/>
              </w:rPr>
            </w:pPr>
            <w:r>
              <w:rPr>
                <w:rFonts w:cs="Courier New"/>
                <w:i/>
                <w:iCs/>
                <w:color w:val="000000"/>
              </w:rPr>
              <w:t>(а) 7/3</w:t>
            </w:r>
            <w:r/>
          </w:p>
        </w:tc>
        <w:tc>
          <w:tcPr>
            <w:tcW w:w="4359" w:type="dxa"/>
            <w:gridSpan w:val="4"/>
            <w:tcBorders/>
            <w:shd w:fill="auto" w:val="clear"/>
          </w:tcPr>
          <w:p>
            <w:pPr>
              <w:pStyle w:val="Normal"/>
              <w:spacing w:before="110" w:after="0"/>
              <w:ind w:right="72" w:hanging="0"/>
              <w:jc w:val="center"/>
              <w:rPr>
                <w:i/>
                <w:i/>
                <w:iCs/>
                <w:rFonts w:cs="Courier New"/>
                <w:color w:val="000000"/>
              </w:rPr>
            </w:pPr>
            <w:r>
              <w:rPr>
                <w:rFonts w:cs="Courier New"/>
                <w:i/>
                <w:iCs/>
                <w:color w:val="000000"/>
              </w:rPr>
              <w:t>(б)  7/(-3)</w:t>
            </w:r>
            <w:r/>
          </w:p>
        </w:tc>
        <w:tc>
          <w:tcPr>
            <w:tcW w:w="221"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4" w:type="dxa"/>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tcPr>
          <w:p>
            <w:pPr>
              <w:pStyle w:val="Normal"/>
              <w:shd w:val="clear" w:color="auto" w:themeColor="" w:themeTint="" w:themeShade="" w:fill="FFFFFF" w:themeFill="" w:themeFillTint="" w:themeFillShade=""/>
              <w:ind w:left="24" w:hanging="0"/>
            </w:pPr>
            <w:r>
              <w:rPr>
                <w:rFonts w:ascii="Courier New" w:hAnsi="Courier New"/>
                <w:i/>
                <w:iCs/>
                <w:color w:val="000000"/>
              </w:rPr>
              <w:t>А</w:t>
            </w:r>
            <w:r>
              <w:rPr/>
              <w:t xml:space="preserve"> </w:t>
            </w:r>
            <w:r/>
          </w:p>
        </w:tc>
        <w:tc>
          <w:tcPr>
            <w:tcW w:w="721" w:type="dxa"/>
            <w:tcBorders/>
            <w:shd w:fill="auto" w:val="clear"/>
            <w:vAlign w:val="center"/>
          </w:tcPr>
          <w:p>
            <w:pPr>
              <w:pStyle w:val="Normal"/>
              <w:shd w:val="clear" w:color="auto" w:themeColor="" w:themeTint="" w:themeShade="" w:fill="FFFFFF" w:themeFill="" w:themeFillTint="" w:themeFillShade=""/>
              <w:ind w:left="48" w:hanging="0"/>
              <w:jc w:val="center"/>
            </w:pPr>
            <w:r>
              <w:rPr>
                <w:rFonts w:cs="Courier New" w:ascii="Courier New" w:hAnsi="Courier New"/>
                <w:i/>
                <w:iCs/>
                <w:color w:val="000000"/>
                <w:lang w:val="en-US"/>
              </w:rPr>
              <w:t>Q</w:t>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М=</w:t>
            </w:r>
            <w:r>
              <w:rPr>
                <w:rFonts w:cs="Courier New"/>
                <w:i/>
                <w:iCs/>
                <w:color w:val="000000"/>
                <w:lang w:val="en-US"/>
              </w:rPr>
              <w:t>0011</w:t>
            </w:r>
            <w:r/>
          </w:p>
        </w:tc>
        <w:tc>
          <w:tcPr>
            <w:tcW w:w="1080" w:type="dxa"/>
            <w:gridSpan w:val="2"/>
            <w:tcBorders/>
            <w:shd w:fill="auto" w:val="clear"/>
            <w:vAlign w:val="center"/>
          </w:tcPr>
          <w:p>
            <w:pPr>
              <w:pStyle w:val="Normal"/>
              <w:shd w:val="clear" w:color="auto" w:themeColor="" w:themeTint="" w:themeShade="" w:fill="FFFFFF" w:themeFill="" w:themeFillTint="" w:themeFillShade=""/>
              <w:jc w:val="center"/>
            </w:pPr>
            <w:r>
              <w:rPr>
                <w:i/>
                <w:iCs/>
                <w:color w:val="000000"/>
              </w:rPr>
              <w:t>А</w:t>
            </w:r>
            <w:r/>
          </w:p>
        </w:tc>
        <w:tc>
          <w:tcPr>
            <w:tcW w:w="820" w:type="dxa"/>
            <w:tcBorders/>
            <w:shd w:fill="auto" w:val="clear"/>
            <w:vAlign w:val="center"/>
          </w:tcPr>
          <w:p>
            <w:pPr>
              <w:pStyle w:val="Normal"/>
              <w:shd w:val="clear" w:color="auto" w:themeColor="" w:themeTint="" w:themeShade="" w:fill="FFFFFF" w:themeFill="" w:themeFillTint="" w:themeFillShade=""/>
              <w:ind w:left="77" w:hanging="0"/>
              <w:jc w:val="center"/>
            </w:pPr>
            <w:r>
              <w:rPr>
                <w:i/>
                <w:iCs/>
                <w:color w:val="000000"/>
                <w:lang w:val="en-US"/>
              </w:rPr>
              <w:t>Q</w:t>
            </w:r>
            <w:r/>
          </w:p>
        </w:tc>
        <w:tc>
          <w:tcPr>
            <w:tcW w:w="2458" w:type="dxa"/>
            <w:tcBorders/>
            <w:shd w:fill="auto" w:val="clear"/>
            <w:vAlign w:val="center"/>
          </w:tcPr>
          <w:p>
            <w:pPr>
              <w:pStyle w:val="Normal"/>
              <w:shd w:val="clear" w:color="auto" w:themeColor="" w:themeTint="" w:themeShade="" w:fill="FFFFFF" w:themeFill="" w:themeFillTint="" w:themeFillShade=""/>
              <w:ind w:left="34" w:hanging="0"/>
              <w:jc w:val="center"/>
              <w:rPr>
                <w:i/>
                <w:i/>
                <w:iCs/>
                <w:rFonts w:cs="Courier New"/>
                <w:color w:val="000000"/>
              </w:rPr>
            </w:pPr>
            <w:r>
              <w:rPr>
                <w:rFonts w:cs="Courier New"/>
                <w:i/>
                <w:iCs/>
                <w:color w:val="000000"/>
                <w:lang w:val="en-US"/>
              </w:rPr>
              <w:t>M=</w:t>
            </w:r>
            <w:r>
              <w:rPr>
                <w:rFonts w:cs="Courier New"/>
                <w:i/>
                <w:iCs/>
                <w:color w:val="000000"/>
              </w:rPr>
              <w:t>1101</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bottom w:val="single" w:sz="4" w:space="0" w:color="00000A"/>
              <w:insideH w:val="single" w:sz="4" w:space="0" w:color="00000A"/>
            </w:tcBorders>
            <w:shd w:fill="auto" w:val="clear"/>
            <w:vAlign w:val="bottom"/>
          </w:tcPr>
          <w:p>
            <w:pPr>
              <w:pStyle w:val="Normal"/>
              <w:shd w:val="clear" w:color="auto" w:themeColor="" w:themeTint="" w:themeShade="" w:fill="FFFFFF" w:themeFill="" w:themeFillTint="" w:themeFillShade=""/>
              <w:ind w:left="29" w:hanging="0"/>
            </w:pPr>
            <w:r>
              <w:rPr>
                <w:rFonts w:cs="Courier New" w:ascii="Courier New" w:hAnsi="Courier New"/>
                <w:i/>
                <w:iCs/>
                <w:color w:val="000000"/>
                <w:sz w:val="19"/>
                <w:szCs w:val="19"/>
              </w:rPr>
              <w:t>0000</w:t>
            </w:r>
            <w:r>
              <w:rPr/>
              <w:t xml:space="preserve"> </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48" w:hanging="0"/>
              <w:jc w:val="center"/>
            </w:pPr>
            <w:r>
              <w:rPr>
                <w:rFonts w:cs="Courier New" w:ascii="Courier New" w:hAnsi="Courier New"/>
                <w:i/>
                <w:iCs/>
                <w:color w:val="000000"/>
                <w:sz w:val="19"/>
                <w:szCs w:val="19"/>
              </w:rPr>
              <w:t>0111</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Исходные значения</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pPr>
            <w:r>
              <w:rPr>
                <w:i/>
                <w:iCs/>
                <w:color w:val="000000"/>
              </w:rPr>
              <w:t>0000</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77" w:hanging="0"/>
              <w:jc w:val="center"/>
            </w:pPr>
            <w:r>
              <w:rPr>
                <w:i/>
                <w:iCs/>
                <w:color w:val="000000"/>
              </w:rPr>
              <w:t>0111</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29" w:hanging="0"/>
              <w:jc w:val="center"/>
              <w:rPr>
                <w:i/>
                <w:i/>
                <w:iCs/>
                <w:rFonts w:cs="Courier New"/>
                <w:color w:val="000000"/>
              </w:rPr>
            </w:pPr>
            <w:r>
              <w:rPr>
                <w:rFonts w:cs="Courier New"/>
                <w:i/>
                <w:iCs/>
                <w:color w:val="000000"/>
              </w:rPr>
              <w:t>Исходные значения</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rHeight w:val="490" w:hRule="atLeast"/>
        </w:trPr>
        <w:tc>
          <w:tcPr>
            <w:tcW w:w="733" w:type="dxa"/>
            <w:tcBorders>
              <w:top w:val="single" w:sz="4" w:space="0" w:color="00000A"/>
            </w:tcBorders>
            <w:shd w:fill="auto" w:val="clear"/>
            <w:vAlign w:val="bottom"/>
          </w:tcPr>
          <w:p>
            <w:pPr>
              <w:pStyle w:val="Normal"/>
              <w:shd w:val="clear" w:color="auto" w:themeColor="" w:themeTint="" w:themeShade="" w:fill="FFFFFF" w:themeFill="" w:themeFillTint="" w:themeFillShade=""/>
              <w:ind w:left="34" w:hanging="0"/>
            </w:pPr>
            <w:r>
              <w:rPr>
                <w:rFonts w:cs="Courier New" w:ascii="Courier New" w:hAnsi="Courier New"/>
                <w:i/>
                <w:iCs/>
                <w:color w:val="000000"/>
                <w:sz w:val="19"/>
                <w:szCs w:val="19"/>
              </w:rPr>
              <w:t>0000</w:t>
            </w:r>
            <w:r>
              <w:rPr/>
              <w:t xml:space="preserve"> </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48" w:hanging="0"/>
              <w:jc w:val="center"/>
            </w:pPr>
            <w:r>
              <w:rPr>
                <w:rFonts w:cs="Courier New" w:ascii="Courier New" w:hAnsi="Courier New"/>
                <w:i/>
                <w:iCs/>
                <w:color w:val="000000"/>
                <w:sz w:val="19"/>
                <w:szCs w:val="19"/>
              </w:rPr>
              <w:t>1110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spacing w:lineRule="exact" w:line="226"/>
              <w:ind w:left="10" w:right="101" w:hanging="14"/>
              <w:jc w:val="center"/>
            </w:pPr>
            <w:r>
              <w:rPr>
                <w:i/>
                <w:iCs/>
                <w:color w:val="000000"/>
              </w:rPr>
              <w:t>0000</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91" w:hanging="0"/>
              <w:jc w:val="center"/>
            </w:pPr>
            <w:r>
              <w:rPr>
                <w:i/>
                <w:iCs/>
                <w:color w:val="000000"/>
              </w:rPr>
              <w:t>1110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spacing w:lineRule="exact" w:line="235"/>
              <w:ind w:left="43" w:hanging="29"/>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bottom"/>
          </w:tcPr>
          <w:p>
            <w:pPr>
              <w:pStyle w:val="Normal"/>
              <w:shd w:val="clear" w:color="auto" w:themeColor="" w:themeTint="" w:themeShade="" w:fill="FFFFFF" w:themeFill="" w:themeFillTint="" w:themeFillShade=""/>
              <w:ind w:left="34" w:hanging="0"/>
            </w:pPr>
            <w:r>
              <w:rPr>
                <w:rFonts w:cs="Courier New" w:ascii="Courier New" w:hAnsi="Courier New"/>
                <w:i/>
                <w:iCs/>
                <w:color w:val="000000"/>
                <w:sz w:val="19"/>
                <w:szCs w:val="19"/>
              </w:rPr>
              <w:t>1101</w:t>
            </w:r>
            <w:r>
              <w:rPr/>
              <w:t xml:space="preserve"> </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Вычитание</w:t>
            </w:r>
            <w:r/>
          </w:p>
        </w:tc>
        <w:tc>
          <w:tcPr>
            <w:tcW w:w="1080" w:type="dxa"/>
            <w:gridSpan w:val="2"/>
            <w:tcBorders/>
            <w:shd w:fill="auto" w:val="clear"/>
            <w:vAlign w:val="center"/>
          </w:tcPr>
          <w:p>
            <w:pPr>
              <w:pStyle w:val="Normal"/>
              <w:shd w:val="clear" w:color="auto" w:themeColor="" w:themeTint="" w:themeShade="" w:fill="FFFFFF" w:themeFill="" w:themeFillTint="" w:themeFillShade=""/>
              <w:spacing w:lineRule="exact" w:line="226"/>
              <w:ind w:left="10" w:right="101" w:hanging="14"/>
              <w:jc w:val="center"/>
              <w:rPr>
                <w:i/>
                <w:i/>
                <w:iCs/>
                <w:color w:val="000000"/>
              </w:rPr>
            </w:pPr>
            <w:r>
              <w:rPr>
                <w:i/>
                <w:iCs/>
                <w:color w:val="000000"/>
              </w:rPr>
              <w:t>1101</w:t>
            </w:r>
            <w:r/>
          </w:p>
        </w:tc>
        <w:tc>
          <w:tcPr>
            <w:tcW w:w="820" w:type="dxa"/>
            <w:tcBorders/>
            <w:shd w:fill="auto" w:val="clear"/>
            <w:vAlign w:val="center"/>
          </w:tcPr>
          <w:p>
            <w:pPr>
              <w:pStyle w:val="Normal"/>
              <w:shd w:val="clear" w:color="auto" w:themeColor="" w:themeTint="" w:themeShade="" w:fill="FFFFFF" w:themeFill="" w:themeFillTint="" w:themeFillShade=""/>
              <w:ind w:left="91" w:hanging="0"/>
              <w:jc w:val="center"/>
              <w:rPr>
                <w:sz w:val="24"/>
                <w:i/>
                <w:sz w:val="24"/>
                <w:i/>
                <w:szCs w:val="24"/>
                <w:iCs/>
                <w:rFonts w:ascii="Times New Roman" w:hAnsi="Times New Roman" w:eastAsia="Times New Roman" w:cs="Times New Roman"/>
                <w:color w:val="000000"/>
                <w:lang w:eastAsia="ru-RU"/>
              </w:rPr>
            </w:pPr>
            <w:r>
              <w:rPr>
                <w:i/>
                <w:iCs/>
                <w:color w:val="000000"/>
              </w:rPr>
            </w:r>
            <w:r/>
          </w:p>
        </w:tc>
        <w:tc>
          <w:tcPr>
            <w:tcW w:w="2458" w:type="dxa"/>
            <w:tcBorders/>
            <w:shd w:fill="auto" w:val="clear"/>
            <w:vAlign w:val="center"/>
          </w:tcPr>
          <w:p>
            <w:pPr>
              <w:pStyle w:val="Normal"/>
              <w:shd w:val="clear" w:color="auto" w:themeColor="" w:themeTint="" w:themeShade="" w:fill="FFFFFF" w:themeFill="" w:themeFillTint="" w:themeFillShade=""/>
              <w:spacing w:lineRule="exact" w:line="235"/>
              <w:ind w:left="43" w:hanging="29"/>
              <w:jc w:val="center"/>
              <w:rPr>
                <w:i/>
                <w:i/>
                <w:iCs/>
                <w:rFonts w:cs="Courier New"/>
                <w:color w:val="000000"/>
              </w:rPr>
            </w:pPr>
            <w:r>
              <w:rPr>
                <w:rFonts w:cs="Courier New"/>
                <w:i/>
                <w:iCs/>
                <w:color w:val="000000"/>
              </w:rPr>
              <w:t>Сложение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bottom w:val="single" w:sz="4" w:space="0" w:color="00000A"/>
              <w:insideH w:val="single" w:sz="4" w:space="0" w:color="00000A"/>
            </w:tcBorders>
            <w:shd w:fill="auto" w:val="clear"/>
            <w:vAlign w:val="bottom"/>
          </w:tcPr>
          <w:p>
            <w:pPr>
              <w:pStyle w:val="Normal"/>
              <w:shd w:val="clear" w:color="auto" w:themeColor="" w:themeTint="" w:themeShade="" w:fill="FFFFFF" w:themeFill="" w:themeFillTint="" w:themeFillShade=""/>
              <w:ind w:left="34" w:hanging="0"/>
            </w:pPr>
            <w:r>
              <w:rPr>
                <w:rFonts w:cs="Courier New" w:ascii="Courier New" w:hAnsi="Courier New"/>
                <w:i/>
                <w:iCs/>
                <w:color w:val="000000"/>
                <w:sz w:val="19"/>
                <w:szCs w:val="19"/>
              </w:rPr>
              <w:t>0000</w:t>
            </w:r>
            <w:r>
              <w:rPr/>
              <w:t xml:space="preserve"> </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48" w:hanging="0"/>
              <w:jc w:val="center"/>
            </w:pPr>
            <w:r>
              <w:rPr>
                <w:rFonts w:cs="Courier New" w:ascii="Courier New" w:hAnsi="Courier New"/>
                <w:i/>
                <w:iCs/>
                <w:color w:val="000000"/>
                <w:sz w:val="19"/>
                <w:szCs w:val="19"/>
              </w:rPr>
              <w:t>1110</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Восстановление</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0" w:hanging="0"/>
              <w:jc w:val="center"/>
            </w:pPr>
            <w:r>
              <w:rPr>
                <w:i/>
                <w:iCs/>
                <w:color w:val="000000"/>
              </w:rPr>
              <w:t>0000</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96" w:hanging="0"/>
              <w:jc w:val="center"/>
            </w:pPr>
            <w:r>
              <w:rPr>
                <w:i/>
                <w:iCs/>
                <w:color w:val="000000"/>
              </w:rPr>
              <w:t>1110</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53" w:hanging="0"/>
              <w:jc w:val="center"/>
              <w:rPr>
                <w:i/>
                <w:i/>
                <w:iCs/>
                <w:rFonts w:cs="Courier New"/>
                <w:color w:val="000000"/>
              </w:rPr>
            </w:pPr>
            <w:r>
              <w:rPr>
                <w:rFonts w:cs="Courier New"/>
                <w:i/>
                <w:iCs/>
                <w:color w:val="000000"/>
              </w:rPr>
              <w:t>Восстановление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top w:val="single" w:sz="4" w:space="0" w:color="00000A"/>
            </w:tcBorders>
            <w:shd w:fill="auto" w:val="clear"/>
            <w:vAlign w:val="bottom"/>
          </w:tcPr>
          <w:p>
            <w:pPr>
              <w:pStyle w:val="Normal"/>
              <w:shd w:val="clear" w:color="auto" w:themeColor="" w:themeTint="" w:themeShade="" w:fill="FFFFFF" w:themeFill="" w:themeFillTint="" w:themeFillShade=""/>
              <w:ind w:left="29" w:hanging="0"/>
            </w:pPr>
            <w:r>
              <w:rPr>
                <w:rFonts w:cs="Courier New" w:ascii="Courier New" w:hAnsi="Courier New"/>
                <w:i/>
                <w:iCs/>
                <w:color w:val="000000"/>
                <w:sz w:val="19"/>
                <w:szCs w:val="19"/>
              </w:rPr>
              <w:t>0001</w:t>
            </w:r>
            <w:r>
              <w:rPr/>
              <w:t xml:space="preserve"> </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38" w:hanging="0"/>
              <w:jc w:val="center"/>
            </w:pPr>
            <w:r>
              <w:rPr>
                <w:rFonts w:cs="Courier New" w:ascii="Courier New" w:hAnsi="Courier New"/>
                <w:i/>
                <w:iCs/>
                <w:color w:val="000000"/>
                <w:sz w:val="19"/>
                <w:szCs w:val="19"/>
              </w:rPr>
              <w:t>1100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ind w:left="14" w:hanging="0"/>
              <w:jc w:val="center"/>
            </w:pPr>
            <w:r>
              <w:rPr>
                <w:i/>
                <w:iCs/>
                <w:color w:val="000000"/>
              </w:rPr>
              <w:t>0001</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101" w:hanging="0"/>
              <w:jc w:val="center"/>
            </w:pPr>
            <w:r>
              <w:rPr>
                <w:i/>
                <w:iCs/>
                <w:color w:val="000000"/>
              </w:rPr>
              <w:t>1100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ind w:left="58" w:hanging="0"/>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bottom"/>
          </w:tcPr>
          <w:p>
            <w:pPr>
              <w:pStyle w:val="Normal"/>
              <w:shd w:val="clear" w:color="auto" w:themeColor="" w:themeTint="" w:themeShade="" w:fill="FFFFFF" w:themeFill="" w:themeFillTint="" w:themeFillShade=""/>
              <w:ind w:left="34" w:hanging="0"/>
            </w:pPr>
            <w:r>
              <w:rPr>
                <w:rFonts w:cs="Courier New" w:ascii="Courier New" w:hAnsi="Courier New"/>
                <w:i/>
                <w:iCs/>
                <w:color w:val="000000"/>
                <w:sz w:val="19"/>
                <w:szCs w:val="19"/>
              </w:rPr>
              <w:t>1110</w:t>
            </w:r>
            <w:r>
              <w:rPr/>
              <w:t xml:space="preserve"> </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Вычитание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14" w:hanging="0"/>
              <w:jc w:val="center"/>
            </w:pPr>
            <w:r>
              <w:rPr>
                <w:i/>
                <w:iCs/>
                <w:color w:val="000000"/>
              </w:rPr>
              <w:t>1110</w:t>
            </w:r>
            <w:r/>
          </w:p>
        </w:tc>
        <w:tc>
          <w:tcPr>
            <w:tcW w:w="820"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458" w:type="dxa"/>
            <w:tcBorders/>
            <w:shd w:fill="auto" w:val="clear"/>
            <w:vAlign w:val="center"/>
          </w:tcPr>
          <w:p>
            <w:pPr>
              <w:pStyle w:val="Normal"/>
              <w:shd w:val="clear" w:color="auto" w:themeColor="" w:themeTint="" w:themeShade="" w:fill="FFFFFF" w:themeFill="" w:themeFillTint="" w:themeFillShade=""/>
              <w:ind w:left="58" w:hanging="0"/>
              <w:jc w:val="center"/>
              <w:rPr>
                <w:i/>
                <w:i/>
                <w:iCs/>
                <w:rFonts w:cs="Courier New"/>
                <w:color w:val="000000"/>
              </w:rPr>
            </w:pPr>
            <w:r>
              <w:rPr>
                <w:rFonts w:cs="Courier New"/>
                <w:i/>
                <w:iCs/>
                <w:color w:val="000000"/>
              </w:rPr>
              <w:t>Сложение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bottom w:val="single" w:sz="4" w:space="0" w:color="00000A"/>
              <w:insideH w:val="single" w:sz="4" w:space="0" w:color="00000A"/>
            </w:tcBorders>
            <w:shd w:fill="auto" w:val="clear"/>
            <w:vAlign w:val="bottom"/>
          </w:tcPr>
          <w:p>
            <w:pPr>
              <w:pStyle w:val="Normal"/>
              <w:shd w:val="clear" w:color="auto" w:themeColor="" w:themeTint="" w:themeShade="" w:fill="FFFFFF" w:themeFill="" w:themeFillTint="" w:themeFillShade=""/>
              <w:ind w:left="34" w:hanging="0"/>
            </w:pPr>
            <w:r>
              <w:rPr>
                <w:rFonts w:cs="Courier New" w:ascii="Courier New" w:hAnsi="Courier New"/>
                <w:i/>
                <w:iCs/>
                <w:color w:val="000000"/>
                <w:sz w:val="19"/>
                <w:szCs w:val="19"/>
              </w:rPr>
              <w:t>0001</w:t>
            </w:r>
            <w:r>
              <w:rPr/>
              <w:t xml:space="preserve"> </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38" w:hanging="0"/>
              <w:jc w:val="center"/>
            </w:pPr>
            <w:r>
              <w:rPr>
                <w:rFonts w:cs="Courier New" w:ascii="Courier New" w:hAnsi="Courier New"/>
                <w:i/>
                <w:iCs/>
                <w:color w:val="000000"/>
                <w:sz w:val="19"/>
                <w:szCs w:val="19"/>
              </w:rPr>
              <w:t>1100</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Восстановление</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4" w:hanging="0"/>
              <w:jc w:val="center"/>
            </w:pPr>
            <w:r>
              <w:rPr>
                <w:i/>
                <w:iCs/>
                <w:color w:val="000000"/>
              </w:rPr>
              <w:t>0001</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06" w:hanging="0"/>
              <w:jc w:val="center"/>
            </w:pPr>
            <w:r>
              <w:rPr>
                <w:i/>
                <w:iCs/>
                <w:color w:val="000000"/>
              </w:rPr>
              <w:t>1100</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67" w:hanging="0"/>
              <w:jc w:val="center"/>
              <w:rPr>
                <w:i/>
                <w:i/>
                <w:iCs/>
                <w:rFonts w:cs="Courier New"/>
                <w:color w:val="000000"/>
              </w:rPr>
            </w:pPr>
            <w:r>
              <w:rPr>
                <w:rFonts w:cs="Courier New"/>
                <w:i/>
                <w:iCs/>
                <w:color w:val="000000"/>
              </w:rPr>
              <w:t>Восстановление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top w:val="single" w:sz="4" w:space="0" w:color="00000A"/>
            </w:tcBorders>
            <w:shd w:fill="auto" w:val="clear"/>
            <w:vAlign w:val="bottom"/>
          </w:tcPr>
          <w:p>
            <w:pPr>
              <w:pStyle w:val="Normal"/>
              <w:shd w:val="clear" w:color="auto" w:themeColor="" w:themeTint="" w:themeShade="" w:fill="FFFFFF" w:themeFill="" w:themeFillTint="" w:themeFillShade=""/>
              <w:ind w:left="24" w:hanging="0"/>
            </w:pPr>
            <w:r>
              <w:rPr>
                <w:rFonts w:ascii="Courier New" w:hAnsi="Courier New"/>
                <w:i/>
                <w:iCs/>
                <w:color w:val="000000"/>
              </w:rPr>
              <w:t>ООН</w:t>
            </w:r>
            <w:r>
              <w:rPr/>
              <w:t xml:space="preserve"> </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rFonts w:cs="Courier New" w:ascii="Courier New" w:hAnsi="Courier New"/>
                <w:i/>
                <w:iCs/>
                <w:color w:val="000000"/>
                <w:sz w:val="19"/>
                <w:szCs w:val="19"/>
              </w:rPr>
              <w:t>1000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ind w:left="14" w:hanging="0"/>
              <w:jc w:val="center"/>
            </w:pPr>
            <w:r>
              <w:rPr>
                <w:i/>
                <w:iCs/>
                <w:color w:val="000000"/>
              </w:rPr>
              <w:t>0011</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106" w:hanging="0"/>
              <w:jc w:val="center"/>
            </w:pPr>
            <w:r>
              <w:rPr>
                <w:i/>
                <w:iCs/>
                <w:color w:val="000000"/>
              </w:rPr>
              <w:t>1000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ind w:left="62" w:hanging="0"/>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bottom"/>
          </w:tcPr>
          <w:p>
            <w:pPr>
              <w:pStyle w:val="Normal"/>
              <w:shd w:val="clear" w:color="auto" w:themeColor="" w:themeTint="" w:themeShade="" w:fill="FFFFFF" w:themeFill="" w:themeFillTint="" w:themeFillShade=""/>
              <w:ind w:left="29" w:hanging="0"/>
            </w:pPr>
            <w:r>
              <w:rPr>
                <w:rFonts w:cs="Courier New" w:ascii="Courier New" w:hAnsi="Courier New"/>
                <w:i/>
                <w:iCs/>
                <w:color w:val="000000"/>
                <w:sz w:val="19"/>
                <w:szCs w:val="19"/>
              </w:rPr>
              <w:t>0000</w:t>
            </w:r>
            <w:r>
              <w:rPr/>
              <w:t xml:space="preserve"> </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Вычитание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14" w:hanging="0"/>
              <w:jc w:val="center"/>
            </w:pPr>
            <w:r>
              <w:rPr>
                <w:i/>
                <w:iCs/>
                <w:color w:val="000000"/>
              </w:rPr>
              <w:t>0000</w:t>
            </w:r>
            <w:r/>
          </w:p>
        </w:tc>
        <w:tc>
          <w:tcPr>
            <w:tcW w:w="820"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458" w:type="dxa"/>
            <w:tcBorders/>
            <w:shd w:fill="auto" w:val="clear"/>
            <w:vAlign w:val="center"/>
          </w:tcPr>
          <w:p>
            <w:pPr>
              <w:pStyle w:val="Normal"/>
              <w:shd w:val="clear" w:color="auto" w:themeColor="" w:themeTint="" w:themeShade="" w:fill="FFFFFF" w:themeFill="" w:themeFillTint="" w:themeFillShade=""/>
              <w:ind w:left="67" w:hanging="0"/>
              <w:jc w:val="center"/>
              <w:rPr>
                <w:i/>
                <w:i/>
                <w:iCs/>
                <w:rFonts w:cs="Courier New"/>
                <w:color w:val="000000"/>
              </w:rPr>
            </w:pPr>
            <w:r>
              <w:rPr>
                <w:rFonts w:cs="Courier New"/>
                <w:i/>
                <w:iCs/>
                <w:color w:val="000000"/>
              </w:rPr>
              <w:t>Сложение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bottom w:val="single" w:sz="4" w:space="0" w:color="00000A"/>
              <w:insideH w:val="single" w:sz="4" w:space="0" w:color="00000A"/>
            </w:tcBorders>
            <w:shd w:fill="auto" w:val="clear"/>
            <w:vAlign w:val="bottom"/>
          </w:tcPr>
          <w:p>
            <w:pPr>
              <w:pStyle w:val="Normal"/>
              <w:shd w:val="clear" w:color="auto" w:themeColor="" w:themeTint="" w:themeShade="" w:fill="FFFFFF" w:themeFill="" w:themeFillTint="" w:themeFillShade=""/>
              <w:ind w:left="24" w:hanging="0"/>
            </w:pPr>
            <w:r>
              <w:rPr>
                <w:rFonts w:cs="Courier New" w:ascii="Courier New" w:hAnsi="Courier New"/>
                <w:i/>
                <w:iCs/>
                <w:color w:val="000000"/>
                <w:sz w:val="19"/>
                <w:szCs w:val="19"/>
              </w:rPr>
              <w:t>0000</w:t>
            </w:r>
            <w:r>
              <w:rPr/>
              <w:t xml:space="preserve"> </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rFonts w:cs="Courier New" w:ascii="Courier New" w:hAnsi="Courier New"/>
                <w:i/>
                <w:iCs/>
                <w:color w:val="000000"/>
                <w:sz w:val="19"/>
                <w:szCs w:val="19"/>
              </w:rPr>
              <w:t>1001</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9" w:hanging="0"/>
              <w:jc w:val="center"/>
            </w:pPr>
            <w:r>
              <w:rPr>
                <w:i/>
                <w:iCs/>
                <w:color w:val="000000"/>
              </w:rPr>
              <w:t>0000</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10" w:hanging="0"/>
              <w:jc w:val="center"/>
            </w:pPr>
            <w:r>
              <w:rPr>
                <w:i/>
                <w:iCs/>
                <w:color w:val="000000"/>
              </w:rPr>
              <w:t>1001</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77" w:hanging="0"/>
              <w:jc w:val="center"/>
              <w:rPr>
                <w:i/>
                <w:i/>
                <w:iCs/>
                <w:rFonts w:cs="Courier New"/>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top w:val="single" w:sz="4" w:space="0" w:color="00000A"/>
            </w:tcBorders>
            <w:shd w:fill="auto" w:val="clear"/>
            <w:vAlign w:val="bottom"/>
          </w:tcPr>
          <w:p>
            <w:pPr>
              <w:pStyle w:val="Normal"/>
              <w:shd w:val="clear" w:color="auto" w:themeColor="" w:themeTint="" w:themeShade="" w:fill="FFFFFF" w:themeFill="" w:themeFillTint="" w:themeFillShade=""/>
              <w:ind w:left="19" w:hanging="0"/>
            </w:pPr>
            <w:r>
              <w:rPr>
                <w:rFonts w:cs="Courier New" w:ascii="Courier New" w:hAnsi="Courier New"/>
                <w:i/>
                <w:iCs/>
                <w:color w:val="000000"/>
                <w:sz w:val="19"/>
                <w:szCs w:val="19"/>
              </w:rPr>
              <w:t>0001</w:t>
            </w:r>
            <w:r>
              <w:rPr/>
              <w:t xml:space="preserve"> </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24" w:hanging="0"/>
              <w:jc w:val="center"/>
            </w:pPr>
            <w:r>
              <w:rPr>
                <w:rFonts w:cs="Courier New" w:ascii="Courier New" w:hAnsi="Courier New"/>
                <w:i/>
                <w:iCs/>
                <w:color w:val="000000"/>
                <w:sz w:val="19"/>
                <w:szCs w:val="19"/>
              </w:rPr>
              <w:t>0010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ind w:left="19" w:hanging="0"/>
              <w:jc w:val="center"/>
            </w:pPr>
            <w:r>
              <w:rPr>
                <w:i/>
                <w:iCs/>
                <w:color w:val="000000"/>
              </w:rPr>
              <w:t>0001</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110" w:hanging="0"/>
              <w:jc w:val="center"/>
            </w:pPr>
            <w:r>
              <w:rPr>
                <w:i/>
                <w:iCs/>
                <w:color w:val="000000"/>
              </w:rPr>
              <w:t>0010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ind w:left="77" w:hanging="0"/>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bottom"/>
          </w:tcPr>
          <w:p>
            <w:pPr>
              <w:pStyle w:val="Normal"/>
              <w:shd w:val="clear" w:color="auto" w:themeColor="" w:themeTint="" w:themeShade="" w:fill="FFFFFF" w:themeFill="" w:themeFillTint="" w:themeFillShade=""/>
              <w:ind w:left="19" w:hanging="0"/>
            </w:pPr>
            <w:r>
              <w:rPr>
                <w:rFonts w:cs="Courier New" w:ascii="Courier New" w:hAnsi="Courier New"/>
                <w:i/>
                <w:iCs/>
                <w:color w:val="000000"/>
                <w:sz w:val="19"/>
                <w:szCs w:val="19"/>
              </w:rPr>
              <w:t>1110</w:t>
            </w:r>
            <w:r>
              <w:rPr/>
              <w:t xml:space="preserve"> </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Вычитание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24" w:hanging="0"/>
              <w:jc w:val="center"/>
            </w:pPr>
            <w:r>
              <w:rPr>
                <w:i/>
                <w:iCs/>
                <w:color w:val="000000"/>
              </w:rPr>
              <w:t>1110</w:t>
            </w:r>
            <w:r/>
          </w:p>
        </w:tc>
        <w:tc>
          <w:tcPr>
            <w:tcW w:w="820"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458" w:type="dxa"/>
            <w:tcBorders/>
            <w:shd w:fill="auto" w:val="clear"/>
            <w:vAlign w:val="center"/>
          </w:tcPr>
          <w:p>
            <w:pPr>
              <w:pStyle w:val="Normal"/>
              <w:shd w:val="clear" w:color="auto" w:themeColor="" w:themeTint="" w:themeShade="" w:fill="FFFFFF" w:themeFill="" w:themeFillTint="" w:themeFillShade=""/>
              <w:ind w:left="82" w:hanging="0"/>
              <w:jc w:val="center"/>
              <w:rPr>
                <w:i/>
                <w:i/>
                <w:iCs/>
                <w:rFonts w:cs="Courier New"/>
                <w:color w:val="000000"/>
              </w:rPr>
            </w:pPr>
            <w:r>
              <w:rPr>
                <w:rFonts w:cs="Courier New"/>
                <w:i/>
                <w:iCs/>
                <w:color w:val="000000"/>
              </w:rPr>
              <w:t>Сложение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rHeight w:val="490" w:hRule="atLeast"/>
        </w:trPr>
        <w:tc>
          <w:tcPr>
            <w:tcW w:w="733" w:type="dxa"/>
            <w:tcBorders/>
            <w:shd w:fill="auto" w:val="clear"/>
            <w:vAlign w:val="bottom"/>
          </w:tcPr>
          <w:p>
            <w:pPr>
              <w:pStyle w:val="Normal"/>
              <w:shd w:val="clear" w:color="auto" w:themeColor="" w:themeTint="" w:themeShade="" w:fill="FFFFFF" w:themeFill="" w:themeFillTint="" w:themeFillShade=""/>
              <w:ind w:left="10" w:hanging="0"/>
            </w:pPr>
            <w:r>
              <w:rPr>
                <w:rFonts w:cs="Courier New" w:ascii="Courier New" w:hAnsi="Courier New"/>
                <w:i/>
                <w:iCs/>
                <w:color w:val="000000"/>
                <w:sz w:val="19"/>
                <w:szCs w:val="19"/>
              </w:rPr>
              <w:t>0001</w:t>
            </w:r>
            <w:r>
              <w:rPr/>
              <w:t xml:space="preserve"> </w:t>
            </w:r>
            <w:r/>
          </w:p>
        </w:tc>
        <w:tc>
          <w:tcPr>
            <w:tcW w:w="721" w:type="dxa"/>
            <w:tcBorders/>
            <w:shd w:fill="auto" w:val="clear"/>
            <w:vAlign w:val="center"/>
          </w:tcPr>
          <w:p>
            <w:pPr>
              <w:pStyle w:val="Normal"/>
              <w:shd w:val="clear" w:color="auto" w:themeColor="" w:themeTint="" w:themeShade="" w:fill="FFFFFF" w:themeFill="" w:themeFillTint="" w:themeFillShade=""/>
              <w:ind w:left="14" w:hanging="0"/>
              <w:jc w:val="center"/>
            </w:pPr>
            <w:r>
              <w:rPr>
                <w:rFonts w:cs="Courier New" w:ascii="Courier New" w:hAnsi="Courier New"/>
                <w:i/>
                <w:iCs/>
                <w:color w:val="000000"/>
                <w:sz w:val="19"/>
                <w:szCs w:val="19"/>
              </w:rPr>
              <w:t>0010</w:t>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Восстановление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19" w:hanging="0"/>
              <w:jc w:val="center"/>
            </w:pPr>
            <w:r>
              <w:rPr>
                <w:i/>
                <w:iCs/>
                <w:color w:val="000000"/>
              </w:rPr>
              <w:t>0001</w:t>
            </w:r>
            <w:r/>
          </w:p>
        </w:tc>
        <w:tc>
          <w:tcPr>
            <w:tcW w:w="820" w:type="dxa"/>
            <w:tcBorders/>
            <w:shd w:fill="auto" w:val="clear"/>
            <w:vAlign w:val="center"/>
          </w:tcPr>
          <w:p>
            <w:pPr>
              <w:pStyle w:val="Normal"/>
              <w:shd w:val="clear" w:color="auto" w:themeColor="" w:themeTint="" w:themeShade="" w:fill="FFFFFF" w:themeFill="" w:themeFillTint="" w:themeFillShade=""/>
              <w:ind w:left="110" w:hanging="0"/>
              <w:jc w:val="center"/>
            </w:pPr>
            <w:r>
              <w:rPr>
                <w:i/>
                <w:iCs/>
                <w:color w:val="000000"/>
              </w:rPr>
              <w:t>0010</w:t>
            </w:r>
            <w:r/>
          </w:p>
        </w:tc>
        <w:tc>
          <w:tcPr>
            <w:tcW w:w="2458" w:type="dxa"/>
            <w:tcBorders/>
            <w:shd w:fill="auto" w:val="clear"/>
            <w:vAlign w:val="center"/>
          </w:tcPr>
          <w:p>
            <w:pPr>
              <w:pStyle w:val="Normal"/>
              <w:shd w:val="clear" w:color="auto" w:themeColor="" w:themeTint="" w:themeShade="" w:fill="FFFFFF" w:themeFill="" w:themeFillTint="" w:themeFillShade=""/>
              <w:ind w:left="82" w:hanging="0"/>
              <w:jc w:val="center"/>
              <w:rPr>
                <w:i/>
                <w:i/>
                <w:iCs/>
                <w:rFonts w:cs="Courier New"/>
                <w:color w:val="000000"/>
              </w:rPr>
            </w:pPr>
            <w:r>
              <w:rPr>
                <w:rFonts w:cs="Courier New"/>
                <w:i/>
                <w:iCs/>
                <w:color w:val="000000"/>
              </w:rPr>
              <w:t>Восстановление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3651" w:type="dxa"/>
            <w:gridSpan w:val="4"/>
            <w:tcBorders/>
            <w:shd w:fill="auto" w:val="clea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 (-7)/3</w:t>
            </w:r>
            <w:r/>
          </w:p>
        </w:tc>
        <w:tc>
          <w:tcPr>
            <w:tcW w:w="4359" w:type="dxa"/>
            <w:gridSpan w:val="4"/>
            <w:tcBorders/>
            <w:shd w:fill="auto" w:val="clear"/>
          </w:tcPr>
          <w:p>
            <w:pPr>
              <w:pStyle w:val="Normal"/>
              <w:shd w:val="clear" w:color="auto" w:themeColor="" w:themeTint="" w:themeShade="" w:fill="FFFFFF" w:themeFill="" w:themeFillTint="" w:themeFillShade=""/>
              <w:ind w:left="86" w:hanging="0"/>
              <w:jc w:val="center"/>
              <w:rPr>
                <w:i/>
                <w:i/>
                <w:iCs/>
                <w:rFonts w:cs="Courier New"/>
                <w:color w:val="000000"/>
              </w:rPr>
            </w:pPr>
            <w:r>
              <w:rPr>
                <w:rFonts w:cs="Courier New"/>
                <w:i/>
                <w:iCs/>
                <w:color w:val="000000"/>
              </w:rPr>
              <w:t>(г) (-7) / (-3)</w:t>
            </w:r>
            <w:r/>
          </w:p>
        </w:tc>
        <w:tc>
          <w:tcPr>
            <w:tcW w:w="221"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4" w:type="dxa"/>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tcPr>
          <w:p>
            <w:pPr>
              <w:pStyle w:val="Normal"/>
              <w:shd w:val="clear" w:color="auto" w:themeColor="" w:themeTint="" w:themeShade="" w:fill="FFFFFF" w:themeFill="" w:themeFillTint="" w:themeFillShade=""/>
            </w:pPr>
            <w:r>
              <w:rPr>
                <w:rFonts w:ascii="Courier New" w:hAnsi="Courier New"/>
                <w:i/>
                <w:iCs/>
                <w:color w:val="000000"/>
              </w:rPr>
              <w:t xml:space="preserve"> </w:t>
            </w:r>
            <w:r>
              <w:rPr>
                <w:rFonts w:ascii="Courier New" w:hAnsi="Courier New"/>
                <w:i/>
                <w:iCs/>
                <w:color w:val="000000"/>
              </w:rPr>
              <w:t>А</w:t>
            </w:r>
            <w:r>
              <w:rPr/>
              <w:t xml:space="preserve"> </w:t>
            </w:r>
            <w:r/>
          </w:p>
        </w:tc>
        <w:tc>
          <w:tcPr>
            <w:tcW w:w="721" w:type="dxa"/>
            <w:tcBorders/>
            <w:shd w:fill="auto" w:val="clear"/>
          </w:tcPr>
          <w:p>
            <w:pPr>
              <w:pStyle w:val="Normal"/>
              <w:shd w:val="clear" w:color="auto" w:themeColor="" w:themeTint="" w:themeShade="" w:fill="FFFFFF" w:themeFill="" w:themeFillTint="" w:themeFillShade=""/>
              <w:ind w:left="10" w:hanging="0"/>
            </w:pPr>
            <w:r>
              <w:rPr>
                <w:rFonts w:cs="Courier New" w:ascii="Courier New" w:hAnsi="Courier New"/>
                <w:i/>
                <w:iCs/>
                <w:color w:val="000000"/>
              </w:rPr>
              <w:t xml:space="preserve"> </w:t>
            </w:r>
            <w:r>
              <w:rPr>
                <w:rFonts w:cs="Courier New" w:ascii="Courier New" w:hAnsi="Courier New"/>
                <w:i/>
                <w:iCs/>
                <w:color w:val="000000"/>
                <w:lang w:val="en-US"/>
              </w:rPr>
              <w:t>Q</w:t>
            </w:r>
            <w:r>
              <w:rPr/>
              <w:t xml:space="preserve"> </w:t>
            </w:r>
            <w:r/>
          </w:p>
        </w:tc>
        <w:tc>
          <w:tcPr>
            <w:tcW w:w="2196" w:type="dxa"/>
            <w:tcBorders/>
            <w:shd w:fill="auto" w:val="clea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М=0011</w:t>
            </w:r>
            <w:r/>
          </w:p>
        </w:tc>
        <w:tc>
          <w:tcPr>
            <w:tcW w:w="1080" w:type="dxa"/>
            <w:gridSpan w:val="2"/>
            <w:tcBorders/>
            <w:shd w:fill="auto" w:val="clear"/>
          </w:tcPr>
          <w:p>
            <w:pPr>
              <w:pStyle w:val="Normal"/>
              <w:shd w:val="clear" w:color="auto" w:themeColor="" w:themeTint="" w:themeShade="" w:fill="FFFFFF" w:themeFill="" w:themeFillTint="" w:themeFillShade=""/>
              <w:ind w:left="10" w:hanging="0"/>
            </w:pPr>
            <w:r>
              <w:rPr>
                <w:i/>
                <w:iCs/>
                <w:color w:val="000000"/>
              </w:rPr>
              <w:t xml:space="preserve">   </w:t>
            </w:r>
            <w:r>
              <w:rPr>
                <w:i/>
                <w:iCs/>
                <w:color w:val="000000"/>
              </w:rPr>
              <w:t>А</w:t>
            </w:r>
            <w:r/>
          </w:p>
        </w:tc>
        <w:tc>
          <w:tcPr>
            <w:tcW w:w="820" w:type="dxa"/>
            <w:tcBorders/>
            <w:shd w:fill="auto" w:val="clear"/>
          </w:tcPr>
          <w:p>
            <w:pPr>
              <w:pStyle w:val="Normal"/>
              <w:shd w:val="clear" w:color="auto" w:themeColor="" w:themeTint="" w:themeShade="" w:fill="FFFFFF" w:themeFill="" w:themeFillTint="" w:themeFillShade=""/>
              <w:ind w:left="110" w:hanging="0"/>
            </w:pPr>
            <w:r>
              <w:rPr>
                <w:i/>
                <w:iCs/>
                <w:color w:val="000000"/>
                <w:lang w:val="en-US"/>
              </w:rPr>
              <w:t>Q</w:t>
            </w:r>
            <w:r>
              <w:rPr/>
              <w:t xml:space="preserve"> </w:t>
            </w:r>
            <w:r/>
          </w:p>
        </w:tc>
        <w:tc>
          <w:tcPr>
            <w:tcW w:w="2458" w:type="dxa"/>
            <w:tcBorders/>
            <w:shd w:fill="auto" w:val="clear"/>
          </w:tcPr>
          <w:p>
            <w:pPr>
              <w:pStyle w:val="Normal"/>
              <w:shd w:val="clear" w:color="auto" w:themeColor="" w:themeTint="" w:themeShade="" w:fill="FFFFFF" w:themeFill="" w:themeFillTint="" w:themeFillShade=""/>
              <w:ind w:left="86" w:hanging="0"/>
              <w:jc w:val="center"/>
              <w:rPr>
                <w:i/>
                <w:i/>
                <w:iCs/>
                <w:rFonts w:cs="Courier New"/>
                <w:color w:val="000000"/>
              </w:rPr>
            </w:pPr>
            <w:r>
              <w:rPr>
                <w:rFonts w:cs="Courier New"/>
                <w:i/>
                <w:iCs/>
                <w:color w:val="000000"/>
              </w:rPr>
              <w:t>М=1101</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rHeight w:val="535" w:hRule="atLeast"/>
        </w:trPr>
        <w:tc>
          <w:tcPr>
            <w:tcW w:w="733"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0" w:hanging="0"/>
              <w:jc w:val="center"/>
            </w:pPr>
            <w:r>
              <w:rPr>
                <w:i/>
                <w:iCs/>
                <w:color w:val="000000"/>
              </w:rPr>
              <w:t>1111</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24" w:hanging="0"/>
              <w:jc w:val="center"/>
            </w:pPr>
            <w:r>
              <w:rPr>
                <w:rFonts w:cs="Courier New" w:ascii="Courier New" w:hAnsi="Courier New"/>
                <w:i/>
                <w:iCs/>
                <w:color w:val="000000"/>
                <w:sz w:val="19"/>
                <w:szCs w:val="19"/>
              </w:rPr>
              <w:t>1001</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Исходные значения</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29" w:hanging="0"/>
              <w:jc w:val="center"/>
            </w:pPr>
            <w:r>
              <w:rPr>
                <w:i/>
                <w:iCs/>
                <w:color w:val="000000"/>
              </w:rPr>
              <w:t>1111</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25" w:hanging="0"/>
              <w:jc w:val="center"/>
            </w:pPr>
            <w:r>
              <w:rPr>
                <w:i/>
                <w:iCs/>
                <w:color w:val="000000"/>
              </w:rPr>
              <w:t>1001</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86" w:hanging="0"/>
              <w:jc w:val="center"/>
              <w:rPr>
                <w:i/>
                <w:i/>
                <w:iCs/>
                <w:rFonts w:cs="Courier New"/>
                <w:color w:val="000000"/>
              </w:rPr>
            </w:pPr>
            <w:r>
              <w:rPr>
                <w:rFonts w:cs="Courier New"/>
                <w:i/>
                <w:iCs/>
                <w:color w:val="000000"/>
              </w:rPr>
              <w:t>Исходные значения</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top w:val="single" w:sz="4" w:space="0" w:color="00000A"/>
            </w:tcBorders>
            <w:shd w:fill="auto" w:val="clear"/>
            <w:vAlign w:val="center"/>
          </w:tcPr>
          <w:p>
            <w:pPr>
              <w:pStyle w:val="Normal"/>
              <w:shd w:val="clear" w:color="auto" w:themeColor="" w:themeTint="" w:themeShade="" w:fill="FFFFFF" w:themeFill="" w:themeFillTint="" w:themeFillShade=""/>
              <w:ind w:left="14" w:hanging="0"/>
              <w:jc w:val="center"/>
            </w:pPr>
            <w:r>
              <w:rPr>
                <w:i/>
                <w:iCs/>
                <w:color w:val="000000"/>
              </w:rPr>
              <w:t>1111</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14" w:hanging="0"/>
              <w:jc w:val="center"/>
            </w:pPr>
            <w:r>
              <w:rPr>
                <w:rFonts w:cs="Courier New" w:ascii="Courier New" w:hAnsi="Courier New"/>
                <w:i/>
                <w:iCs/>
                <w:color w:val="000000"/>
                <w:sz w:val="19"/>
                <w:szCs w:val="19"/>
              </w:rPr>
              <w:t>0010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ind w:left="29" w:hanging="0"/>
              <w:jc w:val="center"/>
            </w:pPr>
            <w:r>
              <w:rPr>
                <w:i/>
                <w:iCs/>
                <w:color w:val="000000"/>
              </w:rPr>
              <w:t>1111</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120" w:hanging="0"/>
              <w:jc w:val="center"/>
            </w:pPr>
            <w:r>
              <w:rPr>
                <w:i/>
                <w:iCs/>
                <w:color w:val="000000"/>
              </w:rPr>
              <w:t>0010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spacing w:lineRule="exact" w:line="230"/>
              <w:ind w:left="86" w:firstLine="14"/>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center"/>
          </w:tcPr>
          <w:p>
            <w:pPr>
              <w:pStyle w:val="Normal"/>
              <w:shd w:val="clear" w:color="auto" w:themeColor="" w:themeTint="" w:themeShade="" w:fill="FFFFFF" w:themeFill="" w:themeFillTint="" w:themeFillShade=""/>
              <w:ind w:left="10" w:hanging="0"/>
              <w:jc w:val="center"/>
            </w:pPr>
            <w:r>
              <w:rPr>
                <w:rFonts w:cs="Courier New" w:ascii="Courier New" w:hAnsi="Courier New"/>
                <w:i/>
                <w:iCs/>
                <w:color w:val="000000"/>
                <w:sz w:val="19"/>
                <w:szCs w:val="19"/>
              </w:rPr>
              <w:t>0010</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Сложение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29" w:hanging="0"/>
              <w:jc w:val="center"/>
              <w:rPr>
                <w:i/>
                <w:i/>
                <w:iCs/>
                <w:color w:val="000000"/>
              </w:rPr>
            </w:pPr>
            <w:r>
              <w:rPr>
                <w:i/>
                <w:iCs/>
                <w:color w:val="000000"/>
              </w:rPr>
              <w:t>0010</w:t>
            </w:r>
            <w:r/>
          </w:p>
        </w:tc>
        <w:tc>
          <w:tcPr>
            <w:tcW w:w="820" w:type="dxa"/>
            <w:tcBorders/>
            <w:shd w:fill="auto" w:val="clear"/>
            <w:vAlign w:val="center"/>
          </w:tcPr>
          <w:p>
            <w:pPr>
              <w:pStyle w:val="Normal"/>
              <w:shd w:val="clear" w:color="auto" w:themeColor="" w:themeTint="" w:themeShade="" w:fill="FFFFFF" w:themeFill="" w:themeFillTint="" w:themeFillShade=""/>
              <w:ind w:left="120" w:hanging="0"/>
              <w:jc w:val="center"/>
              <w:rPr>
                <w:sz w:val="24"/>
                <w:i/>
                <w:sz w:val="24"/>
                <w:i/>
                <w:szCs w:val="24"/>
                <w:iCs/>
                <w:rFonts w:ascii="Times New Roman" w:hAnsi="Times New Roman" w:eastAsia="Times New Roman" w:cs="Times New Roman"/>
                <w:color w:val="000000"/>
                <w:lang w:eastAsia="ru-RU"/>
              </w:rPr>
            </w:pPr>
            <w:r>
              <w:rPr>
                <w:i/>
                <w:iCs/>
                <w:color w:val="000000"/>
              </w:rPr>
            </w:r>
            <w:r/>
          </w:p>
        </w:tc>
        <w:tc>
          <w:tcPr>
            <w:tcW w:w="2458" w:type="dxa"/>
            <w:tcBorders/>
            <w:shd w:fill="auto" w:val="clear"/>
            <w:vAlign w:val="center"/>
          </w:tcPr>
          <w:p>
            <w:pPr>
              <w:pStyle w:val="Normal"/>
              <w:shd w:val="clear" w:color="auto" w:themeColor="" w:themeTint="" w:themeShade="" w:fill="FFFFFF" w:themeFill="" w:themeFillTint="" w:themeFillShade=""/>
              <w:spacing w:lineRule="exact" w:line="230"/>
              <w:ind w:left="86" w:firstLine="14"/>
              <w:jc w:val="center"/>
              <w:rPr>
                <w:i/>
                <w:i/>
                <w:iCs/>
                <w:rFonts w:cs="Courier New"/>
                <w:color w:val="000000"/>
              </w:rPr>
            </w:pPr>
            <w:r>
              <w:rPr>
                <w:rFonts w:cs="Courier New"/>
                <w:i/>
                <w:iCs/>
                <w:color w:val="000000"/>
              </w:rPr>
              <w:t>Вычитание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0" w:hanging="0"/>
              <w:jc w:val="center"/>
            </w:pPr>
            <w:r>
              <w:rPr>
                <w:i/>
                <w:iCs/>
                <w:color w:val="000000"/>
              </w:rPr>
              <w:t>1111</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9" w:hanging="0"/>
              <w:jc w:val="center"/>
            </w:pPr>
            <w:r>
              <w:rPr>
                <w:rFonts w:cs="Courier New" w:ascii="Courier New" w:hAnsi="Courier New"/>
                <w:i/>
                <w:iCs/>
                <w:color w:val="000000"/>
                <w:sz w:val="19"/>
                <w:szCs w:val="19"/>
              </w:rPr>
              <w:t>0010</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Восстановление</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i/>
                <w:iCs/>
                <w:color w:val="000000"/>
              </w:rPr>
              <w:t>1111</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20" w:hanging="0"/>
              <w:jc w:val="center"/>
            </w:pPr>
            <w:r>
              <w:rPr>
                <w:i/>
                <w:iCs/>
                <w:color w:val="000000"/>
              </w:rPr>
              <w:t>0010</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91" w:hanging="0"/>
              <w:jc w:val="center"/>
              <w:rPr>
                <w:i/>
                <w:i/>
                <w:iCs/>
                <w:rFonts w:cs="Courier New"/>
                <w:color w:val="000000"/>
              </w:rPr>
            </w:pPr>
            <w:r>
              <w:rPr>
                <w:rFonts w:cs="Courier New"/>
                <w:i/>
                <w:iCs/>
                <w:color w:val="000000"/>
              </w:rPr>
              <w:t>Восстановление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top w:val="single" w:sz="4" w:space="0" w:color="00000A"/>
            </w:tcBorders>
            <w:shd w:fill="auto" w:val="clear"/>
            <w:vAlign w:val="center"/>
          </w:tcPr>
          <w:p>
            <w:pPr>
              <w:pStyle w:val="Normal"/>
              <w:shd w:val="clear" w:color="auto" w:themeColor="" w:themeTint="" w:themeShade="" w:fill="FFFFFF" w:themeFill="" w:themeFillTint="" w:themeFillShade=""/>
              <w:ind w:left="14" w:hanging="0"/>
              <w:jc w:val="center"/>
            </w:pPr>
            <w:r>
              <w:rPr>
                <w:rFonts w:cs="Courier New" w:ascii="Courier New" w:hAnsi="Courier New"/>
                <w:i/>
                <w:iCs/>
                <w:color w:val="000000"/>
                <w:sz w:val="19"/>
                <w:szCs w:val="19"/>
              </w:rPr>
              <w:t>1110</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19" w:hanging="0"/>
              <w:jc w:val="center"/>
            </w:pPr>
            <w:r>
              <w:rPr>
                <w:rFonts w:cs="Courier New" w:ascii="Courier New" w:hAnsi="Courier New"/>
                <w:i/>
                <w:iCs/>
                <w:color w:val="000000"/>
                <w:sz w:val="19"/>
                <w:szCs w:val="19"/>
              </w:rPr>
              <w:t>0100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i/>
                <w:iCs/>
                <w:color w:val="000000"/>
              </w:rPr>
              <w:t>1110</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120" w:hanging="0"/>
              <w:jc w:val="center"/>
            </w:pPr>
            <w:r>
              <w:rPr>
                <w:i/>
                <w:iCs/>
                <w:color w:val="000000"/>
              </w:rPr>
              <w:t>0100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ind w:left="91" w:hanging="0"/>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center"/>
          </w:tcPr>
          <w:p>
            <w:pPr>
              <w:pStyle w:val="Normal"/>
              <w:shd w:val="clear" w:color="auto" w:themeColor="" w:themeTint="" w:themeShade="" w:fill="FFFFFF" w:themeFill="" w:themeFillTint="" w:themeFillShade=""/>
              <w:ind w:left="5" w:hanging="0"/>
              <w:jc w:val="center"/>
            </w:pPr>
            <w:r>
              <w:rPr>
                <w:rFonts w:cs="Courier New" w:ascii="Courier New" w:hAnsi="Courier New"/>
                <w:i/>
                <w:iCs/>
                <w:color w:val="000000"/>
                <w:sz w:val="19"/>
                <w:szCs w:val="19"/>
              </w:rPr>
              <w:t>0001</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Сложение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29" w:hanging="0"/>
              <w:jc w:val="center"/>
            </w:pPr>
            <w:r>
              <w:rPr>
                <w:i/>
                <w:iCs/>
                <w:color w:val="000000"/>
              </w:rPr>
              <w:t>0001</w:t>
            </w:r>
            <w:r/>
          </w:p>
        </w:tc>
        <w:tc>
          <w:tcPr>
            <w:tcW w:w="820"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458" w:type="dxa"/>
            <w:tcBorders/>
            <w:shd w:fill="auto" w:val="clear"/>
            <w:vAlign w:val="center"/>
          </w:tcPr>
          <w:p>
            <w:pPr>
              <w:pStyle w:val="Normal"/>
              <w:shd w:val="clear" w:color="auto" w:themeColor="" w:themeTint="" w:themeShade="" w:fill="FFFFFF" w:themeFill="" w:themeFillTint="" w:themeFillShade=""/>
              <w:ind w:left="91" w:hanging="0"/>
              <w:jc w:val="center"/>
              <w:rPr>
                <w:i/>
                <w:i/>
                <w:iCs/>
                <w:rFonts w:cs="Courier New"/>
                <w:color w:val="000000"/>
              </w:rPr>
            </w:pPr>
            <w:r>
              <w:rPr>
                <w:rFonts w:cs="Courier New"/>
                <w:i/>
                <w:iCs/>
                <w:color w:val="000000"/>
              </w:rPr>
              <w:t>Вычитание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4" w:hanging="0"/>
              <w:jc w:val="center"/>
            </w:pPr>
            <w:r>
              <w:rPr>
                <w:rFonts w:cs="Courier New" w:ascii="Courier New" w:hAnsi="Courier New"/>
                <w:i/>
                <w:iCs/>
                <w:color w:val="000000"/>
                <w:sz w:val="19"/>
                <w:szCs w:val="19"/>
              </w:rPr>
              <w:t>1110</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24" w:hanging="0"/>
              <w:jc w:val="center"/>
            </w:pPr>
            <w:r>
              <w:rPr>
                <w:rFonts w:cs="Courier New" w:ascii="Courier New" w:hAnsi="Courier New"/>
                <w:i/>
                <w:iCs/>
                <w:color w:val="000000"/>
                <w:sz w:val="19"/>
                <w:szCs w:val="19"/>
              </w:rPr>
              <w:t>0100</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Восстановление</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i/>
                <w:iCs/>
                <w:color w:val="000000"/>
              </w:rPr>
              <w:t>1110</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20" w:hanging="0"/>
              <w:jc w:val="center"/>
            </w:pPr>
            <w:r>
              <w:rPr>
                <w:i/>
                <w:iCs/>
                <w:color w:val="000000"/>
              </w:rPr>
              <w:t>0100</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91" w:hanging="0"/>
              <w:jc w:val="center"/>
              <w:rPr>
                <w:i/>
                <w:i/>
                <w:iCs/>
                <w:rFonts w:cs="Courier New"/>
                <w:color w:val="000000"/>
              </w:rPr>
            </w:pPr>
            <w:r>
              <w:rPr>
                <w:rFonts w:cs="Courier New"/>
                <w:i/>
                <w:iCs/>
                <w:color w:val="000000"/>
              </w:rPr>
              <w:t>Восстановление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top w:val="single" w:sz="4" w:space="0" w:color="00000A"/>
            </w:tcBorders>
            <w:shd w:fill="auto" w:val="clear"/>
            <w:vAlign w:val="center"/>
          </w:tcPr>
          <w:p>
            <w:pPr>
              <w:pStyle w:val="Normal"/>
              <w:shd w:val="clear" w:color="auto" w:themeColor="" w:themeTint="" w:themeShade="" w:fill="FFFFFF" w:themeFill="" w:themeFillTint="" w:themeFillShade=""/>
              <w:ind w:left="19" w:hanging="0"/>
              <w:jc w:val="center"/>
            </w:pPr>
            <w:r>
              <w:rPr>
                <w:rFonts w:cs="Courier New" w:ascii="Courier New" w:hAnsi="Courier New"/>
                <w:i/>
                <w:iCs/>
                <w:color w:val="000000"/>
                <w:sz w:val="19"/>
                <w:szCs w:val="19"/>
              </w:rPr>
              <w:t>1100</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29" w:hanging="0"/>
              <w:jc w:val="center"/>
            </w:pPr>
            <w:r>
              <w:rPr>
                <w:rFonts w:cs="Courier New" w:ascii="Courier New" w:hAnsi="Courier New"/>
                <w:i/>
                <w:iCs/>
                <w:color w:val="000000"/>
                <w:sz w:val="19"/>
                <w:szCs w:val="19"/>
              </w:rPr>
              <w:t>1000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ind w:left="38" w:hanging="0"/>
              <w:jc w:val="center"/>
            </w:pPr>
            <w:r>
              <w:rPr>
                <w:i/>
                <w:iCs/>
                <w:color w:val="000000"/>
              </w:rPr>
              <w:t>1100</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125" w:hanging="0"/>
              <w:jc w:val="center"/>
            </w:pPr>
            <w:r>
              <w:rPr>
                <w:i/>
                <w:iCs/>
                <w:color w:val="000000"/>
              </w:rPr>
              <w:t>1000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ind w:left="91" w:hanging="0"/>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center"/>
          </w:tcPr>
          <w:p>
            <w:pPr>
              <w:pStyle w:val="Normal"/>
              <w:shd w:val="clear" w:color="auto" w:themeColor="" w:themeTint="" w:themeShade="" w:fill="FFFFFF" w:themeFill="" w:themeFillTint="" w:themeFillShade=""/>
              <w:ind w:left="19" w:hanging="0"/>
              <w:jc w:val="center"/>
            </w:pPr>
            <w:r>
              <w:rPr>
                <w:i/>
                <w:iCs/>
                <w:color w:val="000000"/>
              </w:rPr>
              <w:t>1111</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Сложение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34" w:hanging="0"/>
              <w:jc w:val="center"/>
            </w:pPr>
            <w:r>
              <w:rPr>
                <w:i/>
                <w:iCs/>
                <w:color w:val="000000"/>
              </w:rPr>
              <w:t>1111</w:t>
            </w:r>
            <w:r/>
          </w:p>
        </w:tc>
        <w:tc>
          <w:tcPr>
            <w:tcW w:w="820"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458" w:type="dxa"/>
            <w:tcBorders/>
            <w:shd w:fill="auto" w:val="clear"/>
            <w:vAlign w:val="center"/>
          </w:tcPr>
          <w:p>
            <w:pPr>
              <w:pStyle w:val="Normal"/>
              <w:shd w:val="clear" w:color="auto" w:themeColor="" w:themeTint="" w:themeShade="" w:fill="FFFFFF" w:themeFill="" w:themeFillTint="" w:themeFillShade=""/>
              <w:ind w:left="86" w:hanging="0"/>
              <w:jc w:val="center"/>
              <w:rPr>
                <w:i/>
                <w:i/>
                <w:iCs/>
                <w:rFonts w:cs="Courier New"/>
                <w:color w:val="000000"/>
              </w:rPr>
            </w:pPr>
            <w:r>
              <w:rPr>
                <w:rFonts w:cs="Courier New"/>
                <w:i/>
                <w:iCs/>
                <w:color w:val="000000"/>
              </w:rPr>
              <w:t>Вычитание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24" w:hanging="0"/>
              <w:jc w:val="center"/>
            </w:pPr>
            <w:r>
              <w:rPr>
                <w:i/>
                <w:iCs/>
                <w:color w:val="000000"/>
              </w:rPr>
              <w:t>1111</w:t>
            </w:r>
            <w:r/>
          </w:p>
        </w:tc>
        <w:tc>
          <w:tcPr>
            <w:tcW w:w="721"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rFonts w:cs="Courier New" w:ascii="Courier New" w:hAnsi="Courier New"/>
                <w:i/>
                <w:iCs/>
                <w:color w:val="000000"/>
                <w:sz w:val="19"/>
                <w:szCs w:val="19"/>
              </w:rPr>
              <w:t>1001</w:t>
            </w:r>
            <w:r/>
          </w:p>
        </w:tc>
        <w:tc>
          <w:tcPr>
            <w:tcW w:w="2196"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r/>
          </w:p>
        </w:tc>
        <w:tc>
          <w:tcPr>
            <w:tcW w:w="1080" w:type="dxa"/>
            <w:gridSpan w:val="2"/>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38" w:hanging="0"/>
              <w:jc w:val="center"/>
            </w:pPr>
            <w:r>
              <w:rPr>
                <w:i/>
                <w:iCs/>
                <w:color w:val="000000"/>
              </w:rPr>
              <w:t>1111</w:t>
            </w:r>
            <w:r/>
          </w:p>
        </w:tc>
        <w:tc>
          <w:tcPr>
            <w:tcW w:w="820"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125" w:hanging="0"/>
              <w:jc w:val="center"/>
            </w:pPr>
            <w:r>
              <w:rPr>
                <w:i/>
                <w:iCs/>
                <w:color w:val="000000"/>
              </w:rPr>
              <w:t>1001</w:t>
            </w:r>
            <w:r/>
          </w:p>
        </w:tc>
        <w:tc>
          <w:tcPr>
            <w:tcW w:w="2458" w:type="dxa"/>
            <w:tcBorders>
              <w:bottom w:val="single" w:sz="4" w:space="0" w:color="00000A"/>
              <w:insideH w:val="single" w:sz="4" w:space="0" w:color="00000A"/>
            </w:tcBorders>
            <w:shd w:fill="auto" w:val="clear"/>
            <w:vAlign w:val="center"/>
          </w:tcPr>
          <w:p>
            <w:pPr>
              <w:pStyle w:val="Normal"/>
              <w:shd w:val="clear" w:color="auto" w:themeColor="" w:themeTint="" w:themeShade="" w:fill="FFFFFF" w:themeFill="" w:themeFillTint="" w:themeFillShade=""/>
              <w:ind w:left="91" w:hanging="0"/>
              <w:jc w:val="center"/>
              <w:rPr>
                <w:i/>
                <w:i/>
                <w:iCs/>
                <w:rFonts w:cs="Courier New"/>
                <w:color w:val="000000"/>
              </w:rPr>
            </w:pPr>
            <w:r>
              <w:rPr>
                <w:rFonts w:cs="Courier New"/>
                <w:i/>
                <w:iCs/>
                <w:color w:val="000000"/>
                <w:lang w:val="en-US"/>
              </w:rPr>
              <w:t>Q</w:t>
            </w:r>
            <w:r>
              <w:rPr>
                <w:rFonts w:cs="Courier New"/>
                <w:i/>
                <w:iCs/>
                <w:color w:val="000000"/>
                <w:vertAlign w:val="subscript"/>
              </w:rPr>
              <w:t>0</w:t>
            </w:r>
            <w:r>
              <w:rPr>
                <w:rFonts w:cs="Courier New"/>
                <w:i/>
                <w:iCs/>
                <w:color w:val="000000"/>
                <w:lang w:val="en-US"/>
              </w:rPr>
              <w:t>=l</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top w:val="single" w:sz="4" w:space="0" w:color="00000A"/>
            </w:tcBorders>
            <w:shd w:fill="auto" w:val="clear"/>
            <w:vAlign w:val="center"/>
          </w:tcPr>
          <w:p>
            <w:pPr>
              <w:pStyle w:val="Normal"/>
              <w:shd w:val="clear" w:color="auto" w:themeColor="" w:themeTint="" w:themeShade="" w:fill="FFFFFF" w:themeFill="" w:themeFillTint="" w:themeFillShade=""/>
              <w:ind w:left="24" w:hanging="0"/>
              <w:jc w:val="center"/>
            </w:pPr>
            <w:r>
              <w:rPr>
                <w:i/>
                <w:iCs/>
                <w:color w:val="000000"/>
              </w:rPr>
              <w:t>1111</w:t>
            </w:r>
            <w:r/>
          </w:p>
        </w:tc>
        <w:tc>
          <w:tcPr>
            <w:tcW w:w="721" w:type="dxa"/>
            <w:tcBorders>
              <w:top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rFonts w:cs="Courier New" w:ascii="Courier New" w:hAnsi="Courier New"/>
                <w:i/>
                <w:iCs/>
                <w:color w:val="000000"/>
                <w:sz w:val="19"/>
                <w:szCs w:val="19"/>
              </w:rPr>
              <w:t>0010</w:t>
            </w:r>
            <w:r/>
          </w:p>
        </w:tc>
        <w:tc>
          <w:tcPr>
            <w:tcW w:w="2196" w:type="dxa"/>
            <w:tcBorders>
              <w:top w:val="single" w:sz="4" w:space="0" w:color="00000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Сдвиг</w:t>
            </w:r>
            <w:r/>
          </w:p>
        </w:tc>
        <w:tc>
          <w:tcPr>
            <w:tcW w:w="1080" w:type="dxa"/>
            <w:gridSpan w:val="2"/>
            <w:tcBorders>
              <w:top w:val="single" w:sz="4" w:space="0" w:color="00000A"/>
            </w:tcBorders>
            <w:shd w:fill="auto" w:val="clear"/>
            <w:vAlign w:val="center"/>
          </w:tcPr>
          <w:p>
            <w:pPr>
              <w:pStyle w:val="Normal"/>
              <w:shd w:val="clear" w:color="auto" w:themeColor="" w:themeTint="" w:themeShade="" w:fill="FFFFFF" w:themeFill="" w:themeFillTint="" w:themeFillShade=""/>
              <w:ind w:left="34" w:hanging="0"/>
              <w:jc w:val="center"/>
            </w:pPr>
            <w:r>
              <w:rPr>
                <w:i/>
                <w:iCs/>
                <w:color w:val="000000"/>
              </w:rPr>
              <w:t>1111</w:t>
            </w:r>
            <w:r/>
          </w:p>
        </w:tc>
        <w:tc>
          <w:tcPr>
            <w:tcW w:w="820" w:type="dxa"/>
            <w:tcBorders>
              <w:top w:val="single" w:sz="4" w:space="0" w:color="00000A"/>
            </w:tcBorders>
            <w:shd w:fill="auto" w:val="clear"/>
            <w:vAlign w:val="center"/>
          </w:tcPr>
          <w:p>
            <w:pPr>
              <w:pStyle w:val="Normal"/>
              <w:shd w:val="clear" w:color="auto" w:themeColor="" w:themeTint="" w:themeShade="" w:fill="FFFFFF" w:themeFill="" w:themeFillTint="" w:themeFillShade=""/>
              <w:ind w:left="120" w:hanging="0"/>
              <w:jc w:val="center"/>
            </w:pPr>
            <w:r>
              <w:rPr>
                <w:i/>
                <w:iCs/>
                <w:color w:val="000000"/>
              </w:rPr>
              <w:t>0010</w:t>
            </w:r>
            <w:r/>
          </w:p>
        </w:tc>
        <w:tc>
          <w:tcPr>
            <w:tcW w:w="2458" w:type="dxa"/>
            <w:tcBorders>
              <w:top w:val="single" w:sz="4" w:space="0" w:color="00000A"/>
            </w:tcBorders>
            <w:shd w:fill="auto" w:val="clear"/>
            <w:vAlign w:val="center"/>
          </w:tcPr>
          <w:p>
            <w:pPr>
              <w:pStyle w:val="Normal"/>
              <w:shd w:val="clear" w:color="auto" w:themeColor="" w:themeTint="" w:themeShade="" w:fill="FFFFFF" w:themeFill="" w:themeFillTint="" w:themeFillShade=""/>
              <w:ind w:left="82" w:hanging="0"/>
              <w:jc w:val="center"/>
              <w:rPr>
                <w:i/>
                <w:i/>
                <w:iCs/>
                <w:rFonts w:cs="Courier New"/>
                <w:color w:val="000000"/>
              </w:rPr>
            </w:pPr>
            <w:r>
              <w:rPr>
                <w:rFonts w:cs="Courier New"/>
                <w:i/>
                <w:iCs/>
                <w:color w:val="000000"/>
              </w:rPr>
              <w:t>Сдвиг</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center"/>
          </w:tcPr>
          <w:p>
            <w:pPr>
              <w:pStyle w:val="Normal"/>
              <w:shd w:val="clear" w:color="auto" w:themeColor="" w:themeTint="" w:themeShade="" w:fill="FFFFFF" w:themeFill="" w:themeFillTint="" w:themeFillShade=""/>
              <w:ind w:left="29" w:hanging="0"/>
              <w:jc w:val="center"/>
            </w:pPr>
            <w:r>
              <w:rPr>
                <w:rFonts w:cs="Courier New" w:ascii="Courier New" w:hAnsi="Courier New"/>
                <w:i/>
                <w:iCs/>
                <w:color w:val="000000"/>
                <w:sz w:val="19"/>
                <w:szCs w:val="19"/>
              </w:rPr>
              <w:t>0010</w:t>
            </w:r>
            <w:r/>
          </w:p>
        </w:tc>
        <w:tc>
          <w:tcPr>
            <w:tcW w:w="721"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Сложение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34" w:hanging="0"/>
              <w:jc w:val="center"/>
            </w:pPr>
            <w:r>
              <w:rPr>
                <w:i/>
                <w:iCs/>
                <w:color w:val="000000"/>
              </w:rPr>
              <w:t>0010</w:t>
            </w:r>
            <w:r/>
          </w:p>
        </w:tc>
        <w:tc>
          <w:tcPr>
            <w:tcW w:w="820" w:type="dxa"/>
            <w:tcBorders/>
            <w:shd w:fill="auto" w:val="clear"/>
            <w:vAlign w:val="center"/>
          </w:tcPr>
          <w:p>
            <w:pPr>
              <w:pStyle w:val="Normal"/>
              <w:shd w:val="clear" w:color="auto" w:themeColor="" w:themeTint="" w:themeShade="" w:fill="FFFFFF" w:themeFill="" w:themeFillTint="" w:themeFillShade=""/>
              <w:jc w:val="center"/>
              <w:rPr>
                <w:sz w:val="24"/>
                <w:sz w:val="24"/>
                <w:szCs w:val="24"/>
                <w:rFonts w:ascii="Times New Roman" w:hAnsi="Times New Roman" w:eastAsia="Times New Roman" w:cs="Times New Roman"/>
                <w:lang w:eastAsia="ru-RU"/>
              </w:rPr>
            </w:pPr>
            <w:r>
              <w:rPr/>
            </w:r>
            <w:r/>
          </w:p>
        </w:tc>
        <w:tc>
          <w:tcPr>
            <w:tcW w:w="2458" w:type="dxa"/>
            <w:tcBorders/>
            <w:shd w:fill="auto" w:val="clear"/>
            <w:vAlign w:val="center"/>
          </w:tcPr>
          <w:p>
            <w:pPr>
              <w:pStyle w:val="Normal"/>
              <w:shd w:val="clear" w:color="auto" w:themeColor="" w:themeTint="" w:themeShade="" w:fill="FFFFFF" w:themeFill="" w:themeFillTint="" w:themeFillShade=""/>
              <w:ind w:left="86" w:hanging="0"/>
              <w:jc w:val="center"/>
              <w:rPr>
                <w:i/>
                <w:i/>
                <w:iCs/>
                <w:rFonts w:cs="Courier New"/>
                <w:color w:val="000000"/>
              </w:rPr>
            </w:pPr>
            <w:r>
              <w:rPr>
                <w:rFonts w:cs="Courier New"/>
                <w:i/>
                <w:iCs/>
                <w:color w:val="000000"/>
              </w:rPr>
              <w:t>Вычитание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r>
        <w:trPr/>
        <w:tc>
          <w:tcPr>
            <w:tcW w:w="733" w:type="dxa"/>
            <w:tcBorders/>
            <w:shd w:fill="auto" w:val="clear"/>
            <w:vAlign w:val="center"/>
          </w:tcPr>
          <w:p>
            <w:pPr>
              <w:pStyle w:val="Normal"/>
              <w:shd w:val="clear" w:color="auto" w:themeColor="" w:themeTint="" w:themeShade="" w:fill="FFFFFF" w:themeFill="" w:themeFillTint="" w:themeFillShade=""/>
              <w:ind w:left="38" w:hanging="0"/>
              <w:jc w:val="center"/>
            </w:pPr>
            <w:r>
              <w:rPr>
                <w:i/>
                <w:iCs/>
                <w:color w:val="000000"/>
              </w:rPr>
              <w:t>1111</w:t>
            </w:r>
            <w:r/>
          </w:p>
        </w:tc>
        <w:tc>
          <w:tcPr>
            <w:tcW w:w="721" w:type="dxa"/>
            <w:tcBorders/>
            <w:shd w:fill="auto" w:val="clear"/>
            <w:vAlign w:val="center"/>
          </w:tcPr>
          <w:p>
            <w:pPr>
              <w:pStyle w:val="Normal"/>
              <w:shd w:val="clear" w:color="auto" w:themeColor="" w:themeTint="" w:themeShade="" w:fill="FFFFFF" w:themeFill="" w:themeFillTint="" w:themeFillShade=""/>
              <w:ind w:left="43" w:hanging="0"/>
              <w:jc w:val="center"/>
            </w:pPr>
            <w:r>
              <w:rPr>
                <w:rFonts w:cs="Courier New" w:ascii="Courier New" w:hAnsi="Courier New"/>
                <w:i/>
                <w:iCs/>
                <w:color w:val="000000"/>
                <w:sz w:val="19"/>
                <w:szCs w:val="19"/>
              </w:rPr>
              <w:t>0010</w:t>
            </w:r>
            <w:r/>
          </w:p>
        </w:tc>
        <w:tc>
          <w:tcPr>
            <w:tcW w:w="2196" w:type="dxa"/>
            <w:tcBorders/>
            <w:shd w:fill="auto" w:val="clear"/>
            <w:vAlign w:val="center"/>
          </w:tcPr>
          <w:p>
            <w:pPr>
              <w:pStyle w:val="Normal"/>
              <w:shd w:val="clear" w:color="auto" w:themeColor="" w:themeTint="" w:themeShade="" w:fill="FFFFFF" w:themeFill="" w:themeFillTint="" w:themeFillShade=""/>
              <w:jc w:val="center"/>
              <w:rPr>
                <w:i/>
                <w:i/>
                <w:iCs/>
                <w:rFonts w:cs="Courier New"/>
                <w:color w:val="000000"/>
              </w:rPr>
            </w:pPr>
            <w:r>
              <w:rPr>
                <w:rFonts w:cs="Courier New"/>
                <w:i/>
                <w:iCs/>
                <w:color w:val="000000"/>
              </w:rPr>
              <w:t>Восстановление</w:t>
            </w:r>
            <w:r/>
          </w:p>
        </w:tc>
        <w:tc>
          <w:tcPr>
            <w:tcW w:w="1080" w:type="dxa"/>
            <w:gridSpan w:val="2"/>
            <w:tcBorders/>
            <w:shd w:fill="auto" w:val="clear"/>
            <w:vAlign w:val="center"/>
          </w:tcPr>
          <w:p>
            <w:pPr>
              <w:pStyle w:val="Normal"/>
              <w:shd w:val="clear" w:color="auto" w:themeColor="" w:themeTint="" w:themeShade="" w:fill="FFFFFF" w:themeFill="" w:themeFillTint="" w:themeFillShade=""/>
              <w:ind w:left="38" w:hanging="0"/>
              <w:jc w:val="center"/>
            </w:pPr>
            <w:r>
              <w:rPr>
                <w:i/>
                <w:iCs/>
                <w:color w:val="000000"/>
              </w:rPr>
              <w:t>1111</w:t>
            </w:r>
            <w:r/>
          </w:p>
        </w:tc>
        <w:tc>
          <w:tcPr>
            <w:tcW w:w="820" w:type="dxa"/>
            <w:tcBorders/>
            <w:shd w:fill="auto" w:val="clear"/>
            <w:vAlign w:val="center"/>
          </w:tcPr>
          <w:p>
            <w:pPr>
              <w:pStyle w:val="Normal"/>
              <w:shd w:val="clear" w:color="auto" w:themeColor="" w:themeTint="" w:themeShade="" w:fill="FFFFFF" w:themeFill="" w:themeFillTint="" w:themeFillShade=""/>
              <w:ind w:left="125" w:hanging="0"/>
              <w:jc w:val="center"/>
            </w:pPr>
            <w:r>
              <w:rPr>
                <w:i/>
                <w:iCs/>
                <w:color w:val="000000"/>
              </w:rPr>
              <w:t>0010</w:t>
            </w:r>
            <w:r/>
          </w:p>
        </w:tc>
        <w:tc>
          <w:tcPr>
            <w:tcW w:w="2458" w:type="dxa"/>
            <w:tcBorders/>
            <w:shd w:fill="auto" w:val="clear"/>
            <w:vAlign w:val="center"/>
          </w:tcPr>
          <w:p>
            <w:pPr>
              <w:pStyle w:val="Normal"/>
              <w:shd w:val="clear" w:color="auto" w:themeColor="" w:themeTint="" w:themeShade="" w:fill="FFFFFF" w:themeFill="" w:themeFillTint="" w:themeFillShade=""/>
              <w:ind w:left="86" w:hanging="0"/>
              <w:jc w:val="center"/>
              <w:rPr>
                <w:i/>
                <w:i/>
                <w:iCs/>
                <w:rFonts w:cs="Courier New"/>
                <w:color w:val="000000"/>
              </w:rPr>
            </w:pPr>
            <w:r>
              <w:rPr>
                <w:rFonts w:cs="Courier New"/>
                <w:i/>
                <w:iCs/>
                <w:color w:val="000000"/>
              </w:rPr>
              <w:t>Восстановление</w:t>
            </w:r>
            <w:r/>
          </w:p>
        </w:tc>
        <w:tc>
          <w:tcPr>
            <w:tcW w:w="222"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c>
          <w:tcPr>
            <w:tcW w:w="225" w:type="dxa"/>
            <w:gridSpan w:val="2"/>
            <w:tcBorders/>
            <w:shd w:fill="auto" w:val="clear"/>
          </w:tcPr>
          <w:p>
            <w:pPr>
              <w:pStyle w:val="Normal"/>
              <w:spacing w:before="110" w:after="0"/>
              <w:ind w:right="72" w:hanging="0"/>
              <w:jc w:val="right"/>
              <w:rPr>
                <w:sz w:val="24"/>
                <w:sz w:val="24"/>
                <w:szCs w:val="24"/>
                <w:rFonts w:ascii="Times New Roman" w:hAnsi="Times New Roman" w:eastAsia="Times New Roman" w:cs="Times New Roman"/>
                <w:lang w:eastAsia="ru-RU"/>
              </w:rPr>
            </w:pPr>
            <w:r>
              <w:rPr/>
            </w:r>
            <w:r/>
          </w:p>
        </w:tc>
      </w:tr>
    </w:tbl>
    <w:p>
      <w:pPr>
        <w:pStyle w:val="Normal"/>
        <w:spacing w:before="0" w:after="38"/>
        <w:rPr>
          <w:sz w:val="2"/>
          <w:i/>
          <w:sz w:val="2"/>
          <w:i/>
          <w:szCs w:val="2"/>
          <w:iCs/>
          <w:rFonts w:ascii="Times New Roman" w:hAnsi="Times New Roman" w:eastAsia="Times New Roman" w:cs="Times New Roman"/>
          <w:lang w:eastAsia="ru-RU"/>
        </w:rPr>
      </w:pPr>
      <w:r>
        <w:rPr>
          <w:i/>
          <w:iCs/>
          <w:sz w:val="2"/>
          <w:szCs w:val="2"/>
        </w:rPr>
      </w:r>
      <w:r/>
    </w:p>
    <w:p>
      <w:pPr>
        <w:pStyle w:val="Normal"/>
        <w:ind w:firstLine="720"/>
        <w:jc w:val="both"/>
        <w:rPr>
          <w:sz w:val="28"/>
          <w:spacing w:val="1"/>
          <w:sz w:val="28"/>
          <w:szCs w:val="28"/>
          <w:iCs/>
          <w:color w:val="000000"/>
        </w:rPr>
      </w:pPr>
      <w:r>
        <w:rPr>
          <w:iCs/>
          <w:color w:val="000000"/>
          <w:spacing w:val="1"/>
          <w:sz w:val="28"/>
          <w:szCs w:val="28"/>
        </w:rPr>
        <w:t>В приведенных выше примерах получились разные значения остатка при делении пар чисел (-7)/3 и 7/(-3). Это произошло потому, что остаток определяется по формуле:</w:t>
      </w:r>
      <w:r/>
    </w:p>
    <w:p>
      <w:pPr>
        <w:pStyle w:val="Normal"/>
        <w:ind w:firstLine="720"/>
        <w:jc w:val="both"/>
        <w:rPr>
          <w:sz w:val="28"/>
          <w:spacing w:val="1"/>
          <w:sz w:val="28"/>
          <w:szCs w:val="28"/>
          <w:iCs/>
          <w:color w:val="000000"/>
          <w:lang w:eastAsia="ja-JP"/>
        </w:rPr>
      </w:pPr>
      <w:r>
        <w:rPr>
          <w:iCs/>
          <w:color w:val="000000"/>
          <w:spacing w:val="1"/>
          <w:sz w:val="28"/>
          <w:szCs w:val="28"/>
          <w:lang w:val="en-US"/>
        </w:rPr>
        <w:t>D</w:t>
      </w:r>
      <w:r>
        <w:rPr>
          <w:iCs/>
          <w:color w:val="000000"/>
          <w:spacing w:val="1"/>
          <w:sz w:val="28"/>
          <w:szCs w:val="28"/>
        </w:rPr>
        <w:t xml:space="preserve"> = </w:t>
      </w:r>
      <w:r>
        <w:rPr>
          <w:iCs/>
          <w:color w:val="000000"/>
          <w:spacing w:val="1"/>
          <w:sz w:val="28"/>
          <w:szCs w:val="28"/>
          <w:lang w:eastAsia="ja-JP"/>
        </w:rPr>
        <w:t>QxV + R,</w:t>
      </w:r>
      <w:r/>
    </w:p>
    <w:p>
      <w:pPr>
        <w:pStyle w:val="Normal"/>
        <w:ind w:firstLine="720"/>
        <w:jc w:val="both"/>
        <w:rPr>
          <w:sz w:val="28"/>
          <w:spacing w:val="1"/>
          <w:sz w:val="28"/>
          <w:szCs w:val="28"/>
          <w:iCs/>
          <w:color w:val="000000"/>
        </w:rPr>
      </w:pPr>
      <w:r>
        <w:rPr>
          <w:iCs/>
          <w:color w:val="000000"/>
          <w:spacing w:val="1"/>
          <w:sz w:val="28"/>
          <w:szCs w:val="28"/>
        </w:rPr>
        <w:t xml:space="preserve">где </w:t>
      </w:r>
      <w:r>
        <w:rPr>
          <w:iCs/>
          <w:color w:val="000000"/>
          <w:spacing w:val="1"/>
          <w:sz w:val="28"/>
          <w:szCs w:val="28"/>
          <w:lang w:val="en-US"/>
        </w:rPr>
        <w:t>D</w:t>
      </w:r>
      <w:r>
        <w:rPr>
          <w:iCs/>
          <w:color w:val="000000"/>
          <w:spacing w:val="1"/>
          <w:sz w:val="28"/>
          <w:szCs w:val="28"/>
        </w:rPr>
        <w:t xml:space="preserve"> — делимое, </w:t>
      </w:r>
      <w:r>
        <w:rPr>
          <w:iCs/>
          <w:color w:val="000000"/>
          <w:spacing w:val="1"/>
          <w:sz w:val="28"/>
          <w:szCs w:val="28"/>
          <w:lang w:val="en-US"/>
        </w:rPr>
        <w:t>Q</w:t>
      </w:r>
      <w:r>
        <w:rPr>
          <w:iCs/>
          <w:color w:val="000000"/>
          <w:spacing w:val="1"/>
          <w:sz w:val="28"/>
          <w:szCs w:val="28"/>
        </w:rPr>
        <w:t xml:space="preserve"> — частное, </w:t>
      </w:r>
      <w:r>
        <w:rPr>
          <w:iCs/>
          <w:color w:val="000000"/>
          <w:spacing w:val="1"/>
          <w:sz w:val="28"/>
          <w:szCs w:val="28"/>
          <w:lang w:val="en-US"/>
        </w:rPr>
        <w:t>V</w:t>
      </w:r>
      <w:r>
        <w:rPr>
          <w:iCs/>
          <w:color w:val="000000"/>
          <w:spacing w:val="1"/>
          <w:sz w:val="28"/>
          <w:szCs w:val="28"/>
        </w:rPr>
        <w:t xml:space="preserve"> — делитель, </w:t>
      </w:r>
      <w:r>
        <w:rPr>
          <w:iCs/>
          <w:color w:val="000000"/>
          <w:spacing w:val="1"/>
          <w:sz w:val="28"/>
          <w:szCs w:val="28"/>
          <w:lang w:val="en-US"/>
        </w:rPr>
        <w:t>a</w:t>
      </w:r>
      <w:r>
        <w:rPr>
          <w:iCs/>
          <w:color w:val="000000"/>
          <w:spacing w:val="1"/>
          <w:sz w:val="28"/>
          <w:szCs w:val="28"/>
        </w:rPr>
        <w:t xml:space="preserve"> </w:t>
      </w:r>
      <w:r>
        <w:rPr>
          <w:iCs/>
          <w:color w:val="000000"/>
          <w:spacing w:val="1"/>
          <w:sz w:val="28"/>
          <w:szCs w:val="28"/>
          <w:lang w:val="en-US"/>
        </w:rPr>
        <w:t>R</w:t>
      </w:r>
      <w:r>
        <w:rPr>
          <w:iCs/>
          <w:color w:val="000000"/>
          <w:spacing w:val="1"/>
          <w:sz w:val="28"/>
          <w:szCs w:val="28"/>
        </w:rPr>
        <w:t xml:space="preserve"> остаток. Приведенные выше примеры вполне согласуются с этой формулой.</w:t>
      </w:r>
      <w:r/>
    </w:p>
    <w:p>
      <w:pPr>
        <w:pStyle w:val="Normal"/>
        <w:ind w:firstLine="720"/>
        <w:jc w:val="both"/>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numPr>
          <w:ilvl w:val="0"/>
          <w:numId w:val="0"/>
        </w:numPr>
        <w:spacing w:before="120" w:after="120"/>
        <w:ind w:firstLine="567"/>
        <w:outlineLvl w:val="2"/>
        <w:rPr>
          <w:sz w:val="28"/>
          <w:b/>
          <w:sz w:val="28"/>
          <w:b/>
          <w:szCs w:val="28"/>
        </w:rPr>
      </w:pPr>
      <w:r>
        <w:rPr>
          <w:b/>
          <w:sz w:val="28"/>
          <w:szCs w:val="28"/>
        </w:rPr>
        <w:t xml:space="preserve">Порядок выполнения работы </w:t>
      </w:r>
      <w:r/>
    </w:p>
    <w:p>
      <w:pPr>
        <w:pStyle w:val="Heading3"/>
        <w:ind w:firstLine="567"/>
        <w:rPr>
          <w:sz w:val="28"/>
          <w:i/>
          <w:sz w:val="28"/>
          <w:i/>
          <w:iCs/>
        </w:rPr>
      </w:pPr>
      <w:r>
        <w:rPr>
          <w:i/>
          <w:iCs/>
          <w:sz w:val="28"/>
        </w:rPr>
        <w:t xml:space="preserve">Задание к лабораторной работе 1 </w:t>
      </w:r>
      <w:r/>
    </w:p>
    <w:p>
      <w:pPr>
        <w:pStyle w:val="Nextnorm"/>
      </w:pPr>
      <w:r>
        <w:rPr/>
      </w:r>
      <w:r/>
    </w:p>
    <w:p>
      <w:pPr>
        <w:pStyle w:val="Nextnorm"/>
      </w:pPr>
      <w:r>
        <w:rPr/>
        <w:t xml:space="preserve">Написать программу эмулятора АЛУ, реализующего </w:t>
      </w:r>
      <w:r>
        <w:rPr>
          <w:i/>
          <w:iCs/>
        </w:rPr>
        <w:t>Операции сложения и вычитания с фиксированной точкой</w:t>
      </w:r>
      <w:r>
        <w:rPr/>
        <w:t xml:space="preserve"> над двумя введенными числами, с возможностью пошагового выполнения алгоритмов.</w:t>
      </w:r>
      <w:r/>
    </w:p>
    <w:p>
      <w:pPr>
        <w:pStyle w:val="Nextnorm"/>
      </w:pPr>
      <w:r>
        <w:rPr/>
      </w:r>
      <w:r/>
    </w:p>
    <w:p>
      <w:pPr>
        <w:pStyle w:val="Heading3"/>
        <w:ind w:firstLine="567"/>
        <w:rPr>
          <w:sz w:val="28"/>
          <w:i/>
          <w:sz w:val="28"/>
          <w:i/>
          <w:iCs/>
        </w:rPr>
      </w:pPr>
      <w:r>
        <w:rPr>
          <w:i/>
          <w:iCs/>
          <w:sz w:val="28"/>
        </w:rPr>
        <w:t xml:space="preserve">Задание к лабораторной работе 2 </w:t>
      </w:r>
      <w:r/>
    </w:p>
    <w:p>
      <w:pPr>
        <w:pStyle w:val="Nextnorm"/>
      </w:pPr>
      <w:r>
        <w:rPr/>
      </w:r>
      <w:r/>
    </w:p>
    <w:p>
      <w:pPr>
        <w:pStyle w:val="Nextnorm"/>
      </w:pPr>
      <w:r>
        <w:rPr/>
        <w:t xml:space="preserve">Написать программу эмулятора АЛУ, реализующего </w:t>
      </w:r>
      <w:r>
        <w:rPr>
          <w:i/>
          <w:iCs/>
        </w:rPr>
        <w:t xml:space="preserve">операцию умножения </w:t>
      </w:r>
      <w:r>
        <w:rPr/>
        <w:t>над двумя введенными числами, с возможностью пошагового выполнения алгоритмов.</w:t>
      </w:r>
      <w:r/>
    </w:p>
    <w:p>
      <w:pPr>
        <w:pStyle w:val="Normal"/>
        <w:rPr>
          <w:sz w:val="24"/>
          <w:i/>
          <w:sz w:val="24"/>
          <w:i/>
          <w:szCs w:val="24"/>
          <w:iCs/>
          <w:rFonts w:ascii="Times New Roman" w:hAnsi="Times New Roman" w:eastAsia="Times New Roman" w:cs="Times New Roman"/>
          <w:lang w:eastAsia="ru-RU"/>
        </w:rPr>
      </w:pPr>
      <w:r>
        <w:rPr>
          <w:i/>
          <w:iCs/>
        </w:rPr>
      </w:r>
      <w:r/>
    </w:p>
    <w:p>
      <w:pPr>
        <w:pStyle w:val="Heading3"/>
        <w:ind w:firstLine="567"/>
        <w:rPr>
          <w:sz w:val="28"/>
          <w:i/>
          <w:sz w:val="28"/>
          <w:i/>
          <w:iCs/>
        </w:rPr>
      </w:pPr>
      <w:r>
        <w:rPr>
          <w:i/>
          <w:iCs/>
          <w:sz w:val="28"/>
        </w:rPr>
        <w:t xml:space="preserve">Задание к лабораторной работе 3 </w:t>
      </w:r>
      <w:r/>
    </w:p>
    <w:p>
      <w:pPr>
        <w:pStyle w:val="Nextnorm"/>
      </w:pPr>
      <w:r>
        <w:rPr/>
      </w:r>
      <w:r/>
    </w:p>
    <w:p>
      <w:pPr>
        <w:pStyle w:val="Nextnorm"/>
      </w:pPr>
      <w:r>
        <w:rPr/>
        <w:t xml:space="preserve">Написать программу эмулятора АЛУ, реализующего </w:t>
      </w:r>
      <w:r>
        <w:rPr>
          <w:i/>
          <w:iCs/>
        </w:rPr>
        <w:t xml:space="preserve">операцию деления с фиксированной точкой </w:t>
      </w:r>
      <w:r>
        <w:rPr/>
        <w:t xml:space="preserve"> над двумя введенными числами, с возможностью пошагового выполнения алгоритмов.</w:t>
      </w:r>
      <w:r/>
    </w:p>
    <w:p>
      <w:pPr>
        <w:pStyle w:val="Normal"/>
        <w:ind w:firstLine="720"/>
        <w:jc w:val="both"/>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ind w:firstLine="720"/>
        <w:jc w:val="both"/>
        <w:rPr>
          <w:sz w:val="28"/>
          <w:spacing w:val="1"/>
          <w:sz w:val="28"/>
          <w:szCs w:val="28"/>
          <w:iCs/>
          <w:rFonts w:ascii="Times New Roman" w:hAnsi="Times New Roman" w:eastAsia="Times New Roman" w:cs="Times New Roman"/>
          <w:color w:val="000000"/>
          <w:lang w:eastAsia="ru-RU"/>
        </w:rPr>
      </w:pPr>
      <w:r>
        <w:rPr>
          <w:iCs/>
          <w:color w:val="000000"/>
          <w:spacing w:val="1"/>
          <w:sz w:val="28"/>
          <w:szCs w:val="28"/>
        </w:rPr>
      </w:r>
      <w:r/>
    </w:p>
    <w:p>
      <w:pPr>
        <w:pStyle w:val="Normal"/>
      </w:pPr>
      <w:r>
        <w:rPr/>
      </w: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Cambria">
    <w:charset w:val="cc"/>
    <w:family w:val="roman"/>
    <w:pitch w:val="variable"/>
  </w:font>
  <w:font w:name="Tahoma">
    <w:charset w:val="cc"/>
    <w:family w:val="roman"/>
    <w:pitch w:val="variable"/>
  </w:font>
  <w:font w:name="Courer New">
    <w:charset w:val="cc"/>
    <w:family w:val="roman"/>
    <w:pitch w:val="variable"/>
  </w:font>
  <w:font w:name="Liberation Sans">
    <w:altName w:val="Arial"/>
    <w:charset w:val="cc"/>
    <w:family w:val="swiss"/>
    <w:pitch w:val="variable"/>
  </w:font>
  <w:font w:name="Courier New">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cs="Symbol" w:hint="default"/>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4"/>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uiPriority="0" w:name="header"/>
    <w:lsdException w:uiPriority="0" w:name="footer"/>
    <w:lsdException w:qFormat="1" w:uiPriority="0" w:name="caption"/>
    <w:lsdException w:uiPriority="0" w:name="page number"/>
    <w:lsdException w:qFormat="1" w:semiHidden="0" w:unhideWhenUsed="0" w:uiPriority="0" w:name="Title"/>
    <w:lsdException w:uiPriority="1" w:name="Default Paragraph Font"/>
    <w:lsdException w:uiPriority="0" w:name="Body Text"/>
    <w:lsdException w:uiPriority="0" w:name="Body Text Indent"/>
    <w:lsdException w:qFormat="1" w:semiHidden="0" w:unhideWhenUsed="0" w:uiPriority="0" w:name="Subtitle"/>
    <w:lsdException w:uiPriority="0" w:name="Body Text 2"/>
    <w:lsdException w:uiPriority="0" w:name="Body Text Indent 2"/>
    <w:lsdException w:uiPriority="0" w:name="Body Text Indent 3"/>
    <w:lsdException w:uiPriority="0" w:name="Hyperlink"/>
    <w:lsdException w:uiPriority="0" w:name="FollowedHyperlink"/>
    <w:lsdException w:qFormat="1" w:semiHidden="0" w:unhideWhenUsed="0" w:uiPriority="22" w:name="Strong"/>
    <w:lsdException w:qFormat="1" w:semiHidden="0" w:unhideWhenUsed="0" w:uiPriority="20" w:name="Emphasis"/>
    <w:lsdException w:uiPriority="0" w:name="Document Map"/>
    <w:lsdException w:uiPriority="0" w:name="HTML Preformatted"/>
    <w:lsdException w:uiPriority="0" w:name="annotation subject"/>
    <w:lsdException w:uiPriority="0" w:name="No List"/>
    <w:lsdException w:uiPriority="0" w:name="Table List 1"/>
    <w:lsdException w:uiPriority="0" w:name="Balloon Text"/>
    <w:lsdException w:semiHidden="0" w:unhideWhenUsed="0" w:uiPriority="0"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023566"/>
    <w:pPr>
      <w:widowControl/>
      <w:suppressAutoHyphens w:val="true"/>
      <w:bidi w:val="0"/>
      <w:spacing w:lineRule="auto" w:line="240" w:before="0" w:after="0"/>
      <w:jc w:val="left"/>
    </w:pPr>
    <w:rPr>
      <w:rFonts w:ascii="Times New Roman" w:hAnsi="Times New Roman" w:eastAsia="Times New Roman" w:cs="Times New Roman"/>
      <w:color w:val="auto"/>
      <w:sz w:val="24"/>
      <w:szCs w:val="24"/>
      <w:lang w:eastAsia="ru-RU" w:val="ru-RU" w:bidi="ar-SA"/>
    </w:rPr>
  </w:style>
  <w:style w:type="paragraph" w:styleId="Heading1">
    <w:name w:val="Heading 1"/>
    <w:basedOn w:val="Normal"/>
    <w:link w:val="10"/>
    <w:qFormat/>
    <w:rsid w:val="00023566"/>
    <w:pPr>
      <w:keepNext/>
      <w:jc w:val="center"/>
      <w:outlineLvl w:val="0"/>
    </w:pPr>
    <w:rPr>
      <w:b/>
      <w:caps/>
      <w:sz w:val="28"/>
    </w:rPr>
  </w:style>
  <w:style w:type="paragraph" w:styleId="Heading2">
    <w:name w:val="Heading 2"/>
    <w:basedOn w:val="Normal"/>
    <w:link w:val="20"/>
    <w:qFormat/>
    <w:rsid w:val="00023566"/>
    <w:pPr>
      <w:keepNext/>
      <w:jc w:val="center"/>
      <w:outlineLvl w:val="1"/>
    </w:pPr>
    <w:rPr>
      <w:b/>
      <w:bCs/>
      <w:sz w:val="28"/>
    </w:rPr>
  </w:style>
  <w:style w:type="paragraph" w:styleId="Heading3">
    <w:name w:val="Heading 3"/>
    <w:basedOn w:val="Normal"/>
    <w:link w:val="30"/>
    <w:qFormat/>
    <w:rsid w:val="00023566"/>
    <w:pPr>
      <w:keepNext/>
      <w:spacing w:before="240" w:after="60"/>
      <w:outlineLvl w:val="2"/>
    </w:pPr>
    <w:rPr>
      <w:rFonts w:ascii="Arial" w:hAnsi="Arial" w:cs="Arial"/>
      <w:b/>
      <w:bCs/>
      <w:sz w:val="26"/>
      <w:szCs w:val="26"/>
    </w:rPr>
  </w:style>
  <w:style w:type="paragraph" w:styleId="Heading4">
    <w:name w:val="Heading 4"/>
    <w:basedOn w:val="Normal"/>
    <w:link w:val="40"/>
    <w:unhideWhenUsed/>
    <w:qFormat/>
    <w:rsid w:val="00023566"/>
    <w:pPr>
      <w:keepNext/>
      <w:spacing w:before="240" w:after="60"/>
      <w:outlineLvl w:val="3"/>
    </w:pPr>
    <w:rPr>
      <w:rFonts w:ascii="Calibri" w:hAnsi="Calibri"/>
      <w:b/>
      <w:bCs/>
      <w:sz w:val="28"/>
      <w:szCs w:val="28"/>
    </w:rPr>
  </w:style>
  <w:style w:type="paragraph" w:styleId="Heading5">
    <w:name w:val="Heading 5"/>
    <w:basedOn w:val="Normal"/>
    <w:link w:val="50"/>
    <w:unhideWhenUsed/>
    <w:qFormat/>
    <w:rsid w:val="00023566"/>
    <w:pPr>
      <w:spacing w:before="240" w:after="60"/>
      <w:outlineLvl w:val="4"/>
    </w:pPr>
    <w:rPr>
      <w:rFonts w:ascii="Calibri" w:hAnsi="Calibri"/>
      <w:b/>
      <w:bCs/>
      <w:i/>
      <w:iCs/>
      <w:sz w:val="26"/>
      <w:szCs w:val="26"/>
    </w:rPr>
  </w:style>
  <w:style w:type="paragraph" w:styleId="Heading6">
    <w:name w:val="Heading 6"/>
    <w:basedOn w:val="Normal"/>
    <w:link w:val="60"/>
    <w:unhideWhenUsed/>
    <w:qFormat/>
    <w:rsid w:val="00023566"/>
    <w:pPr>
      <w:spacing w:before="240" w:after="60"/>
      <w:outlineLvl w:val="5"/>
    </w:pPr>
    <w:rPr>
      <w:rFonts w:ascii="Calibri" w:hAnsi="Calibri"/>
      <w:b/>
      <w:bCs/>
      <w:sz w:val="22"/>
      <w:szCs w:val="22"/>
    </w:rPr>
  </w:style>
  <w:style w:type="paragraph" w:styleId="Heading7">
    <w:name w:val="Heading 7"/>
    <w:basedOn w:val="Normal"/>
    <w:link w:val="70"/>
    <w:unhideWhenUsed/>
    <w:qFormat/>
    <w:rsid w:val="00023566"/>
    <w:pPr>
      <w:spacing w:before="240" w:after="60"/>
      <w:outlineLvl w:val="6"/>
    </w:pPr>
    <w:rPr>
      <w:rFonts w:ascii="Calibri" w:hAnsi="Calibri"/>
    </w:rPr>
  </w:style>
  <w:style w:type="paragraph" w:styleId="Heading8">
    <w:name w:val="Heading 8"/>
    <w:basedOn w:val="Normal"/>
    <w:link w:val="80"/>
    <w:unhideWhenUsed/>
    <w:qFormat/>
    <w:rsid w:val="00023566"/>
    <w:pPr>
      <w:spacing w:before="240" w:after="60"/>
      <w:outlineLvl w:val="7"/>
    </w:pPr>
    <w:rPr>
      <w:rFonts w:ascii="Calibri" w:hAnsi="Calibri"/>
      <w:i/>
      <w:iCs/>
    </w:rPr>
  </w:style>
  <w:style w:type="paragraph" w:styleId="Heading9">
    <w:name w:val="Heading 9"/>
    <w:basedOn w:val="Normal"/>
    <w:link w:val="90"/>
    <w:unhideWhenUsed/>
    <w:qFormat/>
    <w:rsid w:val="00023566"/>
    <w:pPr>
      <w:spacing w:before="240" w:after="60"/>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1" w:customStyle="1">
    <w:name w:val="Заголовок 1 Знак"/>
    <w:basedOn w:val="DefaultParagraphFont"/>
    <w:link w:val="1"/>
    <w:rsid w:val="00023566"/>
    <w:rPr>
      <w:rFonts w:ascii="Times New Roman" w:hAnsi="Times New Roman" w:eastAsia="Times New Roman" w:cs="Times New Roman"/>
      <w:b/>
      <w:caps/>
      <w:sz w:val="28"/>
      <w:szCs w:val="24"/>
      <w:lang w:eastAsia="ru-RU"/>
    </w:rPr>
  </w:style>
  <w:style w:type="character" w:styleId="2" w:customStyle="1">
    <w:name w:val="Заголовок 2 Знак"/>
    <w:basedOn w:val="DefaultParagraphFont"/>
    <w:link w:val="2"/>
    <w:rsid w:val="00023566"/>
    <w:rPr>
      <w:rFonts w:ascii="Times New Roman" w:hAnsi="Times New Roman" w:eastAsia="Times New Roman" w:cs="Times New Roman"/>
      <w:b/>
      <w:bCs/>
      <w:sz w:val="28"/>
      <w:szCs w:val="24"/>
      <w:lang w:eastAsia="ru-RU"/>
    </w:rPr>
  </w:style>
  <w:style w:type="character" w:styleId="3" w:customStyle="1">
    <w:name w:val="Заголовок 3 Знак"/>
    <w:basedOn w:val="DefaultParagraphFont"/>
    <w:link w:val="3"/>
    <w:rsid w:val="00023566"/>
    <w:rPr>
      <w:rFonts w:ascii="Arial" w:hAnsi="Arial" w:eastAsia="Times New Roman" w:cs="Arial"/>
      <w:b/>
      <w:bCs/>
      <w:sz w:val="26"/>
      <w:szCs w:val="26"/>
      <w:lang w:eastAsia="ru-RU"/>
    </w:rPr>
  </w:style>
  <w:style w:type="character" w:styleId="4" w:customStyle="1">
    <w:name w:val="Заголовок 4 Знак"/>
    <w:basedOn w:val="DefaultParagraphFont"/>
    <w:link w:val="4"/>
    <w:rsid w:val="00023566"/>
    <w:rPr>
      <w:rFonts w:ascii="Calibri" w:hAnsi="Calibri" w:eastAsia="Times New Roman" w:cs="Times New Roman"/>
      <w:b/>
      <w:bCs/>
      <w:sz w:val="28"/>
      <w:szCs w:val="28"/>
      <w:lang w:eastAsia="ru-RU"/>
    </w:rPr>
  </w:style>
  <w:style w:type="character" w:styleId="5" w:customStyle="1">
    <w:name w:val="Заголовок 5 Знак"/>
    <w:basedOn w:val="DefaultParagraphFont"/>
    <w:link w:val="5"/>
    <w:rsid w:val="00023566"/>
    <w:rPr>
      <w:rFonts w:ascii="Calibri" w:hAnsi="Calibri" w:eastAsia="Times New Roman" w:cs="Times New Roman"/>
      <w:b/>
      <w:bCs/>
      <w:i/>
      <w:iCs/>
      <w:sz w:val="26"/>
      <w:szCs w:val="26"/>
      <w:lang w:eastAsia="ru-RU"/>
    </w:rPr>
  </w:style>
  <w:style w:type="character" w:styleId="6" w:customStyle="1">
    <w:name w:val="Заголовок 6 Знак"/>
    <w:basedOn w:val="DefaultParagraphFont"/>
    <w:link w:val="6"/>
    <w:rsid w:val="00023566"/>
    <w:rPr>
      <w:rFonts w:ascii="Calibri" w:hAnsi="Calibri" w:eastAsia="Times New Roman" w:cs="Times New Roman"/>
      <w:b/>
      <w:bCs/>
      <w:lang w:eastAsia="ru-RU"/>
    </w:rPr>
  </w:style>
  <w:style w:type="character" w:styleId="7" w:customStyle="1">
    <w:name w:val="Заголовок 7 Знак"/>
    <w:basedOn w:val="DefaultParagraphFont"/>
    <w:link w:val="7"/>
    <w:rsid w:val="00023566"/>
    <w:rPr>
      <w:rFonts w:ascii="Calibri" w:hAnsi="Calibri" w:eastAsia="Times New Roman" w:cs="Times New Roman"/>
      <w:sz w:val="24"/>
      <w:szCs w:val="24"/>
      <w:lang w:eastAsia="ru-RU"/>
    </w:rPr>
  </w:style>
  <w:style w:type="character" w:styleId="8" w:customStyle="1">
    <w:name w:val="Заголовок 8 Знак"/>
    <w:basedOn w:val="DefaultParagraphFont"/>
    <w:link w:val="8"/>
    <w:rsid w:val="00023566"/>
    <w:rPr>
      <w:rFonts w:ascii="Calibri" w:hAnsi="Calibri" w:eastAsia="Times New Roman" w:cs="Times New Roman"/>
      <w:i/>
      <w:iCs/>
      <w:sz w:val="24"/>
      <w:szCs w:val="24"/>
      <w:lang w:eastAsia="ru-RU"/>
    </w:rPr>
  </w:style>
  <w:style w:type="character" w:styleId="9" w:customStyle="1">
    <w:name w:val="Заголовок 9 Знак"/>
    <w:basedOn w:val="DefaultParagraphFont"/>
    <w:link w:val="9"/>
    <w:rsid w:val="00023566"/>
    <w:rPr>
      <w:rFonts w:ascii="Cambria" w:hAnsi="Cambria" w:eastAsia="Times New Roman" w:cs="Times New Roman"/>
      <w:lang w:eastAsia="ru-RU"/>
    </w:rPr>
  </w:style>
  <w:style w:type="character" w:styleId="Style5" w:customStyle="1">
    <w:name w:val="Основной текст Знак"/>
    <w:basedOn w:val="DefaultParagraphFont"/>
    <w:link w:val="a3"/>
    <w:rsid w:val="00023566"/>
    <w:rPr>
      <w:rFonts w:ascii="Times New Roman" w:hAnsi="Times New Roman" w:eastAsia="Times New Roman" w:cs="Times New Roman"/>
      <w:b/>
      <w:bCs/>
      <w:sz w:val="28"/>
      <w:szCs w:val="24"/>
      <w:lang w:eastAsia="ru-RU"/>
    </w:rPr>
  </w:style>
  <w:style w:type="character" w:styleId="Style6" w:customStyle="1">
    <w:name w:val="Основной текст с отступом Знак"/>
    <w:basedOn w:val="DefaultParagraphFont"/>
    <w:link w:val="a5"/>
    <w:rsid w:val="00023566"/>
    <w:rPr>
      <w:rFonts w:ascii="Times New Roman" w:hAnsi="Times New Roman" w:eastAsia="Times New Roman" w:cs="Times New Roman"/>
      <w:sz w:val="24"/>
      <w:szCs w:val="24"/>
      <w:lang w:eastAsia="ru-RU"/>
    </w:rPr>
  </w:style>
  <w:style w:type="character" w:styleId="31" w:customStyle="1">
    <w:name w:val="Основной текст с отступом 3 Знак"/>
    <w:basedOn w:val="DefaultParagraphFont"/>
    <w:link w:val="31"/>
    <w:rsid w:val="00023566"/>
    <w:rPr>
      <w:rFonts w:ascii="Times New Roman" w:hAnsi="Times New Roman" w:eastAsia="Times New Roman" w:cs="Times New Roman"/>
      <w:sz w:val="28"/>
      <w:szCs w:val="24"/>
      <w:lang w:eastAsia="ru-RU"/>
    </w:rPr>
  </w:style>
  <w:style w:type="character" w:styleId="InternetLink">
    <w:name w:val="Internet Link"/>
    <w:basedOn w:val="DefaultParagraphFont"/>
    <w:rsid w:val="00023566"/>
    <w:rPr>
      <w:color w:val="0000FF"/>
      <w:u w:val="single"/>
      <w:lang w:val="zxx" w:eastAsia="zxx" w:bidi="zxx"/>
    </w:rPr>
  </w:style>
  <w:style w:type="character" w:styleId="Style7" w:customStyle="1">
    <w:name w:val="Подзаголовок Знак"/>
    <w:basedOn w:val="DefaultParagraphFont"/>
    <w:link w:val="a8"/>
    <w:rsid w:val="00023566"/>
    <w:rPr>
      <w:rFonts w:ascii="Times New Roman" w:hAnsi="Times New Roman" w:eastAsia="Times New Roman" w:cs="Times New Roman"/>
      <w:sz w:val="28"/>
      <w:szCs w:val="20"/>
      <w:lang w:eastAsia="ru-RU"/>
    </w:rPr>
  </w:style>
  <w:style w:type="character" w:styleId="21" w:customStyle="1">
    <w:name w:val="Основной текст с отступом 2 Знак"/>
    <w:basedOn w:val="DefaultParagraphFont"/>
    <w:link w:val="21"/>
    <w:rsid w:val="00023566"/>
    <w:rPr>
      <w:rFonts w:ascii="Times New Roman" w:hAnsi="Times New Roman" w:eastAsia="Times New Roman" w:cs="Times New Roman"/>
      <w:sz w:val="24"/>
      <w:szCs w:val="24"/>
      <w:lang w:eastAsia="ru-RU"/>
    </w:rPr>
  </w:style>
  <w:style w:type="character" w:styleId="Style8" w:customStyle="1">
    <w:name w:val="Схема документа Знак"/>
    <w:basedOn w:val="DefaultParagraphFont"/>
    <w:link w:val="ab"/>
    <w:semiHidden/>
    <w:rsid w:val="00023566"/>
    <w:rPr>
      <w:rFonts w:ascii="Tahoma" w:hAnsi="Tahoma" w:eastAsia="Times New Roman" w:cs="Tahoma"/>
      <w:sz w:val="16"/>
      <w:szCs w:val="16"/>
      <w:lang w:eastAsia="ru-RU"/>
    </w:rPr>
  </w:style>
  <w:style w:type="character" w:styleId="22" w:customStyle="1">
    <w:name w:val="Основной текст 2 Знак"/>
    <w:basedOn w:val="DefaultParagraphFont"/>
    <w:link w:val="23"/>
    <w:rsid w:val="00023566"/>
    <w:rPr>
      <w:rFonts w:ascii="Times New Roman" w:hAnsi="Times New Roman" w:eastAsia="Times New Roman" w:cs="Times New Roman"/>
      <w:sz w:val="24"/>
      <w:szCs w:val="24"/>
      <w:lang w:eastAsia="ru-RU"/>
    </w:rPr>
  </w:style>
  <w:style w:type="character" w:styleId="Style9" w:customStyle="1">
    <w:name w:val="Нижний колонтитул Знак"/>
    <w:basedOn w:val="DefaultParagraphFont"/>
    <w:link w:val="ae"/>
    <w:rsid w:val="00023566"/>
    <w:rPr>
      <w:rFonts w:ascii="Times New Roman" w:hAnsi="Times New Roman" w:eastAsia="Times New Roman" w:cs="Times New Roman"/>
      <w:sz w:val="24"/>
      <w:szCs w:val="24"/>
      <w:lang w:eastAsia="ru-RU"/>
    </w:rPr>
  </w:style>
  <w:style w:type="character" w:styleId="Style10" w:customStyle="1">
    <w:name w:val="Верхний колонтитул Знак"/>
    <w:basedOn w:val="DefaultParagraphFont"/>
    <w:link w:val="af0"/>
    <w:rsid w:val="00023566"/>
    <w:rPr>
      <w:rFonts w:ascii="Times New Roman" w:hAnsi="Times New Roman" w:eastAsia="Times New Roman" w:cs="Times New Roman"/>
      <w:sz w:val="24"/>
      <w:szCs w:val="24"/>
      <w:lang w:eastAsia="ru-RU"/>
    </w:rPr>
  </w:style>
  <w:style w:type="character" w:styleId="Pagenumber">
    <w:name w:val="page number"/>
    <w:basedOn w:val="DefaultParagraphFont"/>
    <w:rsid w:val="00023566"/>
    <w:rPr/>
  </w:style>
  <w:style w:type="character" w:styleId="FollowedHyperlink">
    <w:name w:val="FollowedHyperlink"/>
    <w:basedOn w:val="DefaultParagraphFont"/>
    <w:rsid w:val="00023566"/>
    <w:rPr>
      <w:color w:val="800080"/>
      <w:u w:val="single"/>
    </w:rPr>
  </w:style>
  <w:style w:type="character" w:styleId="Style11" w:customStyle="1">
    <w:name w:val="Текст примечания Знак"/>
    <w:basedOn w:val="DefaultParagraphFont"/>
    <w:link w:val="af4"/>
    <w:semiHidden/>
    <w:rsid w:val="00023566"/>
    <w:rPr>
      <w:rFonts w:ascii="Times New Roman" w:hAnsi="Times New Roman" w:eastAsia="Times New Roman" w:cs="Times New Roman"/>
      <w:sz w:val="20"/>
      <w:szCs w:val="20"/>
      <w:lang w:eastAsia="ru-RU"/>
    </w:rPr>
  </w:style>
  <w:style w:type="character" w:styleId="Style12" w:customStyle="1">
    <w:name w:val="Тема примечания Знак"/>
    <w:basedOn w:val="Style11"/>
    <w:link w:val="af7"/>
    <w:semiHidden/>
    <w:rsid w:val="00023566"/>
    <w:rPr>
      <w:b/>
      <w:bCs/>
    </w:rPr>
  </w:style>
  <w:style w:type="character" w:styleId="11" w:customStyle="1">
    <w:name w:val="Тема примечания Знак1"/>
    <w:basedOn w:val="Style11"/>
    <w:link w:val="af7"/>
    <w:uiPriority w:val="99"/>
    <w:semiHidden/>
    <w:rsid w:val="00023566"/>
    <w:rPr>
      <w:b/>
      <w:bCs/>
    </w:rPr>
  </w:style>
  <w:style w:type="character" w:styleId="Style13" w:customStyle="1">
    <w:name w:val="Текст выноски Знак"/>
    <w:basedOn w:val="DefaultParagraphFont"/>
    <w:link w:val="af9"/>
    <w:semiHidden/>
    <w:rsid w:val="00023566"/>
    <w:rPr>
      <w:rFonts w:ascii="Tahoma" w:hAnsi="Tahoma" w:eastAsia="Times New Roman" w:cs="Tahoma"/>
      <w:sz w:val="16"/>
      <w:szCs w:val="16"/>
    </w:rPr>
  </w:style>
  <w:style w:type="character" w:styleId="12" w:customStyle="1">
    <w:name w:val="Текст выноски Знак1"/>
    <w:basedOn w:val="DefaultParagraphFont"/>
    <w:link w:val="af9"/>
    <w:uiPriority w:val="99"/>
    <w:semiHidden/>
    <w:rsid w:val="00023566"/>
    <w:rPr>
      <w:rFonts w:ascii="Tahoma" w:hAnsi="Tahoma" w:eastAsia="Times New Roman" w:cs="Tahoma"/>
      <w:sz w:val="16"/>
      <w:szCs w:val="16"/>
      <w:lang w:eastAsia="ru-RU"/>
    </w:rPr>
  </w:style>
  <w:style w:type="character" w:styleId="HTML" w:customStyle="1">
    <w:name w:val="Стандартный HTML Знак"/>
    <w:basedOn w:val="DefaultParagraphFont"/>
    <w:link w:val="HTML"/>
    <w:rsid w:val="00023566"/>
    <w:rPr>
      <w:rFonts w:ascii="Courer New" w:hAnsi="Courer New" w:eastAsia="Courier New" w:cs="Courier New"/>
      <w:sz w:val="24"/>
      <w:szCs w:val="24"/>
      <w:lang w:val="en-US"/>
    </w:rPr>
  </w:style>
  <w:style w:type="character" w:styleId="Style14" w:customStyle="1">
    <w:name w:val="Название Знак"/>
    <w:basedOn w:val="DefaultParagraphFont"/>
    <w:link w:val="afa"/>
    <w:rsid w:val="00023566"/>
    <w:rPr>
      <w:rFonts w:ascii="Times New Roman" w:hAnsi="Times New Roman" w:eastAsia="Times New Roman" w:cs="Times New Roman"/>
      <w:sz w:val="28"/>
      <w:szCs w:val="20"/>
      <w:lang w:eastAsia="ru-RU"/>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Times New Roma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link w:val="a4"/>
    <w:rsid w:val="00023566"/>
    <w:pPr>
      <w:spacing w:lineRule="auto" w:line="288"/>
      <w:jc w:val="center"/>
    </w:pPr>
    <w:rPr>
      <w:b/>
      <w:bCs/>
      <w:sz w:val="28"/>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extBodyIndent">
    <w:name w:val="Text Body Indent"/>
    <w:basedOn w:val="Normal"/>
    <w:link w:val="a6"/>
    <w:unhideWhenUsed/>
    <w:rsid w:val="00023566"/>
    <w:pPr>
      <w:spacing w:before="0" w:after="120"/>
      <w:ind w:left="283" w:hanging="0"/>
    </w:pPr>
    <w:rPr/>
  </w:style>
  <w:style w:type="paragraph" w:styleId="BodyTextIndent3">
    <w:name w:val="Body Text Indent 3"/>
    <w:basedOn w:val="Normal"/>
    <w:link w:val="32"/>
    <w:rsid w:val="00023566"/>
    <w:pPr>
      <w:ind w:firstLine="568"/>
      <w:jc w:val="both"/>
    </w:pPr>
    <w:rPr>
      <w:sz w:val="28"/>
    </w:rPr>
  </w:style>
  <w:style w:type="paragraph" w:styleId="Subtitle">
    <w:name w:val="Subtitle"/>
    <w:basedOn w:val="Normal"/>
    <w:link w:val="a9"/>
    <w:qFormat/>
    <w:rsid w:val="00023566"/>
    <w:pPr>
      <w:ind w:firstLine="567"/>
      <w:jc w:val="both"/>
    </w:pPr>
    <w:rPr>
      <w:sz w:val="28"/>
      <w:szCs w:val="20"/>
    </w:rPr>
  </w:style>
  <w:style w:type="paragraph" w:styleId="BodyTextIndent2">
    <w:name w:val="Body Text Indent 2"/>
    <w:basedOn w:val="Normal"/>
    <w:link w:val="22"/>
    <w:rsid w:val="00023566"/>
    <w:pPr>
      <w:spacing w:lineRule="auto" w:line="480" w:before="0" w:after="120"/>
      <w:ind w:left="283" w:hanging="0"/>
    </w:pPr>
    <w:rPr/>
  </w:style>
  <w:style w:type="paragraph" w:styleId="DocumentMap">
    <w:name w:val="Document Map"/>
    <w:basedOn w:val="Normal"/>
    <w:link w:val="ac"/>
    <w:semiHidden/>
    <w:unhideWhenUsed/>
    <w:rsid w:val="00023566"/>
    <w:pPr/>
    <w:rPr>
      <w:rFonts w:ascii="Tahoma" w:hAnsi="Tahoma" w:cs="Tahoma"/>
      <w:sz w:val="16"/>
      <w:szCs w:val="16"/>
    </w:rPr>
  </w:style>
  <w:style w:type="paragraph" w:styleId="Caption1">
    <w:name w:val="caption"/>
    <w:basedOn w:val="Normal"/>
    <w:qFormat/>
    <w:rsid w:val="00023566"/>
    <w:pPr>
      <w:ind w:firstLine="568"/>
      <w:jc w:val="both"/>
    </w:pPr>
    <w:rPr>
      <w:b/>
      <w:bCs/>
      <w:sz w:val="28"/>
    </w:rPr>
  </w:style>
  <w:style w:type="paragraph" w:styleId="Cf22" w:customStyle="1">
    <w:name w:val="Основной тексCf2 2"/>
    <w:basedOn w:val="Normal"/>
    <w:rsid w:val="00023566"/>
    <w:pPr>
      <w:widowControl w:val="false"/>
      <w:ind w:firstLine="709"/>
    </w:pPr>
    <w:rPr>
      <w:sz w:val="28"/>
      <w:szCs w:val="20"/>
      <w:lang w:val="en-US"/>
    </w:rPr>
  </w:style>
  <w:style w:type="paragraph" w:styleId="BodyText2">
    <w:name w:val="Body Text 2"/>
    <w:basedOn w:val="Normal"/>
    <w:link w:val="24"/>
    <w:unhideWhenUsed/>
    <w:rsid w:val="00023566"/>
    <w:pPr>
      <w:spacing w:lineRule="auto" w:line="480" w:before="0" w:after="120"/>
    </w:pPr>
    <w:rPr/>
  </w:style>
  <w:style w:type="paragraph" w:styleId="Footer">
    <w:name w:val="Footer"/>
    <w:basedOn w:val="Normal"/>
    <w:link w:val="af"/>
    <w:rsid w:val="00023566"/>
    <w:pPr>
      <w:tabs>
        <w:tab w:val="center" w:pos="4677" w:leader="none"/>
        <w:tab w:val="right" w:pos="9355" w:leader="none"/>
      </w:tabs>
    </w:pPr>
    <w:rPr/>
  </w:style>
  <w:style w:type="paragraph" w:styleId="Header">
    <w:name w:val="Header"/>
    <w:basedOn w:val="Normal"/>
    <w:link w:val="af1"/>
    <w:rsid w:val="00023566"/>
    <w:pPr>
      <w:tabs>
        <w:tab w:val="center" w:pos="4677" w:leader="none"/>
        <w:tab w:val="right" w:pos="9355" w:leader="none"/>
      </w:tabs>
    </w:pPr>
    <w:rPr/>
  </w:style>
  <w:style w:type="paragraph" w:styleId="Normal1" w:customStyle="1">
    <w:name w:val="Normal1"/>
    <w:rsid w:val="00023566"/>
    <w:pPr>
      <w:widowControl w:val="false"/>
      <w:suppressAutoHyphens w:val="true"/>
      <w:bidi w:val="0"/>
      <w:spacing w:lineRule="auto" w:line="240" w:before="0" w:after="0"/>
      <w:ind w:firstLine="300"/>
      <w:jc w:val="both"/>
    </w:pPr>
    <w:rPr>
      <w:rFonts w:ascii="Times New Roman" w:hAnsi="Times New Roman" w:eastAsia="Times New Roman" w:cs="Times New Roman"/>
      <w:color w:val="auto"/>
      <w:sz w:val="20"/>
      <w:szCs w:val="20"/>
      <w:lang w:eastAsia="ru-RU" w:val="ru-RU" w:bidi="ar-SA"/>
    </w:rPr>
  </w:style>
  <w:style w:type="paragraph" w:styleId="91" w:customStyle="1">
    <w:name w:val="заголовок 9"/>
    <w:basedOn w:val="Normal"/>
    <w:rsid w:val="00023566"/>
    <w:pPr>
      <w:keepNext/>
      <w:jc w:val="center"/>
    </w:pPr>
    <w:rPr>
      <w:szCs w:val="20"/>
    </w:rPr>
  </w:style>
  <w:style w:type="paragraph" w:styleId="Annotationtext">
    <w:name w:val="annotation text"/>
    <w:basedOn w:val="Normal"/>
    <w:link w:val="af5"/>
    <w:semiHidden/>
    <w:rsid w:val="00023566"/>
    <w:pPr/>
    <w:rPr>
      <w:sz w:val="20"/>
      <w:szCs w:val="20"/>
    </w:rPr>
  </w:style>
  <w:style w:type="paragraph" w:styleId="Annotationsubject">
    <w:name w:val="annotation subject"/>
    <w:basedOn w:val="Annotationtext"/>
    <w:link w:val="af6"/>
    <w:semiHidden/>
    <w:rsid w:val="00023566"/>
    <w:pPr/>
    <w:rPr>
      <w:b/>
      <w:bCs/>
    </w:rPr>
  </w:style>
  <w:style w:type="paragraph" w:styleId="BalloonText">
    <w:name w:val="Balloon Text"/>
    <w:basedOn w:val="Normal"/>
    <w:link w:val="af8"/>
    <w:semiHidden/>
    <w:rsid w:val="00023566"/>
    <w:pPr/>
    <w:rPr>
      <w:rFonts w:ascii="Tahoma" w:hAnsi="Tahoma" w:cs="Tahoma"/>
      <w:sz w:val="16"/>
      <w:szCs w:val="16"/>
      <w:lang w:eastAsia="en-US"/>
    </w:rPr>
  </w:style>
  <w:style w:type="paragraph" w:styleId="HTMLPreformatted">
    <w:name w:val="HTML Preformatted"/>
    <w:basedOn w:val="Normal"/>
    <w:link w:val="HTML0"/>
    <w:rsid w:val="0002356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er New" w:hAnsi="Courer New" w:eastAsia="Courier New" w:cs="Courier New"/>
      <w:lang w:val="en-US" w:eastAsia="en-US"/>
    </w:rPr>
  </w:style>
  <w:style w:type="paragraph" w:styleId="Title">
    <w:name w:val="Title"/>
    <w:basedOn w:val="Normal"/>
    <w:link w:val="afb"/>
    <w:qFormat/>
    <w:rsid w:val="00023566"/>
    <w:pPr>
      <w:jc w:val="center"/>
    </w:pPr>
    <w:rPr>
      <w:sz w:val="28"/>
      <w:szCs w:val="20"/>
    </w:rPr>
  </w:style>
  <w:style w:type="paragraph" w:styleId="Nextnorm" w:customStyle="1">
    <w:name w:val="Nextnorm"/>
    <w:basedOn w:val="Normal"/>
    <w:rsid w:val="00023566"/>
    <w:pPr>
      <w:ind w:firstLine="567"/>
      <w:jc w:val="both"/>
    </w:pPr>
    <w:rPr>
      <w:sz w:val="28"/>
      <w:szCs w:val="20"/>
    </w:rPr>
  </w:style>
  <w:style w:type="paragraph" w:styleId="CourierNew" w:customStyle="1">
    <w:name w:val="Обычный + Courier New"/>
    <w:basedOn w:val="Normal"/>
    <w:rsid w:val="00023566"/>
    <w:pPr>
      <w:widowControl w:val="false"/>
      <w:shd w:fill="FFFFFF" w:val="clear"/>
    </w:pPr>
    <w:rPr>
      <w:rFonts w:ascii="Courier New" w:hAnsi="Courier New" w:eastAsia="MS Mincho" w:cs="Courier New"/>
      <w:color w:val="000000"/>
      <w:spacing w:val="95"/>
      <w:w w:val="94"/>
      <w:sz w:val="20"/>
      <w:szCs w:val="20"/>
    </w:rPr>
  </w:style>
  <w:style w:type="paragraph" w:styleId="Answer" w:customStyle="1">
    <w:name w:val="answer"/>
    <w:rsid w:val="00023566"/>
    <w:pPr>
      <w:widowControl/>
      <w:suppressAutoHyphens w:val="true"/>
      <w:bidi w:val="0"/>
      <w:spacing w:lineRule="auto" w:line="240" w:before="0" w:after="360"/>
      <w:jc w:val="right"/>
    </w:pPr>
    <w:rPr>
      <w:rFonts w:ascii="Times New Roman" w:hAnsi="Times New Roman" w:eastAsia="Times New Roman" w:cs="Times New Roman"/>
      <w:color w:val="auto"/>
      <w:sz w:val="28"/>
      <w:szCs w:val="20"/>
      <w:lang w:eastAsia="ru-RU" w:val="ru-RU" w:bidi="ar-SA"/>
    </w:rPr>
  </w:style>
  <w:style w:type="numbering" w:styleId="NoList" w:default="1">
    <w:name w:val="No List"/>
    <w:uiPriority w:val="99"/>
    <w:semiHidden/>
    <w:unhideWhenUsed/>
  </w:style>
  <w:style w:type="table" w:default="1" w:styleId="a1">
    <w:name w:val="Normal Table"/>
    <w:uiPriority w:val="99"/>
    <w:semiHidden/>
    <w:unhideWhenUsed/>
    <w:qFormat/>
    <w:tblPr>
      <w:tblInd w:type="dxa" w:w="0"/>
      <w:tblCellMar>
        <w:top w:w="0" w:type="dxa"/>
        <w:left w:w="108" w:type="dxa"/>
        <w:bottom w:w="0" w:type="dxa"/>
        <w:right w:w="108" w:type="dxa"/>
      </w:tblCellMar>
    </w:tblPr>
  </w:style>
  <w:style w:type="table" w:styleId="aa">
    <w:name w:val="Table Grid"/>
    <w:basedOn w:val="a1"/>
    <w:rsid w:val="00023566"/>
    <w:pPr>
      <w:spacing w:lineRule="auto" w:line="240" w:after="0"/>
    </w:pPr>
    <w:rPr>
      <w:lang w:eastAsia="ru-RU"/>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1">
    <w:name w:val="Table List 1"/>
    <w:basedOn w:val="a1"/>
    <w:rsid w:val="00023566"/>
    <w:pPr>
      <w:spacing w:lineRule="auto" w:line="240" w:after="0"/>
    </w:pPr>
    <w:rPr>
      <w:lang w:eastAsia="ru-RU"/>
      <w:sz w:val="20"/>
      <w:szCs w:val="20"/>
    </w:rPr>
    <w:tblPr>
      <w:tblStyleRowBandSize w:val="1"/>
      <w:tblInd w:type="dxa" w:w="0"/>
      <w:tblBorders>
        <w:top w:space="0" w:sz="12" w:color="008080" w:val="single"/>
        <w:left w:space="0" w:sz="6" w:color="008080" w:val="single"/>
        <w:bottom w:space="0" w:sz="12" w:color="008080" w:val="single"/>
        <w:right w:space="0" w:sz="6" w:color="008080" w:val="single"/>
      </w:tblBorders>
      <w:tblCellMar>
        <w:top w:w="0" w:type="dxa"/>
        <w:left w:w="108" w:type="dxa"/>
        <w:bottom w:w="0" w:type="dxa"/>
        <w:right w:w="108" w:type="dxa"/>
      </w:tblCellMar>
    </w:tblPr>
    <w:tblStylePr w:type="firstRow">
      <w:rPr>
        <w:b/>
        <w:bCs/>
        <w:i/>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doc"/><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doc"/><Relationship Id="rId27" Type="http://schemas.openxmlformats.org/officeDocument/2006/relationships/image" Target="media/image13.emf"/><Relationship Id="rId28" Type="http://schemas.openxmlformats.org/officeDocument/2006/relationships/oleObject" Target="embeddings/oleObject14.doc"/><Relationship Id="rId29" Type="http://schemas.openxmlformats.org/officeDocument/2006/relationships/image" Target="media/image14.emf"/><Relationship Id="rId30" Type="http://schemas.openxmlformats.org/officeDocument/2006/relationships/oleObject" Target="embeddings/oleObject15.doc"/><Relationship Id="rId31" Type="http://schemas.openxmlformats.org/officeDocument/2006/relationships/image" Target="media/image15.emf"/><Relationship Id="rId32" Type="http://schemas.openxmlformats.org/officeDocument/2006/relationships/oleObject" Target="embeddings/oleObject16.doc"/><Relationship Id="rId33" Type="http://schemas.openxmlformats.org/officeDocument/2006/relationships/image" Target="media/image16.emf"/><Relationship Id="rId34" Type="http://schemas.openxmlformats.org/officeDocument/2006/relationships/oleObject" Target="embeddings/oleObject17.doc"/><Relationship Id="rId35" Type="http://schemas.openxmlformats.org/officeDocument/2006/relationships/image" Target="media/image17.emf"/><Relationship Id="rId36" Type="http://schemas.openxmlformats.org/officeDocument/2006/relationships/oleObject" Target="embeddings/oleObject18.doc"/><Relationship Id="rId37" Type="http://schemas.openxmlformats.org/officeDocument/2006/relationships/image" Target="media/image18.emf"/><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5425</TotalTime>
  <Application>LibreOffice/4.3.1.2$Windows_x86 LibreOffice_project/958349dc3b25111dbca392fbc281a05559ef6848</Application>
  <Paragraphs>745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2013-08-30T06:09:00Z</dcterms:created>
  <dc:creator>Администратор1</dc:creator>
  <dc:language>ru-RU</dc:language>
  <dcterms:modified xsi:type="dcterms:W3CDTF">2014-09-18T23:17:26Z</dcterms:modified>
  <cp:revision>3</cp:revision>
</cp:coreProperties>
</file>