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DC0" w:rsidRPr="00A87867" w:rsidRDefault="00A91DC0" w:rsidP="00A91DC0">
      <w:pPr>
        <w:jc w:val="center"/>
        <w:rPr>
          <w:sz w:val="28"/>
        </w:rPr>
      </w:pPr>
      <w:r w:rsidRPr="00A87867">
        <w:rPr>
          <w:sz w:val="28"/>
        </w:rPr>
        <w:t>Министерство образования Республики Беларусь</w:t>
      </w:r>
    </w:p>
    <w:p w:rsidR="00A91DC0" w:rsidRPr="00A87867" w:rsidRDefault="00A91DC0" w:rsidP="00A91DC0">
      <w:pPr>
        <w:jc w:val="center"/>
        <w:rPr>
          <w:sz w:val="28"/>
        </w:rPr>
      </w:pPr>
      <w:r w:rsidRPr="00A87867">
        <w:rPr>
          <w:sz w:val="28"/>
        </w:rPr>
        <w:t>Учреждение образования «Белорусский государственный университет информатики и радиоэлектроники»</w:t>
      </w:r>
    </w:p>
    <w:p w:rsidR="00A91DC0" w:rsidRPr="00A87867" w:rsidRDefault="00A91DC0" w:rsidP="00A91DC0">
      <w:pPr>
        <w:jc w:val="center"/>
        <w:rPr>
          <w:sz w:val="28"/>
        </w:rPr>
      </w:pPr>
    </w:p>
    <w:p w:rsidR="00A91DC0" w:rsidRDefault="00A91DC0" w:rsidP="00A91DC0">
      <w:pPr>
        <w:jc w:val="center"/>
        <w:rPr>
          <w:sz w:val="28"/>
        </w:rPr>
      </w:pPr>
    </w:p>
    <w:p w:rsidR="00A91DC0" w:rsidRPr="00A87867" w:rsidRDefault="00A91DC0" w:rsidP="00A91DC0">
      <w:pPr>
        <w:jc w:val="center"/>
        <w:rPr>
          <w:sz w:val="28"/>
        </w:rPr>
      </w:pPr>
    </w:p>
    <w:p w:rsidR="00A91DC0" w:rsidRDefault="00A91DC0" w:rsidP="00A91DC0">
      <w:pPr>
        <w:jc w:val="center"/>
        <w:rPr>
          <w:sz w:val="28"/>
        </w:rPr>
      </w:pPr>
    </w:p>
    <w:p w:rsidR="00A91DC0" w:rsidRDefault="00A91DC0" w:rsidP="00A91DC0">
      <w:pPr>
        <w:jc w:val="center"/>
        <w:rPr>
          <w:sz w:val="28"/>
        </w:rPr>
      </w:pPr>
      <w:r>
        <w:rPr>
          <w:sz w:val="28"/>
        </w:rPr>
        <w:t>Отчёт</w:t>
      </w:r>
    </w:p>
    <w:p w:rsidR="00A91DC0" w:rsidRPr="00A42913" w:rsidRDefault="00A91DC0" w:rsidP="00A91DC0">
      <w:pPr>
        <w:jc w:val="center"/>
        <w:rPr>
          <w:sz w:val="28"/>
        </w:rPr>
      </w:pPr>
      <w:r>
        <w:rPr>
          <w:sz w:val="28"/>
        </w:rPr>
        <w:t>по лабораторной работе №</w:t>
      </w:r>
      <w:r>
        <w:rPr>
          <w:sz w:val="28"/>
        </w:rPr>
        <w:t>4</w:t>
      </w:r>
    </w:p>
    <w:p w:rsidR="00A91DC0" w:rsidRDefault="00A91DC0" w:rsidP="00A91DC0">
      <w:pPr>
        <w:jc w:val="center"/>
        <w:rPr>
          <w:sz w:val="28"/>
        </w:rPr>
      </w:pPr>
      <w:r>
        <w:rPr>
          <w:sz w:val="28"/>
        </w:rPr>
        <w:t xml:space="preserve">«Оценка радиоактивного загрязнения продуктов питания </w:t>
      </w:r>
      <w:r>
        <w:rPr>
          <w:sz w:val="28"/>
        </w:rPr>
        <w:br/>
        <w:t>и строительных материалов»</w:t>
      </w:r>
    </w:p>
    <w:p w:rsidR="00A91DC0" w:rsidRDefault="00A91DC0" w:rsidP="00A91DC0">
      <w:pPr>
        <w:jc w:val="center"/>
        <w:rPr>
          <w:sz w:val="28"/>
        </w:rPr>
      </w:pPr>
    </w:p>
    <w:p w:rsidR="00A91DC0" w:rsidRDefault="00A91DC0" w:rsidP="00A91DC0">
      <w:pPr>
        <w:jc w:val="center"/>
        <w:rPr>
          <w:sz w:val="28"/>
        </w:rPr>
      </w:pPr>
    </w:p>
    <w:p w:rsidR="00A91DC0" w:rsidRDefault="00A91DC0" w:rsidP="00A91DC0">
      <w:pPr>
        <w:jc w:val="center"/>
        <w:rPr>
          <w:sz w:val="28"/>
        </w:rPr>
      </w:pPr>
    </w:p>
    <w:p w:rsidR="00A91DC0" w:rsidRDefault="00A91DC0" w:rsidP="00A91DC0">
      <w:pPr>
        <w:jc w:val="center"/>
        <w:rPr>
          <w:sz w:val="28"/>
        </w:rPr>
      </w:pPr>
    </w:p>
    <w:p w:rsidR="00A91DC0" w:rsidRDefault="00A91DC0" w:rsidP="00A91DC0">
      <w:pPr>
        <w:jc w:val="center"/>
        <w:rPr>
          <w:sz w:val="28"/>
        </w:rPr>
      </w:pPr>
    </w:p>
    <w:p w:rsidR="00A91DC0" w:rsidRDefault="00A91DC0" w:rsidP="00A91DC0">
      <w:pPr>
        <w:jc w:val="center"/>
        <w:rPr>
          <w:sz w:val="28"/>
        </w:rPr>
      </w:pPr>
    </w:p>
    <w:p w:rsidR="00A91DC0" w:rsidRDefault="00A91DC0" w:rsidP="00A91DC0">
      <w:pPr>
        <w:jc w:val="right"/>
        <w:rPr>
          <w:sz w:val="28"/>
        </w:rPr>
      </w:pPr>
      <w:r>
        <w:rPr>
          <w:sz w:val="28"/>
        </w:rPr>
        <w:t>Выполнили:</w:t>
      </w:r>
    </w:p>
    <w:p w:rsidR="00A91DC0" w:rsidRDefault="00A91DC0" w:rsidP="00A91DC0">
      <w:pPr>
        <w:jc w:val="right"/>
        <w:rPr>
          <w:sz w:val="28"/>
        </w:rPr>
      </w:pPr>
      <w:r>
        <w:rPr>
          <w:sz w:val="28"/>
        </w:rPr>
        <w:t>студенты группы 253504</w:t>
      </w:r>
    </w:p>
    <w:p w:rsidR="00A91DC0" w:rsidRDefault="00A91DC0" w:rsidP="00A91DC0">
      <w:pPr>
        <w:jc w:val="right"/>
        <w:rPr>
          <w:sz w:val="28"/>
        </w:rPr>
      </w:pPr>
      <w:proofErr w:type="spellStart"/>
      <w:r>
        <w:rPr>
          <w:sz w:val="28"/>
        </w:rPr>
        <w:t>Волчецкий</w:t>
      </w:r>
      <w:proofErr w:type="spellEnd"/>
      <w:r>
        <w:rPr>
          <w:sz w:val="28"/>
        </w:rPr>
        <w:t xml:space="preserve"> А.</w:t>
      </w:r>
      <w:r>
        <w:rPr>
          <w:sz w:val="28"/>
        </w:rPr>
        <w:t>М</w:t>
      </w:r>
      <w:r>
        <w:rPr>
          <w:sz w:val="28"/>
        </w:rPr>
        <w:t>.</w:t>
      </w:r>
    </w:p>
    <w:p w:rsidR="00A91DC0" w:rsidRDefault="00A91DC0" w:rsidP="00A91DC0">
      <w:pPr>
        <w:jc w:val="right"/>
        <w:rPr>
          <w:sz w:val="28"/>
        </w:rPr>
      </w:pPr>
      <w:r>
        <w:rPr>
          <w:sz w:val="28"/>
        </w:rPr>
        <w:t>Владыко</w:t>
      </w:r>
      <w:r>
        <w:rPr>
          <w:sz w:val="28"/>
        </w:rPr>
        <w:t xml:space="preserve"> </w:t>
      </w:r>
      <w:r>
        <w:rPr>
          <w:sz w:val="28"/>
        </w:rPr>
        <w:t>В</w:t>
      </w:r>
      <w:r>
        <w:rPr>
          <w:sz w:val="28"/>
        </w:rPr>
        <w:t>.</w:t>
      </w:r>
      <w:r>
        <w:rPr>
          <w:sz w:val="28"/>
        </w:rPr>
        <w:t>Д</w:t>
      </w:r>
      <w:r>
        <w:rPr>
          <w:sz w:val="28"/>
        </w:rPr>
        <w:t>.</w:t>
      </w:r>
    </w:p>
    <w:p w:rsidR="00A91DC0" w:rsidRDefault="00A91DC0" w:rsidP="00A91DC0">
      <w:pPr>
        <w:jc w:val="right"/>
        <w:rPr>
          <w:sz w:val="28"/>
        </w:rPr>
      </w:pPr>
      <w:proofErr w:type="spellStart"/>
      <w:r>
        <w:rPr>
          <w:sz w:val="28"/>
        </w:rPr>
        <w:t>Стасевич</w:t>
      </w:r>
      <w:proofErr w:type="spellEnd"/>
      <w:r>
        <w:rPr>
          <w:sz w:val="28"/>
        </w:rPr>
        <w:t xml:space="preserve"> </w:t>
      </w:r>
      <w:r>
        <w:rPr>
          <w:sz w:val="28"/>
        </w:rPr>
        <w:t>В</w:t>
      </w:r>
      <w:r>
        <w:rPr>
          <w:sz w:val="28"/>
        </w:rPr>
        <w:t>.</w:t>
      </w:r>
      <w:r>
        <w:rPr>
          <w:sz w:val="28"/>
        </w:rPr>
        <w:t>А</w:t>
      </w:r>
      <w:r>
        <w:rPr>
          <w:sz w:val="28"/>
        </w:rPr>
        <w:t>.</w:t>
      </w:r>
    </w:p>
    <w:p w:rsidR="00A91DC0" w:rsidRDefault="00A91DC0" w:rsidP="00A91DC0">
      <w:pPr>
        <w:jc w:val="center"/>
        <w:rPr>
          <w:sz w:val="28"/>
        </w:rPr>
      </w:pPr>
    </w:p>
    <w:p w:rsidR="00A91DC0" w:rsidRDefault="00A91DC0" w:rsidP="00A91DC0">
      <w:pPr>
        <w:jc w:val="center"/>
        <w:rPr>
          <w:sz w:val="28"/>
        </w:rPr>
      </w:pPr>
      <w:r>
        <w:rPr>
          <w:sz w:val="28"/>
        </w:rPr>
        <w:t>Минск 2016 г.</w:t>
      </w:r>
      <w:r>
        <w:rPr>
          <w:sz w:val="28"/>
        </w:rPr>
        <w:br w:type="page"/>
      </w:r>
    </w:p>
    <w:p w:rsidR="004E4033" w:rsidRDefault="004E4033" w:rsidP="004E4033">
      <w:pPr>
        <w:ind w:firstLine="709"/>
        <w:jc w:val="both"/>
        <w:rPr>
          <w:sz w:val="28"/>
        </w:rPr>
      </w:pPr>
      <w:r>
        <w:rPr>
          <w:rFonts w:ascii="Times New Roman" w:hAnsi="Times New Roman" w:cs="Times New Roman"/>
          <w:sz w:val="24"/>
          <w:szCs w:val="24"/>
        </w:rPr>
        <w:lastRenderedPageBreak/>
        <w:t xml:space="preserve">Цель: </w:t>
      </w:r>
      <w:r w:rsidRPr="004E4033">
        <w:rPr>
          <w:rFonts w:ascii="Times New Roman" w:hAnsi="Times New Roman" w:cs="Times New Roman"/>
          <w:sz w:val="24"/>
          <w:szCs w:val="24"/>
        </w:rPr>
        <w:t xml:space="preserve">Оценить </w:t>
      </w:r>
      <w:bookmarkStart w:id="0" w:name="_GoBack"/>
      <w:bookmarkEnd w:id="0"/>
      <w:r w:rsidRPr="004E4033">
        <w:rPr>
          <w:rFonts w:ascii="Times New Roman" w:hAnsi="Times New Roman" w:cs="Times New Roman"/>
          <w:sz w:val="24"/>
          <w:szCs w:val="24"/>
        </w:rPr>
        <w:t>степень радиоактивного загрязнения продуктов питания и строительных материалов, используемых в практической деятельности.</w:t>
      </w:r>
    </w:p>
    <w:p w:rsidR="004E4033" w:rsidRPr="004E4033" w:rsidRDefault="004E4033" w:rsidP="004E4033">
      <w:pPr>
        <w:spacing w:after="0"/>
        <w:ind w:firstLine="709"/>
        <w:jc w:val="both"/>
        <w:rPr>
          <w:rFonts w:ascii="Times New Roman" w:hAnsi="Times New Roman" w:cs="Times New Roman"/>
          <w:sz w:val="24"/>
          <w:szCs w:val="24"/>
        </w:rPr>
      </w:pPr>
      <w:r w:rsidRPr="004E4033">
        <w:rPr>
          <w:rFonts w:ascii="Times New Roman" w:hAnsi="Times New Roman" w:cs="Times New Roman"/>
          <w:b/>
          <w:sz w:val="24"/>
          <w:szCs w:val="24"/>
        </w:rPr>
        <w:t>ТЕОРЕТИЧЕСКИЙ РАЗДЕЛ</w:t>
      </w:r>
      <w:r w:rsidRPr="004E4033">
        <w:rPr>
          <w:rFonts w:ascii="Times New Roman" w:hAnsi="Times New Roman" w:cs="Times New Roman"/>
          <w:sz w:val="24"/>
          <w:szCs w:val="24"/>
        </w:rPr>
        <w:t xml:space="preserve">  </w:t>
      </w:r>
    </w:p>
    <w:p w:rsidR="004E4033" w:rsidRDefault="004E4033" w:rsidP="004E4033">
      <w:pPr>
        <w:spacing w:after="0"/>
        <w:ind w:firstLine="708"/>
        <w:rPr>
          <w:rFonts w:ascii="Times New Roman" w:hAnsi="Times New Roman" w:cs="Times New Roman"/>
          <w:sz w:val="24"/>
          <w:szCs w:val="24"/>
        </w:rPr>
      </w:pPr>
      <w:r w:rsidRPr="004E4033">
        <w:rPr>
          <w:rFonts w:ascii="Times New Roman" w:hAnsi="Times New Roman" w:cs="Times New Roman"/>
          <w:sz w:val="24"/>
          <w:szCs w:val="24"/>
        </w:rPr>
        <w:t xml:space="preserve">1. </w:t>
      </w:r>
      <w:r>
        <w:rPr>
          <w:rFonts w:ascii="Times New Roman" w:hAnsi="Times New Roman" w:cs="Times New Roman"/>
          <w:sz w:val="24"/>
          <w:szCs w:val="24"/>
        </w:rPr>
        <w:t xml:space="preserve">  </w:t>
      </w:r>
      <w:r w:rsidRPr="004E4033">
        <w:rPr>
          <w:rFonts w:ascii="Times New Roman" w:hAnsi="Times New Roman" w:cs="Times New Roman"/>
          <w:sz w:val="24"/>
          <w:szCs w:val="24"/>
        </w:rPr>
        <w:t>Естественный фон обусловлен космическим излучением и излучением естественно распределенных природных радиоактивных веществ (в горных породах, почве, атмосфере), а также в тканях человека. Космическое излучение подразделяется на первичное (поток протонов и альфа-частиц, попадающих в земную кору из межзвездного пространства) и вторичное излучение в результате ионизации воздушных слоев атмосферы.</w:t>
      </w:r>
      <w:r>
        <w:rPr>
          <w:rFonts w:ascii="Times New Roman" w:hAnsi="Times New Roman" w:cs="Times New Roman"/>
          <w:sz w:val="24"/>
          <w:szCs w:val="24"/>
        </w:rPr>
        <w:t xml:space="preserve"> </w:t>
      </w:r>
      <w:r w:rsidRPr="004E4033">
        <w:rPr>
          <w:rFonts w:ascii="Times New Roman" w:hAnsi="Times New Roman" w:cs="Times New Roman"/>
          <w:sz w:val="24"/>
          <w:szCs w:val="24"/>
        </w:rPr>
        <w:t>Космическое излучение: первичное (поток протонов и альфа-частиц, попадающих в земную кору из межзвездного пространства) и вторичное (ионизация воздушных слоев атмосферы).</w:t>
      </w:r>
    </w:p>
    <w:p w:rsidR="004E4033" w:rsidRPr="004E4033" w:rsidRDefault="004E4033" w:rsidP="004E4033">
      <w:pPr>
        <w:spacing w:after="0"/>
        <w:ind w:firstLine="708"/>
        <w:rPr>
          <w:rFonts w:ascii="Times New Roman" w:hAnsi="Times New Roman" w:cs="Times New Roman"/>
          <w:sz w:val="24"/>
          <w:szCs w:val="24"/>
        </w:rPr>
      </w:pPr>
      <w:r w:rsidRPr="004E4033">
        <w:rPr>
          <w:rFonts w:ascii="Times New Roman" w:hAnsi="Times New Roman" w:cs="Times New Roman"/>
          <w:sz w:val="24"/>
          <w:szCs w:val="24"/>
        </w:rPr>
        <w:t>2. Пути поступления радионуклидов в организм человека:</w:t>
      </w:r>
    </w:p>
    <w:p w:rsidR="004E4033" w:rsidRPr="004E4033" w:rsidRDefault="004E4033" w:rsidP="004E4033">
      <w:pPr>
        <w:numPr>
          <w:ilvl w:val="0"/>
          <w:numId w:val="2"/>
        </w:numPr>
        <w:spacing w:after="0" w:line="259" w:lineRule="auto"/>
        <w:rPr>
          <w:rFonts w:ascii="Times New Roman" w:hAnsi="Times New Roman" w:cs="Times New Roman"/>
          <w:sz w:val="24"/>
          <w:szCs w:val="24"/>
        </w:rPr>
      </w:pPr>
      <w:r w:rsidRPr="004E4033">
        <w:rPr>
          <w:rFonts w:ascii="Times New Roman" w:hAnsi="Times New Roman" w:cs="Times New Roman"/>
          <w:sz w:val="24"/>
          <w:szCs w:val="24"/>
        </w:rPr>
        <w:t>с воздухом;</w:t>
      </w:r>
    </w:p>
    <w:p w:rsidR="004E4033" w:rsidRPr="004E4033" w:rsidRDefault="004E4033" w:rsidP="004E4033">
      <w:pPr>
        <w:numPr>
          <w:ilvl w:val="0"/>
          <w:numId w:val="2"/>
        </w:numPr>
        <w:spacing w:after="0" w:line="259" w:lineRule="auto"/>
        <w:rPr>
          <w:rFonts w:ascii="Times New Roman" w:hAnsi="Times New Roman" w:cs="Times New Roman"/>
          <w:sz w:val="24"/>
          <w:szCs w:val="24"/>
        </w:rPr>
      </w:pPr>
      <w:r w:rsidRPr="004E4033">
        <w:rPr>
          <w:rFonts w:ascii="Times New Roman" w:hAnsi="Times New Roman" w:cs="Times New Roman"/>
          <w:sz w:val="24"/>
          <w:szCs w:val="24"/>
        </w:rPr>
        <w:t>с водой;</w:t>
      </w:r>
    </w:p>
    <w:p w:rsidR="004E4033" w:rsidRPr="004E4033" w:rsidRDefault="004E4033" w:rsidP="004E4033">
      <w:pPr>
        <w:numPr>
          <w:ilvl w:val="0"/>
          <w:numId w:val="2"/>
        </w:numPr>
        <w:spacing w:after="0" w:line="259" w:lineRule="auto"/>
        <w:rPr>
          <w:rFonts w:ascii="Times New Roman" w:hAnsi="Times New Roman" w:cs="Times New Roman"/>
          <w:sz w:val="24"/>
          <w:szCs w:val="24"/>
        </w:rPr>
      </w:pPr>
      <w:r w:rsidRPr="004E4033">
        <w:rPr>
          <w:rFonts w:ascii="Times New Roman" w:hAnsi="Times New Roman" w:cs="Times New Roman"/>
          <w:sz w:val="24"/>
          <w:szCs w:val="24"/>
        </w:rPr>
        <w:t>с пищей;</w:t>
      </w:r>
    </w:p>
    <w:p w:rsidR="004E4033" w:rsidRPr="004E4033" w:rsidRDefault="004E4033" w:rsidP="004E4033">
      <w:pPr>
        <w:numPr>
          <w:ilvl w:val="0"/>
          <w:numId w:val="2"/>
        </w:numPr>
        <w:spacing w:after="0" w:line="259" w:lineRule="auto"/>
        <w:rPr>
          <w:rFonts w:ascii="Times New Roman" w:hAnsi="Times New Roman" w:cs="Times New Roman"/>
          <w:sz w:val="24"/>
          <w:szCs w:val="24"/>
        </w:rPr>
      </w:pPr>
      <w:r w:rsidRPr="004E4033">
        <w:rPr>
          <w:rFonts w:ascii="Times New Roman" w:hAnsi="Times New Roman" w:cs="Times New Roman"/>
          <w:sz w:val="24"/>
          <w:szCs w:val="24"/>
        </w:rPr>
        <w:t>при добыче полезных ископаемых;</w:t>
      </w:r>
    </w:p>
    <w:p w:rsidR="004E4033" w:rsidRPr="004E4033" w:rsidRDefault="004E4033" w:rsidP="004E4033">
      <w:pPr>
        <w:numPr>
          <w:ilvl w:val="0"/>
          <w:numId w:val="2"/>
        </w:numPr>
        <w:spacing w:after="0" w:line="259" w:lineRule="auto"/>
        <w:rPr>
          <w:rFonts w:ascii="Times New Roman" w:hAnsi="Times New Roman" w:cs="Times New Roman"/>
          <w:sz w:val="24"/>
          <w:szCs w:val="24"/>
        </w:rPr>
      </w:pPr>
      <w:r w:rsidRPr="004E4033">
        <w:rPr>
          <w:rFonts w:ascii="Times New Roman" w:hAnsi="Times New Roman" w:cs="Times New Roman"/>
          <w:sz w:val="24"/>
          <w:szCs w:val="24"/>
        </w:rPr>
        <w:t>при использовании строительных материалов;</w:t>
      </w:r>
    </w:p>
    <w:p w:rsidR="004E4033" w:rsidRPr="004E4033" w:rsidRDefault="004E4033" w:rsidP="004E4033">
      <w:pPr>
        <w:numPr>
          <w:ilvl w:val="0"/>
          <w:numId w:val="2"/>
        </w:numPr>
        <w:spacing w:after="0" w:line="259" w:lineRule="auto"/>
        <w:rPr>
          <w:rFonts w:ascii="Times New Roman" w:hAnsi="Times New Roman" w:cs="Times New Roman"/>
          <w:sz w:val="24"/>
          <w:szCs w:val="24"/>
        </w:rPr>
      </w:pPr>
      <w:r w:rsidRPr="004E4033">
        <w:rPr>
          <w:rFonts w:ascii="Times New Roman" w:hAnsi="Times New Roman" w:cs="Times New Roman"/>
          <w:sz w:val="24"/>
          <w:szCs w:val="24"/>
        </w:rPr>
        <w:t>при сжигании ископаемых материалов.</w:t>
      </w:r>
    </w:p>
    <w:p w:rsidR="004E4033" w:rsidRPr="004E4033" w:rsidRDefault="004E4033" w:rsidP="004E4033">
      <w:pPr>
        <w:spacing w:after="0"/>
        <w:ind w:firstLine="708"/>
        <w:rPr>
          <w:rFonts w:ascii="Times New Roman" w:hAnsi="Times New Roman" w:cs="Times New Roman"/>
          <w:sz w:val="24"/>
          <w:szCs w:val="24"/>
        </w:rPr>
      </w:pPr>
      <w:r w:rsidRPr="004E4033">
        <w:rPr>
          <w:rFonts w:ascii="Times New Roman" w:hAnsi="Times New Roman" w:cs="Times New Roman"/>
          <w:sz w:val="24"/>
          <w:szCs w:val="24"/>
        </w:rPr>
        <w:t xml:space="preserve">3. Искусственные источники радиации: АЭС, МРТ, </w:t>
      </w:r>
      <w:proofErr w:type="spellStart"/>
      <w:r w:rsidRPr="004E4033">
        <w:rPr>
          <w:rFonts w:ascii="Times New Roman" w:hAnsi="Times New Roman" w:cs="Times New Roman"/>
          <w:sz w:val="24"/>
          <w:szCs w:val="24"/>
        </w:rPr>
        <w:t>ренген</w:t>
      </w:r>
      <w:proofErr w:type="spellEnd"/>
      <w:r w:rsidRPr="004E4033">
        <w:rPr>
          <w:rFonts w:ascii="Times New Roman" w:hAnsi="Times New Roman" w:cs="Times New Roman"/>
          <w:sz w:val="24"/>
          <w:szCs w:val="24"/>
        </w:rPr>
        <w:t>.</w:t>
      </w:r>
    </w:p>
    <w:p w:rsidR="004E4033" w:rsidRPr="004E4033" w:rsidRDefault="004E4033" w:rsidP="004E4033">
      <w:pPr>
        <w:spacing w:after="0"/>
        <w:ind w:firstLine="708"/>
        <w:rPr>
          <w:rFonts w:ascii="Times New Roman" w:hAnsi="Times New Roman" w:cs="Times New Roman"/>
          <w:sz w:val="24"/>
          <w:szCs w:val="24"/>
        </w:rPr>
      </w:pPr>
      <w:r w:rsidRPr="004E4033">
        <w:rPr>
          <w:rFonts w:ascii="Times New Roman" w:hAnsi="Times New Roman" w:cs="Times New Roman"/>
          <w:sz w:val="24"/>
          <w:szCs w:val="24"/>
        </w:rPr>
        <w:t>4. Радиоактивные вещества – это вещества, обладающие свойством радиоактивности. Радиоактивность – свойство неустойчивых атомных ядер данных химических элементов самопроизвольно превращаться в ядра атомов других химических элементов с испусканием одного или нескольких ионизирующих частиц.</w:t>
      </w:r>
    </w:p>
    <w:p w:rsidR="004E4033" w:rsidRPr="004E4033" w:rsidRDefault="004E4033" w:rsidP="004E4033">
      <w:pPr>
        <w:spacing w:after="0"/>
        <w:ind w:firstLine="708"/>
        <w:rPr>
          <w:rFonts w:ascii="Times New Roman" w:hAnsi="Times New Roman" w:cs="Times New Roman"/>
          <w:sz w:val="24"/>
          <w:szCs w:val="24"/>
        </w:rPr>
      </w:pPr>
      <w:r w:rsidRPr="004E4033">
        <w:rPr>
          <w:rFonts w:ascii="Times New Roman" w:hAnsi="Times New Roman" w:cs="Times New Roman"/>
          <w:sz w:val="24"/>
          <w:szCs w:val="24"/>
        </w:rPr>
        <w:t>5. Постоянная времени распада - вероятность распада радиоактивных ядер за единицу времени (продолжительность жизни радионуклидов).</w:t>
      </w:r>
    </w:p>
    <w:p w:rsidR="004E4033" w:rsidRPr="004E4033" w:rsidRDefault="004E4033" w:rsidP="004E4033">
      <w:pPr>
        <w:spacing w:after="0"/>
        <w:ind w:firstLine="708"/>
        <w:rPr>
          <w:rFonts w:ascii="Times New Roman" w:hAnsi="Times New Roman" w:cs="Times New Roman"/>
          <w:sz w:val="24"/>
          <w:szCs w:val="24"/>
        </w:rPr>
      </w:pPr>
      <w:r w:rsidRPr="004E4033">
        <w:rPr>
          <w:rFonts w:ascii="Times New Roman" w:hAnsi="Times New Roman" w:cs="Times New Roman"/>
          <w:sz w:val="24"/>
          <w:szCs w:val="24"/>
        </w:rPr>
        <w:t>6. Т1/2 (период полураспада) – это время, в течении которого исходное количество ядер данного вещества распадается ровно наполовину.</w:t>
      </w:r>
    </w:p>
    <w:p w:rsidR="004E4033" w:rsidRPr="004E4033" w:rsidRDefault="004E4033" w:rsidP="004E4033">
      <w:pPr>
        <w:spacing w:after="0"/>
        <w:ind w:firstLine="708"/>
        <w:rPr>
          <w:rFonts w:ascii="Times New Roman" w:hAnsi="Times New Roman" w:cs="Times New Roman"/>
          <w:sz w:val="24"/>
          <w:szCs w:val="24"/>
        </w:rPr>
      </w:pPr>
      <w:r w:rsidRPr="004E4033">
        <w:rPr>
          <w:rFonts w:ascii="Times New Roman" w:hAnsi="Times New Roman" w:cs="Times New Roman"/>
          <w:sz w:val="24"/>
          <w:szCs w:val="24"/>
        </w:rPr>
        <w:t>7. Активность радиоактивного вещества (А) – число распадов ядер в единицу времени (скорость распада).</w:t>
      </w:r>
    </w:p>
    <w:p w:rsidR="004E4033" w:rsidRPr="004E4033" w:rsidRDefault="004E4033" w:rsidP="004E4033">
      <w:pPr>
        <w:spacing w:after="0"/>
        <w:ind w:firstLine="708"/>
        <w:rPr>
          <w:rFonts w:ascii="Times New Roman" w:hAnsi="Times New Roman" w:cs="Times New Roman"/>
          <w:sz w:val="24"/>
          <w:szCs w:val="24"/>
        </w:rPr>
      </w:pPr>
      <m:oMath>
        <m:r>
          <w:rPr>
            <w:rFonts w:ascii="Cambria Math" w:hAnsi="Cambria Math" w:cs="Times New Roman"/>
            <w:sz w:val="24"/>
            <w:szCs w:val="24"/>
          </w:rPr>
          <m:t>А=|</m:t>
        </m:r>
        <m:f>
          <m:fPr>
            <m:ctrlPr>
              <w:rPr>
                <w:rFonts w:ascii="Cambria Math" w:hAnsi="Cambria Math" w:cs="Times New Roman"/>
                <w:i/>
                <w:sz w:val="24"/>
                <w:szCs w:val="24"/>
                <w:lang w:val="en-US"/>
              </w:rPr>
            </m:ctrlPr>
          </m:fPr>
          <m:num>
            <m:r>
              <w:rPr>
                <w:rFonts w:ascii="Cambria Math" w:hAnsi="Cambria Math" w:cs="Times New Roman"/>
                <w:sz w:val="24"/>
                <w:szCs w:val="24"/>
                <w:lang w:val="en-US"/>
              </w:rPr>
              <m:t>dN</m:t>
            </m:r>
          </m:num>
          <m:den>
            <m:r>
              <w:rPr>
                <w:rFonts w:ascii="Cambria Math" w:hAnsi="Cambria Math" w:cs="Times New Roman"/>
                <w:sz w:val="24"/>
                <w:szCs w:val="24"/>
                <w:lang w:val="en-US"/>
              </w:rPr>
              <m:t>dt</m:t>
            </m:r>
          </m:den>
        </m:f>
        <m:r>
          <w:rPr>
            <w:rFonts w:ascii="Cambria Math" w:hAnsi="Cambria Math" w:cs="Times New Roman"/>
            <w:sz w:val="24"/>
            <w:szCs w:val="24"/>
          </w:rPr>
          <m:t>|</m:t>
        </m:r>
      </m:oMath>
      <w:r w:rsidRPr="004E4033">
        <w:rPr>
          <w:rFonts w:ascii="Times New Roman" w:hAnsi="Times New Roman" w:cs="Times New Roman"/>
          <w:i/>
          <w:sz w:val="24"/>
          <w:szCs w:val="24"/>
        </w:rPr>
        <w:t xml:space="preserve"> </w:t>
      </w:r>
      <w:r w:rsidRPr="004E4033">
        <w:rPr>
          <w:rFonts w:ascii="Times New Roman" w:hAnsi="Times New Roman" w:cs="Times New Roman"/>
          <w:sz w:val="24"/>
          <w:szCs w:val="24"/>
        </w:rPr>
        <w:t>, [</w:t>
      </w:r>
      <w:r w:rsidRPr="004E4033">
        <w:rPr>
          <w:rFonts w:ascii="Times New Roman" w:hAnsi="Times New Roman" w:cs="Times New Roman"/>
          <w:sz w:val="24"/>
          <w:szCs w:val="24"/>
          <w:lang w:val="en-US"/>
        </w:rPr>
        <w:t>A</w:t>
      </w:r>
      <w:r w:rsidRPr="004E4033">
        <w:rPr>
          <w:rFonts w:ascii="Times New Roman" w:hAnsi="Times New Roman" w:cs="Times New Roman"/>
          <w:sz w:val="24"/>
          <w:szCs w:val="24"/>
        </w:rPr>
        <w:t>] = Бк (Беккерель)</w:t>
      </w:r>
    </w:p>
    <w:p w:rsidR="004E4033" w:rsidRPr="004E4033" w:rsidRDefault="004E4033" w:rsidP="004E4033">
      <w:pPr>
        <w:spacing w:after="0"/>
        <w:ind w:firstLine="708"/>
        <w:rPr>
          <w:rFonts w:ascii="Times New Roman" w:hAnsi="Times New Roman" w:cs="Times New Roman"/>
          <w:sz w:val="24"/>
          <w:szCs w:val="24"/>
        </w:rPr>
      </w:pPr>
      <w:r w:rsidRPr="004E4033">
        <w:rPr>
          <w:rFonts w:ascii="Times New Roman" w:hAnsi="Times New Roman" w:cs="Times New Roman"/>
          <w:sz w:val="24"/>
          <w:szCs w:val="24"/>
        </w:rPr>
        <w:t>8. Активность бывает:</w:t>
      </w:r>
    </w:p>
    <w:p w:rsidR="004E4033" w:rsidRPr="004E4033" w:rsidRDefault="004E4033" w:rsidP="004E4033">
      <w:pPr>
        <w:numPr>
          <w:ilvl w:val="0"/>
          <w:numId w:val="3"/>
        </w:numPr>
        <w:spacing w:after="0" w:line="259" w:lineRule="auto"/>
        <w:rPr>
          <w:rFonts w:ascii="Times New Roman" w:hAnsi="Times New Roman" w:cs="Times New Roman"/>
          <w:sz w:val="24"/>
          <w:szCs w:val="24"/>
        </w:rPr>
      </w:pPr>
      <w:r w:rsidRPr="004E4033">
        <w:rPr>
          <w:rFonts w:ascii="Times New Roman" w:hAnsi="Times New Roman" w:cs="Times New Roman"/>
          <w:sz w:val="24"/>
          <w:szCs w:val="24"/>
        </w:rPr>
        <w:t>объемная [</w:t>
      </w:r>
      <w:proofErr w:type="spellStart"/>
      <w:r w:rsidRPr="004E4033">
        <w:rPr>
          <w:rFonts w:ascii="Times New Roman" w:hAnsi="Times New Roman" w:cs="Times New Roman"/>
          <w:sz w:val="24"/>
          <w:szCs w:val="24"/>
          <w:lang w:val="en-US"/>
        </w:rPr>
        <w:t>Aia</w:t>
      </w:r>
      <w:proofErr w:type="spellEnd"/>
      <w:r w:rsidRPr="004E4033">
        <w:rPr>
          <w:rFonts w:ascii="Times New Roman" w:hAnsi="Times New Roman" w:cs="Times New Roman"/>
          <w:sz w:val="24"/>
          <w:szCs w:val="24"/>
        </w:rPr>
        <w:t>] = Бк/л, Бк/</w:t>
      </w:r>
      <m:oMath>
        <m:sSup>
          <m:sSupPr>
            <m:ctrlPr>
              <w:rPr>
                <w:rFonts w:ascii="Cambria Math" w:hAnsi="Cambria Math" w:cs="Times New Roman"/>
                <w:i/>
                <w:sz w:val="24"/>
                <w:szCs w:val="24"/>
              </w:rPr>
            </m:ctrlPr>
          </m:sSupPr>
          <m:e>
            <m:r>
              <w:rPr>
                <w:rFonts w:ascii="Cambria Math" w:hAnsi="Cambria Math" w:cs="Times New Roman"/>
                <w:sz w:val="24"/>
                <w:szCs w:val="24"/>
              </w:rPr>
              <m:t>м</m:t>
            </m:r>
          </m:e>
          <m:sup>
            <m:r>
              <w:rPr>
                <w:rFonts w:ascii="Cambria Math" w:hAnsi="Cambria Math" w:cs="Times New Roman"/>
                <w:sz w:val="24"/>
                <w:szCs w:val="24"/>
              </w:rPr>
              <m:t>3</m:t>
            </m:r>
          </m:sup>
        </m:sSup>
      </m:oMath>
      <w:r w:rsidRPr="004E4033">
        <w:rPr>
          <w:rFonts w:ascii="Times New Roman" w:hAnsi="Times New Roman" w:cs="Times New Roman"/>
          <w:sz w:val="24"/>
          <w:szCs w:val="24"/>
        </w:rPr>
        <w:t xml:space="preserve">, </w:t>
      </w:r>
      <w:r w:rsidRPr="004E4033">
        <w:rPr>
          <w:rFonts w:ascii="Times New Roman" w:hAnsi="Times New Roman" w:cs="Times New Roman"/>
          <w:sz w:val="24"/>
          <w:szCs w:val="24"/>
          <w:lang w:val="en-US"/>
        </w:rPr>
        <w:t>Ku</w:t>
      </w:r>
      <w:r w:rsidRPr="004E4033">
        <w:rPr>
          <w:rFonts w:ascii="Times New Roman" w:hAnsi="Times New Roman" w:cs="Times New Roman"/>
          <w:sz w:val="24"/>
          <w:szCs w:val="24"/>
        </w:rPr>
        <w:t>/л;</w:t>
      </w:r>
    </w:p>
    <w:p w:rsidR="004E4033" w:rsidRPr="004E4033" w:rsidRDefault="004E4033" w:rsidP="004E4033">
      <w:pPr>
        <w:numPr>
          <w:ilvl w:val="0"/>
          <w:numId w:val="3"/>
        </w:numPr>
        <w:spacing w:after="0" w:line="259" w:lineRule="auto"/>
        <w:rPr>
          <w:rFonts w:ascii="Times New Roman" w:hAnsi="Times New Roman" w:cs="Times New Roman"/>
          <w:sz w:val="24"/>
          <w:szCs w:val="24"/>
        </w:rPr>
      </w:pPr>
      <w:r w:rsidRPr="004E4033">
        <w:rPr>
          <w:rFonts w:ascii="Times New Roman" w:hAnsi="Times New Roman" w:cs="Times New Roman"/>
          <w:sz w:val="24"/>
          <w:szCs w:val="24"/>
        </w:rPr>
        <w:t>поверхностная [</w:t>
      </w:r>
      <w:r w:rsidRPr="004E4033">
        <w:rPr>
          <w:rFonts w:ascii="Times New Roman" w:hAnsi="Times New Roman" w:cs="Times New Roman"/>
          <w:sz w:val="24"/>
          <w:szCs w:val="24"/>
          <w:lang w:val="en-US"/>
        </w:rPr>
        <w:t>A</w:t>
      </w:r>
      <w:r w:rsidRPr="004E4033">
        <w:rPr>
          <w:rFonts w:ascii="Times New Roman" w:hAnsi="Times New Roman" w:cs="Times New Roman"/>
          <w:sz w:val="24"/>
          <w:szCs w:val="24"/>
        </w:rPr>
        <w:t>з] = Бк/</w:t>
      </w:r>
      <m:oMath>
        <m:sSup>
          <m:sSupPr>
            <m:ctrlPr>
              <w:rPr>
                <w:rFonts w:ascii="Cambria Math" w:hAnsi="Cambria Math" w:cs="Times New Roman"/>
                <w:i/>
                <w:sz w:val="24"/>
                <w:szCs w:val="24"/>
              </w:rPr>
            </m:ctrlPr>
          </m:sSupPr>
          <m:e>
            <m:r>
              <w:rPr>
                <w:rFonts w:ascii="Cambria Math" w:hAnsi="Cambria Math" w:cs="Times New Roman"/>
                <w:sz w:val="24"/>
                <w:szCs w:val="24"/>
              </w:rPr>
              <m:t>м</m:t>
            </m:r>
          </m:e>
          <m:sup>
            <m:r>
              <w:rPr>
                <w:rFonts w:ascii="Cambria Math" w:hAnsi="Cambria Math" w:cs="Times New Roman"/>
                <w:sz w:val="24"/>
                <w:szCs w:val="24"/>
              </w:rPr>
              <m:t>2</m:t>
            </m:r>
          </m:sup>
        </m:sSup>
      </m:oMath>
      <w:r w:rsidRPr="004E4033">
        <w:rPr>
          <w:rFonts w:ascii="Times New Roman" w:hAnsi="Times New Roman" w:cs="Times New Roman"/>
          <w:sz w:val="24"/>
          <w:szCs w:val="24"/>
        </w:rPr>
        <w:t xml:space="preserve">, </w:t>
      </w:r>
      <w:r w:rsidRPr="004E4033">
        <w:rPr>
          <w:rFonts w:ascii="Times New Roman" w:hAnsi="Times New Roman" w:cs="Times New Roman"/>
          <w:sz w:val="24"/>
          <w:szCs w:val="24"/>
          <w:lang w:val="en-US"/>
        </w:rPr>
        <w:t>Ku</w:t>
      </w:r>
      <w:r w:rsidRPr="004E4033">
        <w:rPr>
          <w:rFonts w:ascii="Times New Roman"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км</m:t>
            </m:r>
          </m:e>
          <m:sup>
            <m:r>
              <w:rPr>
                <w:rFonts w:ascii="Cambria Math" w:hAnsi="Cambria Math" w:cs="Times New Roman"/>
                <w:sz w:val="24"/>
                <w:szCs w:val="24"/>
              </w:rPr>
              <m:t>2</m:t>
            </m:r>
          </m:sup>
        </m:sSup>
      </m:oMath>
      <w:r w:rsidRPr="004E4033">
        <w:rPr>
          <w:rFonts w:ascii="Times New Roman" w:hAnsi="Times New Roman" w:cs="Times New Roman"/>
          <w:sz w:val="24"/>
          <w:szCs w:val="24"/>
        </w:rPr>
        <w:t>;</w:t>
      </w:r>
    </w:p>
    <w:p w:rsidR="004E4033" w:rsidRPr="004E4033" w:rsidRDefault="004E4033" w:rsidP="004E4033">
      <w:pPr>
        <w:numPr>
          <w:ilvl w:val="0"/>
          <w:numId w:val="3"/>
        </w:numPr>
        <w:spacing w:after="0" w:line="259" w:lineRule="auto"/>
        <w:rPr>
          <w:rFonts w:ascii="Times New Roman" w:hAnsi="Times New Roman" w:cs="Times New Roman"/>
          <w:sz w:val="24"/>
          <w:szCs w:val="24"/>
        </w:rPr>
      </w:pPr>
      <w:r w:rsidRPr="004E4033">
        <w:rPr>
          <w:rFonts w:ascii="Times New Roman" w:hAnsi="Times New Roman" w:cs="Times New Roman"/>
          <w:sz w:val="24"/>
          <w:szCs w:val="24"/>
        </w:rPr>
        <w:t>удельная [</w:t>
      </w:r>
      <w:r w:rsidRPr="004E4033">
        <w:rPr>
          <w:rFonts w:ascii="Times New Roman" w:hAnsi="Times New Roman" w:cs="Times New Roman"/>
          <w:sz w:val="24"/>
          <w:szCs w:val="24"/>
          <w:lang w:val="en-US"/>
        </w:rPr>
        <w:t>Am</w:t>
      </w:r>
      <w:r w:rsidRPr="004E4033">
        <w:rPr>
          <w:rFonts w:ascii="Times New Roman" w:hAnsi="Times New Roman" w:cs="Times New Roman"/>
          <w:sz w:val="24"/>
          <w:szCs w:val="24"/>
        </w:rPr>
        <w:t xml:space="preserve">] = Бк/кг, </w:t>
      </w:r>
      <w:r w:rsidRPr="004E4033">
        <w:rPr>
          <w:rFonts w:ascii="Times New Roman" w:hAnsi="Times New Roman" w:cs="Times New Roman"/>
          <w:sz w:val="24"/>
          <w:szCs w:val="24"/>
          <w:lang w:val="en-US"/>
        </w:rPr>
        <w:t>Ku</w:t>
      </w:r>
      <w:r w:rsidRPr="004E4033">
        <w:rPr>
          <w:rFonts w:ascii="Times New Roman" w:hAnsi="Times New Roman" w:cs="Times New Roman"/>
          <w:sz w:val="24"/>
          <w:szCs w:val="24"/>
        </w:rPr>
        <w:t>/кг;</w:t>
      </w:r>
    </w:p>
    <w:p w:rsidR="004E4033" w:rsidRPr="004E4033" w:rsidRDefault="004E4033" w:rsidP="004E4033">
      <w:pPr>
        <w:spacing w:after="0"/>
        <w:ind w:firstLine="708"/>
        <w:rPr>
          <w:rFonts w:ascii="Times New Roman" w:hAnsi="Times New Roman" w:cs="Times New Roman"/>
          <w:sz w:val="24"/>
          <w:szCs w:val="24"/>
        </w:rPr>
      </w:pPr>
      <w:r w:rsidRPr="004E4033">
        <w:rPr>
          <w:rFonts w:ascii="Times New Roman" w:hAnsi="Times New Roman" w:cs="Times New Roman"/>
          <w:sz w:val="24"/>
          <w:szCs w:val="24"/>
        </w:rPr>
        <w:t>9. Ионизирующее излучение – это потоки частиц электромагнитных волн, взаимодействие которых с веществом приводит к ионизации атомов вещества.</w:t>
      </w:r>
    </w:p>
    <w:p w:rsidR="004E4033" w:rsidRPr="004E4033" w:rsidRDefault="004E4033" w:rsidP="004E4033">
      <w:pPr>
        <w:spacing w:after="0"/>
        <w:ind w:firstLine="708"/>
        <w:rPr>
          <w:rFonts w:ascii="Times New Roman" w:hAnsi="Times New Roman" w:cs="Times New Roman"/>
          <w:sz w:val="24"/>
          <w:szCs w:val="24"/>
        </w:rPr>
      </w:pPr>
      <w:r w:rsidRPr="004E4033">
        <w:rPr>
          <w:rFonts w:ascii="Times New Roman" w:hAnsi="Times New Roman" w:cs="Times New Roman"/>
          <w:sz w:val="24"/>
          <w:szCs w:val="24"/>
        </w:rPr>
        <w:t>10. Виды излучения радиоактивных ядер:</w:t>
      </w:r>
    </w:p>
    <w:p w:rsidR="004E4033" w:rsidRPr="004E4033" w:rsidRDefault="004E4033" w:rsidP="004E4033">
      <w:pPr>
        <w:numPr>
          <w:ilvl w:val="0"/>
          <w:numId w:val="4"/>
        </w:numPr>
        <w:spacing w:after="0" w:line="259" w:lineRule="auto"/>
        <w:rPr>
          <w:rFonts w:ascii="Times New Roman" w:hAnsi="Times New Roman" w:cs="Times New Roman"/>
          <w:sz w:val="24"/>
          <w:szCs w:val="24"/>
        </w:rPr>
      </w:pPr>
      <w:r w:rsidRPr="004E4033">
        <w:rPr>
          <w:rFonts w:ascii="Times New Roman" w:hAnsi="Times New Roman" w:cs="Times New Roman"/>
          <w:sz w:val="24"/>
          <w:szCs w:val="24"/>
        </w:rPr>
        <w:t xml:space="preserve">α – </w:t>
      </w:r>
      <w:proofErr w:type="gramStart"/>
      <w:r w:rsidRPr="004E4033">
        <w:rPr>
          <w:rFonts w:ascii="Times New Roman" w:hAnsi="Times New Roman" w:cs="Times New Roman"/>
          <w:sz w:val="24"/>
          <w:szCs w:val="24"/>
        </w:rPr>
        <w:t>излучение  (</w:t>
      </w:r>
      <w:proofErr w:type="gramEnd"/>
      <w:r w:rsidRPr="004E4033">
        <w:rPr>
          <w:rFonts w:ascii="Times New Roman" w:hAnsi="Times New Roman" w:cs="Times New Roman"/>
          <w:sz w:val="24"/>
          <w:szCs w:val="24"/>
        </w:rPr>
        <w:t>ядра атомов гелия) - представляет собой ядро гелия с положительным зарядом. Альфа-частица характеризуется длиной пробега: для воздуха она составляет до 9 см, а в биологической ткани до 10-3 см, а также кинетической энергией в пределах 2…9 МэВ. Проходя через вещество, альфа-частица тормозится за счет ионизации или возбуждения атомов. При этом имеет место потеря кинетической энергии альфа-частицей на единице пути, называемая ионизационными потерями.</w:t>
      </w:r>
    </w:p>
    <w:p w:rsidR="004E4033" w:rsidRPr="004E4033" w:rsidRDefault="004E4033" w:rsidP="004E4033">
      <w:pPr>
        <w:numPr>
          <w:ilvl w:val="0"/>
          <w:numId w:val="4"/>
        </w:numPr>
        <w:spacing w:after="0" w:line="259" w:lineRule="auto"/>
        <w:rPr>
          <w:rFonts w:ascii="Times New Roman" w:hAnsi="Times New Roman" w:cs="Times New Roman"/>
          <w:sz w:val="24"/>
          <w:szCs w:val="24"/>
        </w:rPr>
      </w:pPr>
      <w:r w:rsidRPr="004E4033">
        <w:rPr>
          <w:rFonts w:ascii="Times New Roman" w:hAnsi="Times New Roman" w:cs="Times New Roman"/>
          <w:sz w:val="24"/>
          <w:szCs w:val="24"/>
        </w:rPr>
        <w:lastRenderedPageBreak/>
        <w:t>β – излучение (поток электронов или позитронов) - поток электронов (</w:t>
      </w:r>
      <w:r w:rsidRPr="004E4033">
        <w:rPr>
          <w:rFonts w:ascii="Times New Roman" w:hAnsi="Times New Roman" w:cs="Times New Roman"/>
          <w:sz w:val="24"/>
          <w:szCs w:val="24"/>
          <w:lang w:val="en-US"/>
        </w:rPr>
        <w:t>β</w:t>
      </w:r>
      <w:r w:rsidRPr="004E4033">
        <w:rPr>
          <w:rFonts w:ascii="Times New Roman" w:hAnsi="Times New Roman" w:cs="Times New Roman"/>
          <w:sz w:val="24"/>
          <w:szCs w:val="24"/>
        </w:rPr>
        <w:t xml:space="preserve"> </w:t>
      </w:r>
      <w:proofErr w:type="gramStart"/>
      <w:r w:rsidRPr="004E4033">
        <w:rPr>
          <w:rFonts w:ascii="Times New Roman" w:hAnsi="Times New Roman" w:cs="Times New Roman"/>
          <w:sz w:val="24"/>
          <w:szCs w:val="24"/>
        </w:rPr>
        <w:t>− )</w:t>
      </w:r>
      <w:proofErr w:type="gramEnd"/>
      <w:r w:rsidRPr="004E4033">
        <w:rPr>
          <w:rFonts w:ascii="Times New Roman" w:hAnsi="Times New Roman" w:cs="Times New Roman"/>
          <w:sz w:val="24"/>
          <w:szCs w:val="24"/>
        </w:rPr>
        <w:t xml:space="preserve"> или позитронов (</w:t>
      </w:r>
      <w:r w:rsidRPr="004E4033">
        <w:rPr>
          <w:rFonts w:ascii="Times New Roman" w:hAnsi="Times New Roman" w:cs="Times New Roman"/>
          <w:sz w:val="24"/>
          <w:szCs w:val="24"/>
          <w:lang w:val="en-US"/>
        </w:rPr>
        <w:t>β</w:t>
      </w:r>
      <w:r w:rsidRPr="004E4033">
        <w:rPr>
          <w:rFonts w:ascii="Times New Roman" w:hAnsi="Times New Roman" w:cs="Times New Roman"/>
          <w:sz w:val="24"/>
          <w:szCs w:val="24"/>
        </w:rPr>
        <w:t xml:space="preserve"> + ), испускаемых веществом при распаде радиоактивного ядра. Бета-частицы характеризуются теми же параметрами, что и альфа-частицы. Пробег бета-частиц в воздухе до 20 м, в биологической ткани – до 1 см. Ионизационные потери бета-частиц меньше по сравнению с альфа-частицами, а их проникающая способность большая. Бета-частицы, проходя через вещество, взаимодействуют также с ядрами вещества. Потери энергии частицы при взаимодействии с ядрами вещества невелики. Это объясняется тем, что масса бета-частицы меньше массы ядра и число ядер в веществе во много раз меньше числа электронов.</w:t>
      </w:r>
    </w:p>
    <w:p w:rsidR="004E4033" w:rsidRPr="004E4033" w:rsidRDefault="004E4033" w:rsidP="004E4033">
      <w:pPr>
        <w:numPr>
          <w:ilvl w:val="0"/>
          <w:numId w:val="4"/>
        </w:numPr>
        <w:spacing w:after="0" w:line="259" w:lineRule="auto"/>
        <w:rPr>
          <w:rFonts w:ascii="Times New Roman" w:hAnsi="Times New Roman" w:cs="Times New Roman"/>
          <w:sz w:val="24"/>
          <w:szCs w:val="24"/>
        </w:rPr>
      </w:pPr>
      <w:r w:rsidRPr="004E4033">
        <w:rPr>
          <w:rFonts w:ascii="Times New Roman" w:hAnsi="Times New Roman" w:cs="Times New Roman"/>
          <w:sz w:val="24"/>
          <w:szCs w:val="24"/>
        </w:rPr>
        <w:t xml:space="preserve">γ – излучение (поток гамма-квантов или фотонов) – коротковолновое магнитное излучение с длиной волны </w:t>
      </w:r>
      <w:r w:rsidRPr="004E4033">
        <w:rPr>
          <w:rFonts w:ascii="Times New Roman" w:hAnsi="Times New Roman" w:cs="Times New Roman"/>
          <w:sz w:val="24"/>
          <w:szCs w:val="24"/>
          <w:lang w:val="en-US"/>
        </w:rPr>
        <w:t>λ</w:t>
      </w:r>
      <w:r w:rsidRPr="004E4033">
        <w:rPr>
          <w:rFonts w:ascii="Times New Roman" w:hAnsi="Times New Roman" w:cs="Times New Roman"/>
          <w:sz w:val="24"/>
          <w:szCs w:val="24"/>
        </w:rPr>
        <w:t xml:space="preserve"> ≤ 10−6 мкм обладает ярко выраженными корпускулярными свойствами, т.е. является потоком гамма-квантов (фотонов), испускаемых при радиоактивном распаде ядра. </w:t>
      </w:r>
      <w:proofErr w:type="spellStart"/>
      <w:r w:rsidRPr="004E4033">
        <w:rPr>
          <w:rFonts w:ascii="Times New Roman" w:hAnsi="Times New Roman" w:cs="Times New Roman"/>
          <w:sz w:val="24"/>
          <w:szCs w:val="24"/>
          <w:lang w:val="en-US"/>
        </w:rPr>
        <w:t>Энергия</w:t>
      </w:r>
      <w:proofErr w:type="spellEnd"/>
      <w:r w:rsidRPr="004E4033">
        <w:rPr>
          <w:rFonts w:ascii="Times New Roman" w:hAnsi="Times New Roman" w:cs="Times New Roman"/>
          <w:sz w:val="24"/>
          <w:szCs w:val="24"/>
          <w:lang w:val="en-US"/>
        </w:rPr>
        <w:t xml:space="preserve"> </w:t>
      </w:r>
      <w:proofErr w:type="spellStart"/>
      <w:r w:rsidRPr="004E4033">
        <w:rPr>
          <w:rFonts w:ascii="Times New Roman" w:hAnsi="Times New Roman" w:cs="Times New Roman"/>
          <w:sz w:val="24"/>
          <w:szCs w:val="24"/>
          <w:lang w:val="en-US"/>
        </w:rPr>
        <w:t>гамма-квантов</w:t>
      </w:r>
      <w:proofErr w:type="spellEnd"/>
      <w:r w:rsidRPr="004E4033">
        <w:rPr>
          <w:rFonts w:ascii="Times New Roman" w:hAnsi="Times New Roman" w:cs="Times New Roman"/>
          <w:sz w:val="24"/>
          <w:szCs w:val="24"/>
          <w:lang w:val="en-US"/>
        </w:rPr>
        <w:t xml:space="preserve"> </w:t>
      </w:r>
      <w:proofErr w:type="gramStart"/>
      <w:r w:rsidRPr="004E4033">
        <w:rPr>
          <w:rFonts w:ascii="Times New Roman" w:hAnsi="Times New Roman" w:cs="Times New Roman"/>
          <w:sz w:val="24"/>
          <w:szCs w:val="24"/>
          <w:lang w:val="en-US"/>
        </w:rPr>
        <w:t xml:space="preserve">( </w:t>
      </w:r>
      <w:proofErr w:type="spellStart"/>
      <w:r w:rsidRPr="004E4033">
        <w:rPr>
          <w:rFonts w:ascii="Times New Roman" w:hAnsi="Times New Roman" w:cs="Times New Roman"/>
          <w:sz w:val="24"/>
          <w:szCs w:val="24"/>
          <w:lang w:val="en-US"/>
        </w:rPr>
        <w:t>E</w:t>
      </w:r>
      <w:proofErr w:type="gramEnd"/>
      <w:r w:rsidRPr="004E4033">
        <w:rPr>
          <w:rFonts w:ascii="Times New Roman" w:hAnsi="Times New Roman" w:cs="Times New Roman"/>
          <w:sz w:val="24"/>
          <w:szCs w:val="24"/>
          <w:lang w:val="en-US"/>
        </w:rPr>
        <w:t>γ</w:t>
      </w:r>
      <w:proofErr w:type="spellEnd"/>
      <w:r w:rsidRPr="004E4033">
        <w:rPr>
          <w:rFonts w:ascii="Times New Roman" w:hAnsi="Times New Roman" w:cs="Times New Roman"/>
          <w:sz w:val="24"/>
          <w:szCs w:val="24"/>
          <w:lang w:val="en-US"/>
        </w:rPr>
        <w:t xml:space="preserve"> ) </w:t>
      </w:r>
      <w:proofErr w:type="spellStart"/>
      <w:r w:rsidRPr="004E4033">
        <w:rPr>
          <w:rFonts w:ascii="Times New Roman" w:hAnsi="Times New Roman" w:cs="Times New Roman"/>
          <w:sz w:val="24"/>
          <w:szCs w:val="24"/>
          <w:lang w:val="en-US"/>
        </w:rPr>
        <w:t>составляет</w:t>
      </w:r>
      <w:proofErr w:type="spellEnd"/>
      <w:r w:rsidRPr="004E4033">
        <w:rPr>
          <w:rFonts w:ascii="Times New Roman" w:hAnsi="Times New Roman" w:cs="Times New Roman"/>
          <w:sz w:val="24"/>
          <w:szCs w:val="24"/>
          <w:lang w:val="en-US"/>
        </w:rPr>
        <w:t xml:space="preserve"> </w:t>
      </w:r>
      <w:proofErr w:type="spellStart"/>
      <w:r w:rsidRPr="004E4033">
        <w:rPr>
          <w:rFonts w:ascii="Times New Roman" w:hAnsi="Times New Roman" w:cs="Times New Roman"/>
          <w:sz w:val="24"/>
          <w:szCs w:val="24"/>
          <w:lang w:val="en-US"/>
        </w:rPr>
        <w:t>от</w:t>
      </w:r>
      <w:proofErr w:type="spellEnd"/>
      <w:r w:rsidRPr="004E4033">
        <w:rPr>
          <w:rFonts w:ascii="Times New Roman" w:hAnsi="Times New Roman" w:cs="Times New Roman"/>
          <w:sz w:val="24"/>
          <w:szCs w:val="24"/>
          <w:lang w:val="en-US"/>
        </w:rPr>
        <w:t xml:space="preserve"> 10 </w:t>
      </w:r>
      <w:proofErr w:type="spellStart"/>
      <w:r w:rsidRPr="004E4033">
        <w:rPr>
          <w:rFonts w:ascii="Times New Roman" w:hAnsi="Times New Roman" w:cs="Times New Roman"/>
          <w:sz w:val="24"/>
          <w:szCs w:val="24"/>
          <w:lang w:val="en-US"/>
        </w:rPr>
        <w:t>кэВ</w:t>
      </w:r>
      <w:proofErr w:type="spellEnd"/>
      <w:r w:rsidRPr="004E4033">
        <w:rPr>
          <w:rFonts w:ascii="Times New Roman" w:hAnsi="Times New Roman" w:cs="Times New Roman"/>
          <w:sz w:val="24"/>
          <w:szCs w:val="24"/>
          <w:lang w:val="en-US"/>
        </w:rPr>
        <w:t xml:space="preserve"> </w:t>
      </w:r>
      <w:proofErr w:type="spellStart"/>
      <w:r w:rsidRPr="004E4033">
        <w:rPr>
          <w:rFonts w:ascii="Times New Roman" w:hAnsi="Times New Roman" w:cs="Times New Roman"/>
          <w:sz w:val="24"/>
          <w:szCs w:val="24"/>
          <w:lang w:val="en-US"/>
        </w:rPr>
        <w:t>до</w:t>
      </w:r>
      <w:proofErr w:type="spellEnd"/>
      <w:r w:rsidRPr="004E4033">
        <w:rPr>
          <w:rFonts w:ascii="Times New Roman" w:hAnsi="Times New Roman" w:cs="Times New Roman"/>
          <w:sz w:val="24"/>
          <w:szCs w:val="24"/>
          <w:lang w:val="en-US"/>
        </w:rPr>
        <w:t xml:space="preserve"> 5 </w:t>
      </w:r>
      <w:proofErr w:type="spellStart"/>
      <w:r w:rsidRPr="004E4033">
        <w:rPr>
          <w:rFonts w:ascii="Times New Roman" w:hAnsi="Times New Roman" w:cs="Times New Roman"/>
          <w:sz w:val="24"/>
          <w:szCs w:val="24"/>
          <w:lang w:val="en-US"/>
        </w:rPr>
        <w:t>МэВ</w:t>
      </w:r>
      <w:proofErr w:type="spellEnd"/>
      <w:r w:rsidRPr="004E4033">
        <w:rPr>
          <w:rFonts w:ascii="Times New Roman" w:hAnsi="Times New Roman" w:cs="Times New Roman"/>
          <w:sz w:val="24"/>
          <w:szCs w:val="24"/>
          <w:lang w:val="en-US"/>
        </w:rPr>
        <w:t>.</w:t>
      </w:r>
    </w:p>
    <w:p w:rsidR="004E4033" w:rsidRPr="004E4033" w:rsidRDefault="004E4033" w:rsidP="004E4033">
      <w:pPr>
        <w:spacing w:after="0"/>
        <w:ind w:firstLine="708"/>
        <w:rPr>
          <w:rFonts w:ascii="Times New Roman" w:hAnsi="Times New Roman" w:cs="Times New Roman"/>
          <w:sz w:val="24"/>
          <w:szCs w:val="24"/>
        </w:rPr>
      </w:pPr>
      <w:r w:rsidRPr="004E4033">
        <w:rPr>
          <w:rFonts w:ascii="Times New Roman" w:hAnsi="Times New Roman" w:cs="Times New Roman"/>
          <w:sz w:val="24"/>
          <w:szCs w:val="24"/>
        </w:rPr>
        <w:t xml:space="preserve">11. Проходя через вещество, альфа-частица тормозится за счет ионизации или возбуждения атомов. При этом имеет место потеря кинетической энергии альфа-частицей на единице пути, называемая ионизационными потерями. Большие ионизационные способности альфа-частиц обусловливают их низкую проникающую способность. </w:t>
      </w:r>
    </w:p>
    <w:p w:rsidR="004E4033" w:rsidRPr="004E4033" w:rsidRDefault="004E4033" w:rsidP="004E4033">
      <w:pPr>
        <w:spacing w:after="0"/>
        <w:ind w:firstLine="708"/>
        <w:rPr>
          <w:rFonts w:ascii="Times New Roman" w:hAnsi="Times New Roman" w:cs="Times New Roman"/>
          <w:sz w:val="24"/>
          <w:szCs w:val="24"/>
        </w:rPr>
      </w:pPr>
      <w:r w:rsidRPr="004E4033">
        <w:rPr>
          <w:rFonts w:ascii="Times New Roman" w:hAnsi="Times New Roman" w:cs="Times New Roman"/>
          <w:sz w:val="24"/>
          <w:szCs w:val="24"/>
        </w:rPr>
        <w:t>12. Тормозное излучение — электромагнитное излучение, испускаемое заряженной частицей при её рассеянии (торможении) в электрическом поле.</w:t>
      </w:r>
    </w:p>
    <w:p w:rsidR="004E4033" w:rsidRPr="004E4033" w:rsidRDefault="004E4033" w:rsidP="004E4033">
      <w:pPr>
        <w:spacing w:after="0"/>
        <w:ind w:firstLine="708"/>
        <w:rPr>
          <w:rFonts w:ascii="Times New Roman" w:hAnsi="Times New Roman" w:cs="Times New Roman"/>
          <w:sz w:val="24"/>
          <w:szCs w:val="24"/>
        </w:rPr>
      </w:pPr>
      <w:r w:rsidRPr="004E4033">
        <w:rPr>
          <w:rFonts w:ascii="Times New Roman" w:hAnsi="Times New Roman" w:cs="Times New Roman"/>
          <w:sz w:val="24"/>
          <w:szCs w:val="24"/>
        </w:rPr>
        <w:t xml:space="preserve">13. Фотоэффект имеет место при приблизительном равенстве энергии гамма-кванта </w:t>
      </w:r>
      <w:r w:rsidRPr="004E4033">
        <w:rPr>
          <w:rFonts w:ascii="Times New Roman" w:hAnsi="Times New Roman" w:cs="Times New Roman"/>
          <w:position w:val="-14"/>
          <w:sz w:val="24"/>
          <w:szCs w:val="24"/>
        </w:rPr>
        <w:object w:dxaOrig="5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18.75pt" o:ole="">
            <v:imagedata r:id="rId6" o:title=""/>
          </v:shape>
          <o:OLEObject Type="Embed" ProgID="Equation.3" ShapeID="_x0000_i1025" DrawAspect="Content" ObjectID="_1524598634" r:id="rId7"/>
        </w:object>
      </w:r>
      <w:r w:rsidRPr="004E4033">
        <w:rPr>
          <w:rFonts w:ascii="Times New Roman" w:hAnsi="Times New Roman" w:cs="Times New Roman"/>
          <w:sz w:val="24"/>
          <w:szCs w:val="24"/>
        </w:rPr>
        <w:t xml:space="preserve"> и связи электрона с ядром атома (энергии связи атома </w:t>
      </w:r>
      <w:r w:rsidRPr="004E4033">
        <w:rPr>
          <w:rFonts w:ascii="Times New Roman" w:hAnsi="Times New Roman" w:cs="Times New Roman"/>
          <w:position w:val="-12"/>
          <w:sz w:val="24"/>
          <w:szCs w:val="24"/>
        </w:rPr>
        <w:object w:dxaOrig="600" w:dyaOrig="360">
          <v:shape id="_x0000_i1026" type="#_x0000_t75" style="width:30pt;height:18pt" o:ole="">
            <v:imagedata r:id="rId8" o:title=""/>
          </v:shape>
          <o:OLEObject Type="Embed" ProgID="Equation.3" ShapeID="_x0000_i1026" DrawAspect="Content" ObjectID="_1524598635" r:id="rId9"/>
        </w:object>
      </w:r>
      <w:r w:rsidRPr="004E4033">
        <w:rPr>
          <w:rFonts w:ascii="Times New Roman" w:hAnsi="Times New Roman" w:cs="Times New Roman"/>
          <w:sz w:val="24"/>
          <w:szCs w:val="24"/>
        </w:rPr>
        <w:t>), т.е.</w:t>
      </w:r>
    </w:p>
    <w:p w:rsidR="004E4033" w:rsidRPr="004E4033" w:rsidRDefault="004E4033" w:rsidP="004E4033">
      <w:pPr>
        <w:spacing w:after="0"/>
        <w:rPr>
          <w:rFonts w:ascii="Times New Roman" w:hAnsi="Times New Roman" w:cs="Times New Roman"/>
          <w:sz w:val="24"/>
          <w:szCs w:val="24"/>
        </w:rPr>
      </w:pPr>
      <w:r w:rsidRPr="004E4033">
        <w:rPr>
          <w:rFonts w:ascii="Times New Roman" w:hAnsi="Times New Roman" w:cs="Times New Roman"/>
          <w:position w:val="-14"/>
          <w:sz w:val="24"/>
          <w:szCs w:val="24"/>
        </w:rPr>
        <w:object w:dxaOrig="1400" w:dyaOrig="380">
          <v:shape id="_x0000_i1027" type="#_x0000_t75" style="width:70.5pt;height:18.75pt" o:ole="">
            <v:imagedata r:id="rId10" o:title=""/>
          </v:shape>
          <o:OLEObject Type="Embed" ProgID="Equation.3" ShapeID="_x0000_i1027" DrawAspect="Content" ObjectID="_1524598636" r:id="rId11"/>
        </w:object>
      </w:r>
      <w:r w:rsidRPr="004E4033">
        <w:rPr>
          <w:rFonts w:ascii="Times New Roman" w:hAnsi="Times New Roman" w:cs="Times New Roman"/>
          <w:sz w:val="24"/>
          <w:szCs w:val="24"/>
        </w:rPr>
        <w:t>. В этом случае энергия гамма-кванта поглощается атомными электронами, которые могут покинуть пределы атома или сместиться на другие орбиты. В первом случае атом переходит в состояние иона, а во втором – в возбужденное состояние. Ионом называют атом с недостатком или избытком электронов на орбитах. Однако ион или возбужденный атом будет стремиться перейти в нейтральное состояние, испуская при этом квант рентгеновского излучения.</w:t>
      </w:r>
    </w:p>
    <w:p w:rsidR="004E4033" w:rsidRPr="004E4033" w:rsidRDefault="004E4033" w:rsidP="004E4033">
      <w:pPr>
        <w:spacing w:after="0"/>
        <w:ind w:firstLine="708"/>
        <w:rPr>
          <w:rFonts w:ascii="Times New Roman" w:hAnsi="Times New Roman" w:cs="Times New Roman"/>
          <w:sz w:val="24"/>
          <w:szCs w:val="24"/>
        </w:rPr>
      </w:pPr>
      <w:r w:rsidRPr="004E4033">
        <w:rPr>
          <w:rFonts w:ascii="Times New Roman" w:hAnsi="Times New Roman" w:cs="Times New Roman"/>
          <w:sz w:val="24"/>
          <w:szCs w:val="24"/>
        </w:rPr>
        <w:t>14. Если энергия гамма-кванта</w:t>
      </w:r>
      <w:r w:rsidRPr="004E4033">
        <w:rPr>
          <w:rFonts w:ascii="Times New Roman" w:hAnsi="Times New Roman" w:cs="Times New Roman"/>
          <w:position w:val="-14"/>
          <w:sz w:val="24"/>
          <w:szCs w:val="24"/>
        </w:rPr>
        <w:object w:dxaOrig="1400" w:dyaOrig="380">
          <v:shape id="_x0000_i1028" type="#_x0000_t75" style="width:69.75pt;height:18.75pt" o:ole="">
            <v:imagedata r:id="rId12" o:title=""/>
          </v:shape>
          <o:OLEObject Type="Embed" ProgID="Equation.3" ShapeID="_x0000_i1028" DrawAspect="Content" ObjectID="_1524598637" r:id="rId13"/>
        </w:object>
      </w:r>
      <w:r w:rsidRPr="004E4033">
        <w:rPr>
          <w:rFonts w:ascii="Times New Roman" w:hAnsi="Times New Roman" w:cs="Times New Roman"/>
          <w:sz w:val="24"/>
          <w:szCs w:val="24"/>
        </w:rPr>
        <w:t>энергии связи атома, основным процессом поглощения гамма-квантов в веществе становится комптоновское рассеяние. В этом случае гамма-квант передает часть энергии свободному электрону, изменяет первоначальное направление и с меньшей энергией продолжает движение, излучая электромагнитную энергию на более длинной волне. Интенсивность комптоновского рассеяния пропорциональна числу свободных электронов в веществе.</w:t>
      </w:r>
    </w:p>
    <w:p w:rsidR="004E4033" w:rsidRPr="004E4033" w:rsidRDefault="004E4033" w:rsidP="004E4033">
      <w:pPr>
        <w:spacing w:after="0"/>
        <w:ind w:firstLine="708"/>
        <w:rPr>
          <w:rFonts w:ascii="Times New Roman" w:hAnsi="Times New Roman" w:cs="Times New Roman"/>
          <w:sz w:val="24"/>
          <w:szCs w:val="24"/>
        </w:rPr>
      </w:pPr>
      <w:r w:rsidRPr="004E4033">
        <w:rPr>
          <w:rFonts w:ascii="Times New Roman" w:hAnsi="Times New Roman" w:cs="Times New Roman"/>
          <w:sz w:val="24"/>
          <w:szCs w:val="24"/>
        </w:rPr>
        <w:t>15. Если энергия гамма-кванта в 1,02 МэВ больше энергии связи атома, то в кулоновском поле ядра при взаимодействии с ним гамма-кванта образуется пара: электрон-позитрон. Образовавшиеся электрон и позитрон теряют свою энергию на ионизацию атомов вещества. В случае столкновения электрона с позитроном образуется два новых гамма-кванта.</w:t>
      </w:r>
    </w:p>
    <w:p w:rsidR="004E4033" w:rsidRPr="004E4033" w:rsidRDefault="004E4033" w:rsidP="004E4033">
      <w:pPr>
        <w:spacing w:after="0"/>
        <w:ind w:firstLine="708"/>
        <w:rPr>
          <w:rFonts w:ascii="Times New Roman" w:hAnsi="Times New Roman" w:cs="Times New Roman"/>
          <w:sz w:val="24"/>
          <w:szCs w:val="24"/>
        </w:rPr>
      </w:pPr>
      <w:r w:rsidRPr="004E4033">
        <w:rPr>
          <w:rFonts w:ascii="Times New Roman" w:hAnsi="Times New Roman" w:cs="Times New Roman"/>
          <w:sz w:val="24"/>
          <w:szCs w:val="24"/>
        </w:rPr>
        <w:t xml:space="preserve">16. Ионизационный метод основан на обнаружении эффекта ионизации атомов вещества под действием ионизирующего излучения. Простейшим ионизационным детектором является ионизационная камера. Она состоит из двух электродов, пространство между которыми заполняется воздухом или другим газом. Для образования электрического поля между электродами к ним прикладывается постоянное напряжение от внешнего источника. </w:t>
      </w:r>
      <w:r w:rsidRPr="004E4033">
        <w:rPr>
          <w:rFonts w:ascii="Times New Roman" w:hAnsi="Times New Roman" w:cs="Times New Roman"/>
          <w:sz w:val="24"/>
          <w:szCs w:val="24"/>
        </w:rPr>
        <w:lastRenderedPageBreak/>
        <w:t>Под воздействием ионизирующего излучения происходит ионизация воздуха или газа. При наличии электрического поля в</w:t>
      </w:r>
    </w:p>
    <w:p w:rsidR="004E4033" w:rsidRPr="004E4033" w:rsidRDefault="004E4033" w:rsidP="004E4033">
      <w:pPr>
        <w:spacing w:after="0"/>
        <w:rPr>
          <w:rFonts w:ascii="Times New Roman" w:hAnsi="Times New Roman" w:cs="Times New Roman"/>
          <w:sz w:val="24"/>
          <w:szCs w:val="24"/>
        </w:rPr>
      </w:pPr>
      <w:r w:rsidRPr="004E4033">
        <w:rPr>
          <w:rFonts w:ascii="Times New Roman" w:hAnsi="Times New Roman" w:cs="Times New Roman"/>
          <w:sz w:val="24"/>
          <w:szCs w:val="24"/>
        </w:rPr>
        <w:t xml:space="preserve">ионизированном воздухе или газе возникает направленное движение ионов, т.е. через газ проходит электрический ток, называемый ионизационным. Измеряя величину ионизационного тока, можно судить об интенсивности ионизирующего излучения.  </w:t>
      </w:r>
    </w:p>
    <w:p w:rsidR="004E4033" w:rsidRPr="004E4033" w:rsidRDefault="004E4033" w:rsidP="004E4033">
      <w:pPr>
        <w:spacing w:after="0"/>
        <w:ind w:firstLine="708"/>
        <w:rPr>
          <w:rFonts w:ascii="Times New Roman" w:hAnsi="Times New Roman" w:cs="Times New Roman"/>
          <w:sz w:val="24"/>
          <w:szCs w:val="24"/>
        </w:rPr>
      </w:pPr>
      <w:r w:rsidRPr="004E4033">
        <w:rPr>
          <w:rFonts w:ascii="Times New Roman" w:hAnsi="Times New Roman" w:cs="Times New Roman"/>
          <w:sz w:val="24"/>
          <w:szCs w:val="24"/>
        </w:rPr>
        <w:t>17. Ионизационные камеры просты и характеризуются высокой эффективностью регистрации, но имеют недостатки. Так, для измерения полной энергии ионизирующей частицы необходимо, чтобы ее пробег целиком уместился в камере. Ионизационные камеры чувствительны к помехам.</w:t>
      </w:r>
    </w:p>
    <w:p w:rsidR="004E4033" w:rsidRPr="004E4033" w:rsidRDefault="004E4033" w:rsidP="004E4033">
      <w:pPr>
        <w:spacing w:after="0"/>
        <w:rPr>
          <w:rFonts w:ascii="Times New Roman" w:hAnsi="Times New Roman" w:cs="Times New Roman"/>
          <w:sz w:val="24"/>
          <w:szCs w:val="24"/>
        </w:rPr>
      </w:pPr>
      <w:r w:rsidRPr="004E4033">
        <w:rPr>
          <w:rFonts w:ascii="Times New Roman" w:hAnsi="Times New Roman" w:cs="Times New Roman"/>
          <w:sz w:val="24"/>
          <w:szCs w:val="24"/>
        </w:rPr>
        <w:t xml:space="preserve">Недостатки ионизационных камер в значительной мере преодолены в газоразрядных счетчиках. Счетчик Гейгера-Мюллера – с самостоятельным разрядом, т.е. ток в нем поддерживается и после прекращения действия ионизирующего излучения. Характерной особенностью такого счетчика является необходимость гашения самостоятельного разряда. Гашение производится путем применения специальных электронных устройств или путем ввода в состав газа специальных добавок. Преимущества: </w:t>
      </w:r>
      <w:r w:rsidRPr="004E4033">
        <w:rPr>
          <w:rFonts w:ascii="Times New Roman" w:hAnsi="Times New Roman" w:cs="Times New Roman"/>
          <w:sz w:val="24"/>
          <w:szCs w:val="24"/>
          <w:shd w:val="clear" w:color="auto" w:fill="FFFFFF"/>
        </w:rPr>
        <w:t>высокая чувствительность, возможность регистрировать разного рода излучения, сравнительная простота и дешевизна установки.</w:t>
      </w:r>
      <w:r w:rsidRPr="004E4033">
        <w:rPr>
          <w:rFonts w:ascii="Times New Roman" w:hAnsi="Times New Roman" w:cs="Times New Roman"/>
          <w:sz w:val="24"/>
          <w:szCs w:val="24"/>
        </w:rPr>
        <w:t xml:space="preserve"> Недостатки: он не даёт возможность идентифицировать частицы и определять их энергию. Эффективность счётчика зависит от толщины стенок счётчика, их материала и энергии γ-излучения. Наибольшей эффективностью обладают счётчики, стенки которых сделаны из материала с большим атомным номером Z, так как при этом увеличивается образование вторичных электронов. Кроме того, стенки счётчика должны быть достаточно толстыми. Толщина стенки счётчика выбирается из условия её равенства длине свободного пробега вторичных электронов в материале стенки. При большой толщине стенки вторичные электроны не пройдут в рабочий объем счётчика, и возникновения импульса тока не произойдет. Так как γ-излучение слабо взаимодействует с веществом, то обычно эффективность γ-счётчиков также мала и составляет всего 1-2 %.</w:t>
      </w:r>
    </w:p>
    <w:p w:rsidR="004E4033" w:rsidRDefault="004E4033" w:rsidP="004E4033">
      <w:pPr>
        <w:spacing w:after="0"/>
        <w:ind w:firstLine="708"/>
        <w:rPr>
          <w:rFonts w:ascii="Times New Roman" w:hAnsi="Times New Roman" w:cs="Times New Roman"/>
          <w:sz w:val="24"/>
          <w:szCs w:val="24"/>
        </w:rPr>
      </w:pPr>
      <w:r w:rsidRPr="004E4033">
        <w:rPr>
          <w:rFonts w:ascii="Times New Roman" w:hAnsi="Times New Roman" w:cs="Times New Roman"/>
          <w:sz w:val="24"/>
          <w:szCs w:val="24"/>
        </w:rPr>
        <w:t>18. Вещества, испускающие свет под действием ионизирующего излучения, называются сцинтилляторами. Сцинтилляционный метод регистрации радиоактивных излучений основан на изменении интенсивности световых вспышек, возникающих в люминесцирующих веществах при прохождении через них ионизирующего излучения. Количество вспышек пропорционально мощности дозы излучения. Регистрация световых вспышек осуществляется с помощью фотоэлектронного умножителя с регистрирующей электронной схемой. Фотоэлектронный умножитель позволяет преобразовать слабые световые вспышки от сцинтиллятора в большие электрические импульсы.</w:t>
      </w:r>
    </w:p>
    <w:p w:rsidR="004E4033" w:rsidRPr="004E4033" w:rsidRDefault="004E4033" w:rsidP="004E4033">
      <w:pPr>
        <w:spacing w:after="0"/>
        <w:ind w:firstLine="708"/>
        <w:rPr>
          <w:rFonts w:ascii="Times New Roman" w:hAnsi="Times New Roman" w:cs="Times New Roman"/>
          <w:sz w:val="24"/>
          <w:szCs w:val="24"/>
        </w:rPr>
      </w:pPr>
    </w:p>
    <w:p w:rsidR="004E4033" w:rsidRPr="004E4033" w:rsidRDefault="004E4033" w:rsidP="004E4033">
      <w:pPr>
        <w:spacing w:after="0"/>
        <w:ind w:firstLine="709"/>
        <w:jc w:val="both"/>
        <w:rPr>
          <w:rFonts w:ascii="Times New Roman" w:hAnsi="Times New Roman" w:cs="Times New Roman"/>
          <w:b/>
          <w:sz w:val="24"/>
          <w:szCs w:val="24"/>
        </w:rPr>
      </w:pPr>
      <w:r w:rsidRPr="004E4033">
        <w:rPr>
          <w:rFonts w:ascii="Times New Roman" w:hAnsi="Times New Roman" w:cs="Times New Roman"/>
          <w:b/>
          <w:sz w:val="24"/>
          <w:szCs w:val="24"/>
        </w:rPr>
        <w:t>Ход работы:</w:t>
      </w:r>
    </w:p>
    <w:p w:rsidR="00A10B6A" w:rsidRPr="004E4033" w:rsidRDefault="00A10B6A" w:rsidP="004E4033">
      <w:pPr>
        <w:spacing w:after="0"/>
        <w:ind w:firstLine="709"/>
        <w:jc w:val="both"/>
        <w:rPr>
          <w:rFonts w:ascii="Times New Roman" w:hAnsi="Times New Roman" w:cs="Times New Roman"/>
          <w:sz w:val="24"/>
          <w:szCs w:val="24"/>
        </w:rPr>
      </w:pPr>
      <w:r w:rsidRPr="004E4033">
        <w:rPr>
          <w:rFonts w:ascii="Times New Roman" w:hAnsi="Times New Roman" w:cs="Times New Roman"/>
          <w:sz w:val="24"/>
          <w:szCs w:val="24"/>
        </w:rPr>
        <w:t xml:space="preserve">Для измерения объемной активности </w:t>
      </w:r>
      <w:proofErr w:type="spellStart"/>
      <w:r w:rsidRPr="004E4033">
        <w:rPr>
          <w:rFonts w:ascii="Times New Roman" w:hAnsi="Times New Roman" w:cs="Times New Roman"/>
          <w:sz w:val="24"/>
          <w:szCs w:val="24"/>
        </w:rPr>
        <w:t>радуонуклидов</w:t>
      </w:r>
      <w:proofErr w:type="spellEnd"/>
      <w:r w:rsidRPr="004E4033">
        <w:rPr>
          <w:rFonts w:ascii="Times New Roman" w:hAnsi="Times New Roman" w:cs="Times New Roman"/>
          <w:sz w:val="24"/>
          <w:szCs w:val="24"/>
        </w:rPr>
        <w:t xml:space="preserve"> в пробах </w:t>
      </w:r>
      <w:proofErr w:type="spellStart"/>
      <w:r w:rsidRPr="004E4033">
        <w:rPr>
          <w:rFonts w:ascii="Times New Roman" w:hAnsi="Times New Roman" w:cs="Times New Roman"/>
          <w:sz w:val="24"/>
          <w:szCs w:val="24"/>
        </w:rPr>
        <w:t>строительых</w:t>
      </w:r>
      <w:proofErr w:type="spellEnd"/>
      <w:r w:rsidRPr="004E4033">
        <w:rPr>
          <w:rFonts w:ascii="Times New Roman" w:hAnsi="Times New Roman" w:cs="Times New Roman"/>
          <w:sz w:val="24"/>
          <w:szCs w:val="24"/>
        </w:rPr>
        <w:t xml:space="preserve"> материалов сначала мы установили кювету с пробой в свинцовый контейнер и закрыли крышку. Затем </w:t>
      </w:r>
      <w:proofErr w:type="spellStart"/>
      <w:r w:rsidRPr="004E4033">
        <w:rPr>
          <w:rFonts w:ascii="Times New Roman" w:hAnsi="Times New Roman" w:cs="Times New Roman"/>
          <w:sz w:val="24"/>
          <w:szCs w:val="24"/>
        </w:rPr>
        <w:t>нахали</w:t>
      </w:r>
      <w:proofErr w:type="spellEnd"/>
      <w:r w:rsidRPr="004E4033">
        <w:rPr>
          <w:rFonts w:ascii="Times New Roman" w:hAnsi="Times New Roman" w:cs="Times New Roman"/>
          <w:sz w:val="24"/>
          <w:szCs w:val="24"/>
        </w:rPr>
        <w:t xml:space="preserve"> кнопку «Проба» и установили время «2 МИН». При этом измерение активности радионуклидов велось по двум каналам: Цезий-137 и Калий-40. Окончание процесса измерения подтвердилось звуковым сигналом и индикацией результатов на табло в </w:t>
      </w:r>
      <w:proofErr w:type="spellStart"/>
      <w:r w:rsidRPr="004E4033">
        <w:rPr>
          <w:rFonts w:ascii="Times New Roman" w:hAnsi="Times New Roman" w:cs="Times New Roman"/>
          <w:sz w:val="24"/>
          <w:szCs w:val="24"/>
        </w:rPr>
        <w:t>кБк</w:t>
      </w:r>
      <w:proofErr w:type="spellEnd"/>
      <w:r w:rsidRPr="004E4033">
        <w:rPr>
          <w:rFonts w:ascii="Times New Roman" w:hAnsi="Times New Roman" w:cs="Times New Roman"/>
          <w:sz w:val="24"/>
          <w:szCs w:val="24"/>
        </w:rPr>
        <w:t>/л.</w:t>
      </w:r>
    </w:p>
    <w:p w:rsidR="00A10B6A" w:rsidRPr="004E4033" w:rsidRDefault="00A10B6A" w:rsidP="004E4033">
      <w:pPr>
        <w:spacing w:after="0"/>
        <w:ind w:firstLine="709"/>
        <w:jc w:val="both"/>
        <w:rPr>
          <w:rFonts w:ascii="Times New Roman" w:hAnsi="Times New Roman" w:cs="Times New Roman"/>
          <w:sz w:val="24"/>
          <w:szCs w:val="24"/>
        </w:rPr>
      </w:pPr>
      <w:r w:rsidRPr="004E4033">
        <w:rPr>
          <w:rFonts w:ascii="Times New Roman" w:hAnsi="Times New Roman" w:cs="Times New Roman"/>
          <w:sz w:val="24"/>
          <w:szCs w:val="24"/>
        </w:rPr>
        <w:t>Измеренную объемную активность пересчитываем в удельную активность, используя формулу:</w:t>
      </w:r>
    </w:p>
    <w:p w:rsidR="00A10B6A" w:rsidRPr="004E4033" w:rsidRDefault="006E1B8B" w:rsidP="004E4033">
      <w:pPr>
        <w:spacing w:after="0"/>
        <w:ind w:firstLine="709"/>
        <w:jc w:val="center"/>
        <w:rPr>
          <w:rFonts w:ascii="Times New Roman" w:hAnsi="Times New Roman" w:cs="Times New Roman"/>
          <w:sz w:val="24"/>
          <w:szCs w:val="24"/>
        </w:rPr>
      </w:pPr>
      <m:oMath>
        <m:r>
          <w:rPr>
            <w:rFonts w:ascii="Cambria Math" w:hAnsi="Cambria Math" w:cs="Times New Roman"/>
            <w:sz w:val="24"/>
            <w:szCs w:val="24"/>
          </w:rPr>
          <w:lastRenderedPageBreak/>
          <m:t xml:space="preserve">Aуд= </m:t>
        </m:r>
        <m:f>
          <m:fPr>
            <m:ctrlPr>
              <w:rPr>
                <w:rFonts w:ascii="Cambria Math" w:hAnsi="Cambria Math" w:cs="Times New Roman"/>
                <w:i/>
                <w:sz w:val="24"/>
                <w:szCs w:val="24"/>
              </w:rPr>
            </m:ctrlPr>
          </m:fPr>
          <m:num>
            <m:r>
              <w:rPr>
                <w:rFonts w:ascii="Cambria Math" w:hAnsi="Cambria Math" w:cs="Times New Roman"/>
                <w:sz w:val="24"/>
                <w:szCs w:val="24"/>
              </w:rPr>
              <m:t>Aоб</m:t>
            </m:r>
          </m:num>
          <m:den>
            <m:r>
              <w:rPr>
                <w:rFonts w:ascii="Cambria Math" w:hAnsi="Cambria Math" w:cs="Times New Roman"/>
                <w:sz w:val="24"/>
                <w:szCs w:val="24"/>
              </w:rPr>
              <m:t>q</m:t>
            </m:r>
          </m:den>
        </m:f>
      </m:oMath>
      <w:r w:rsidR="00A10B6A" w:rsidRPr="004E4033">
        <w:rPr>
          <w:rFonts w:ascii="Times New Roman" w:hAnsi="Times New Roman" w:cs="Times New Roman"/>
          <w:sz w:val="24"/>
          <w:szCs w:val="24"/>
        </w:rPr>
        <w:t xml:space="preserve"> , где</w:t>
      </w:r>
    </w:p>
    <w:p w:rsidR="00A10B6A" w:rsidRPr="004E4033" w:rsidRDefault="00A10B6A" w:rsidP="004E4033">
      <w:pPr>
        <w:spacing w:after="0"/>
        <w:ind w:firstLine="709"/>
        <w:rPr>
          <w:rFonts w:ascii="Times New Roman" w:hAnsi="Times New Roman" w:cs="Times New Roman"/>
          <w:sz w:val="24"/>
          <w:szCs w:val="24"/>
        </w:rPr>
      </w:pPr>
      <w:proofErr w:type="spellStart"/>
      <w:r w:rsidRPr="004E4033">
        <w:rPr>
          <w:rFonts w:ascii="Times New Roman" w:hAnsi="Times New Roman" w:cs="Times New Roman"/>
          <w:sz w:val="24"/>
          <w:szCs w:val="24"/>
        </w:rPr>
        <w:t>А</w:t>
      </w:r>
      <w:r w:rsidR="006E1B8B" w:rsidRPr="004E4033">
        <w:rPr>
          <w:rFonts w:ascii="Times New Roman" w:hAnsi="Times New Roman" w:cs="Times New Roman"/>
          <w:sz w:val="24"/>
          <w:szCs w:val="24"/>
        </w:rPr>
        <w:t>уд</w:t>
      </w:r>
      <w:proofErr w:type="spellEnd"/>
      <w:r w:rsidRPr="004E4033">
        <w:rPr>
          <w:rFonts w:ascii="Times New Roman" w:hAnsi="Times New Roman" w:cs="Times New Roman"/>
          <w:sz w:val="24"/>
          <w:szCs w:val="24"/>
        </w:rPr>
        <w:t xml:space="preserve"> - удельная активность [</w:t>
      </w:r>
      <w:proofErr w:type="spellStart"/>
      <w:r w:rsidRPr="004E4033">
        <w:rPr>
          <w:rFonts w:ascii="Times New Roman" w:hAnsi="Times New Roman" w:cs="Times New Roman"/>
          <w:sz w:val="24"/>
          <w:szCs w:val="24"/>
        </w:rPr>
        <w:t>кБк</w:t>
      </w:r>
      <w:proofErr w:type="spellEnd"/>
      <w:r w:rsidRPr="004E4033">
        <w:rPr>
          <w:rFonts w:ascii="Times New Roman" w:hAnsi="Times New Roman" w:cs="Times New Roman"/>
          <w:sz w:val="24"/>
          <w:szCs w:val="24"/>
        </w:rPr>
        <w:t>/кг],</w:t>
      </w:r>
    </w:p>
    <w:p w:rsidR="00A10B6A" w:rsidRPr="004E4033" w:rsidRDefault="00A10B6A" w:rsidP="004E4033">
      <w:pPr>
        <w:spacing w:after="0"/>
        <w:ind w:firstLine="709"/>
        <w:rPr>
          <w:rFonts w:ascii="Times New Roman" w:hAnsi="Times New Roman" w:cs="Times New Roman"/>
          <w:sz w:val="24"/>
          <w:szCs w:val="24"/>
        </w:rPr>
      </w:pPr>
      <w:proofErr w:type="spellStart"/>
      <w:r w:rsidRPr="004E4033">
        <w:rPr>
          <w:rFonts w:ascii="Times New Roman" w:hAnsi="Times New Roman" w:cs="Times New Roman"/>
          <w:sz w:val="24"/>
          <w:szCs w:val="24"/>
        </w:rPr>
        <w:t>А</w:t>
      </w:r>
      <w:r w:rsidR="006E1B8B" w:rsidRPr="004E4033">
        <w:rPr>
          <w:rFonts w:ascii="Times New Roman" w:hAnsi="Times New Roman" w:cs="Times New Roman"/>
          <w:sz w:val="24"/>
          <w:szCs w:val="24"/>
        </w:rPr>
        <w:t>об</w:t>
      </w:r>
      <w:proofErr w:type="spellEnd"/>
      <w:r w:rsidRPr="004E4033">
        <w:rPr>
          <w:rFonts w:ascii="Times New Roman" w:hAnsi="Times New Roman" w:cs="Times New Roman"/>
          <w:sz w:val="24"/>
          <w:szCs w:val="24"/>
        </w:rPr>
        <w:t xml:space="preserve"> - объемная активность [</w:t>
      </w:r>
      <w:proofErr w:type="spellStart"/>
      <w:r w:rsidRPr="004E4033">
        <w:rPr>
          <w:rFonts w:ascii="Times New Roman" w:hAnsi="Times New Roman" w:cs="Times New Roman"/>
          <w:sz w:val="24"/>
          <w:szCs w:val="24"/>
        </w:rPr>
        <w:t>кБк</w:t>
      </w:r>
      <w:proofErr w:type="spellEnd"/>
      <w:r w:rsidRPr="004E4033">
        <w:rPr>
          <w:rFonts w:ascii="Times New Roman" w:hAnsi="Times New Roman" w:cs="Times New Roman"/>
          <w:sz w:val="24"/>
          <w:szCs w:val="24"/>
        </w:rPr>
        <w:t>/л],</w:t>
      </w:r>
    </w:p>
    <w:p w:rsidR="00A10B6A" w:rsidRPr="004E4033" w:rsidRDefault="00A10B6A" w:rsidP="004E4033">
      <w:pPr>
        <w:spacing w:after="0"/>
        <w:ind w:firstLine="709"/>
        <w:rPr>
          <w:rFonts w:ascii="Times New Roman" w:hAnsi="Times New Roman" w:cs="Times New Roman"/>
          <w:sz w:val="24"/>
          <w:szCs w:val="24"/>
        </w:rPr>
      </w:pPr>
      <w:r w:rsidRPr="004E4033">
        <w:rPr>
          <w:rFonts w:ascii="Times New Roman" w:hAnsi="Times New Roman" w:cs="Times New Roman"/>
          <w:sz w:val="24"/>
          <w:szCs w:val="24"/>
        </w:rPr>
        <w:t xml:space="preserve"> </w:t>
      </w:r>
      <w:r w:rsidRPr="004E4033">
        <w:rPr>
          <w:rFonts w:ascii="Times New Roman" w:hAnsi="Times New Roman" w:cs="Times New Roman"/>
          <w:sz w:val="24"/>
          <w:szCs w:val="24"/>
          <w:lang w:val="en-US"/>
        </w:rPr>
        <w:t>q</w:t>
      </w:r>
      <w:r w:rsidRPr="004E4033">
        <w:rPr>
          <w:rFonts w:ascii="Times New Roman" w:hAnsi="Times New Roman" w:cs="Times New Roman"/>
          <w:sz w:val="24"/>
          <w:szCs w:val="24"/>
        </w:rPr>
        <w:t xml:space="preserve"> - удельный вес материала пробы [кг/л].</w:t>
      </w:r>
    </w:p>
    <w:p w:rsidR="00A10B6A" w:rsidRPr="004E4033" w:rsidRDefault="00A10B6A" w:rsidP="004E4033">
      <w:pPr>
        <w:spacing w:after="0"/>
        <w:ind w:firstLine="709"/>
        <w:rPr>
          <w:rFonts w:ascii="Times New Roman" w:eastAsiaTheme="minorEastAsia" w:hAnsi="Times New Roman" w:cs="Times New Roman"/>
          <w:sz w:val="24"/>
          <w:szCs w:val="24"/>
        </w:rPr>
      </w:pPr>
      <w:r w:rsidRPr="004E4033">
        <w:rPr>
          <w:rFonts w:ascii="Times New Roman" w:hAnsi="Times New Roman" w:cs="Times New Roman"/>
          <w:sz w:val="24"/>
          <w:szCs w:val="24"/>
        </w:rPr>
        <w:t xml:space="preserve">Удельный вес пробы рассчитывается по формуле: </w:t>
      </w:r>
      <m:oMath>
        <m:r>
          <w:rPr>
            <w:rFonts w:ascii="Cambria Math" w:hAnsi="Cambria Math" w:cs="Times New Roman"/>
            <w:sz w:val="24"/>
            <w:szCs w:val="24"/>
          </w:rPr>
          <m:t xml:space="preserve">q= </m:t>
        </m:r>
        <m:f>
          <m:fPr>
            <m:ctrlPr>
              <w:rPr>
                <w:rFonts w:ascii="Cambria Math" w:hAnsi="Cambria Math" w:cs="Times New Roman"/>
                <w:i/>
                <w:sz w:val="24"/>
                <w:szCs w:val="24"/>
              </w:rPr>
            </m:ctrlPr>
          </m:fPr>
          <m:num>
            <m:r>
              <w:rPr>
                <w:rFonts w:ascii="Cambria Math" w:hAnsi="Cambria Math" w:cs="Times New Roman"/>
                <w:sz w:val="24"/>
                <w:szCs w:val="24"/>
              </w:rPr>
              <m:t>m</m:t>
            </m:r>
          </m:num>
          <m:den>
            <m:r>
              <w:rPr>
                <w:rFonts w:ascii="Cambria Math" w:hAnsi="Cambria Math" w:cs="Times New Roman"/>
                <w:sz w:val="24"/>
                <w:szCs w:val="24"/>
              </w:rPr>
              <m:t>V</m:t>
            </m:r>
          </m:den>
        </m:f>
      </m:oMath>
      <w:r w:rsidR="00D449C2" w:rsidRPr="004E4033">
        <w:rPr>
          <w:rFonts w:ascii="Times New Roman" w:eastAsiaTheme="minorEastAsia" w:hAnsi="Times New Roman" w:cs="Times New Roman"/>
          <w:sz w:val="24"/>
          <w:szCs w:val="24"/>
        </w:rPr>
        <w:t>, где</w:t>
      </w:r>
    </w:p>
    <w:p w:rsidR="00D449C2" w:rsidRPr="004E4033" w:rsidRDefault="00D449C2" w:rsidP="004E4033">
      <w:pPr>
        <w:spacing w:after="0"/>
        <w:ind w:firstLine="709"/>
        <w:rPr>
          <w:rFonts w:ascii="Times New Roman" w:hAnsi="Times New Roman" w:cs="Times New Roman"/>
          <w:sz w:val="24"/>
          <w:szCs w:val="24"/>
        </w:rPr>
      </w:pPr>
      <w:r w:rsidRPr="004E4033">
        <w:rPr>
          <w:rFonts w:ascii="Times New Roman" w:hAnsi="Times New Roman" w:cs="Times New Roman"/>
          <w:sz w:val="24"/>
          <w:szCs w:val="24"/>
          <w:lang w:val="en-US"/>
        </w:rPr>
        <w:t>m</w:t>
      </w:r>
      <w:r w:rsidRPr="004E4033">
        <w:rPr>
          <w:rFonts w:ascii="Times New Roman" w:hAnsi="Times New Roman" w:cs="Times New Roman"/>
          <w:sz w:val="24"/>
          <w:szCs w:val="24"/>
        </w:rPr>
        <w:t xml:space="preserve"> – масса пробы [кг],</w:t>
      </w:r>
    </w:p>
    <w:p w:rsidR="00A10B6A" w:rsidRPr="004E4033" w:rsidRDefault="00D449C2" w:rsidP="004E4033">
      <w:pPr>
        <w:spacing w:after="0"/>
        <w:ind w:firstLine="709"/>
        <w:rPr>
          <w:rFonts w:ascii="Times New Roman" w:hAnsi="Times New Roman" w:cs="Times New Roman"/>
          <w:sz w:val="24"/>
          <w:szCs w:val="24"/>
        </w:rPr>
      </w:pPr>
      <w:r w:rsidRPr="004E4033">
        <w:rPr>
          <w:rFonts w:ascii="Times New Roman" w:hAnsi="Times New Roman" w:cs="Times New Roman"/>
          <w:sz w:val="24"/>
          <w:szCs w:val="24"/>
          <w:lang w:val="en-US"/>
        </w:rPr>
        <w:t>V</w:t>
      </w:r>
      <w:r w:rsidRPr="004E4033">
        <w:rPr>
          <w:rFonts w:ascii="Times New Roman" w:hAnsi="Times New Roman" w:cs="Times New Roman"/>
          <w:sz w:val="24"/>
          <w:szCs w:val="24"/>
        </w:rPr>
        <w:t xml:space="preserve"> – объем пробы [л] (в</w:t>
      </w:r>
      <w:r w:rsidR="00A10B6A" w:rsidRPr="004E4033">
        <w:rPr>
          <w:rFonts w:ascii="Times New Roman" w:hAnsi="Times New Roman" w:cs="Times New Roman"/>
          <w:sz w:val="24"/>
          <w:szCs w:val="24"/>
        </w:rPr>
        <w:t xml:space="preserve"> нашем случае во всех пробах </w:t>
      </w:r>
      <w:r w:rsidR="00A10B6A" w:rsidRPr="004E4033">
        <w:rPr>
          <w:rFonts w:ascii="Times New Roman" w:hAnsi="Times New Roman" w:cs="Times New Roman"/>
          <w:sz w:val="24"/>
          <w:szCs w:val="24"/>
          <w:lang w:val="en-US"/>
        </w:rPr>
        <w:t>V</w:t>
      </w:r>
      <w:r w:rsidR="00A10B6A" w:rsidRPr="004E4033">
        <w:rPr>
          <w:rFonts w:ascii="Times New Roman" w:hAnsi="Times New Roman" w:cs="Times New Roman"/>
          <w:sz w:val="24"/>
          <w:szCs w:val="24"/>
        </w:rPr>
        <w:t xml:space="preserve"> = </w:t>
      </w:r>
      <w:r w:rsidRPr="004E4033">
        <w:rPr>
          <w:rFonts w:ascii="Times New Roman" w:hAnsi="Times New Roman" w:cs="Times New Roman"/>
          <w:sz w:val="24"/>
          <w:szCs w:val="24"/>
        </w:rPr>
        <w:t>0,5 л).</w:t>
      </w:r>
    </w:p>
    <w:p w:rsidR="00D449C2" w:rsidRPr="004E4033" w:rsidRDefault="00D449C2" w:rsidP="004E4033">
      <w:pPr>
        <w:spacing w:after="0"/>
        <w:ind w:firstLine="709"/>
        <w:rPr>
          <w:rFonts w:ascii="Times New Roman" w:hAnsi="Times New Roman" w:cs="Times New Roman"/>
          <w:sz w:val="24"/>
          <w:szCs w:val="24"/>
        </w:rPr>
      </w:pPr>
      <w:r w:rsidRPr="004E4033">
        <w:rPr>
          <w:rFonts w:ascii="Times New Roman" w:hAnsi="Times New Roman" w:cs="Times New Roman"/>
          <w:sz w:val="24"/>
          <w:szCs w:val="24"/>
        </w:rPr>
        <w:t>Результаты всех замеров и проведенных операций занесем в таблицу 1.</w:t>
      </w:r>
    </w:p>
    <w:tbl>
      <w:tblPr>
        <w:tblStyle w:val="TableGrid"/>
        <w:tblW w:w="10031" w:type="dxa"/>
        <w:tblLayout w:type="fixed"/>
        <w:tblLook w:val="04A0" w:firstRow="1" w:lastRow="0" w:firstColumn="1" w:lastColumn="0" w:noHBand="0" w:noVBand="1"/>
      </w:tblPr>
      <w:tblGrid>
        <w:gridCol w:w="392"/>
        <w:gridCol w:w="1701"/>
        <w:gridCol w:w="992"/>
        <w:gridCol w:w="992"/>
        <w:gridCol w:w="709"/>
        <w:gridCol w:w="992"/>
        <w:gridCol w:w="993"/>
        <w:gridCol w:w="992"/>
        <w:gridCol w:w="992"/>
        <w:gridCol w:w="1276"/>
      </w:tblGrid>
      <w:tr w:rsidR="00E42AE8" w:rsidRPr="004E4033" w:rsidTr="000534BF">
        <w:tc>
          <w:tcPr>
            <w:tcW w:w="392" w:type="dxa"/>
            <w:vMerge w:val="restart"/>
            <w:tcBorders>
              <w:top w:val="single" w:sz="12" w:space="0" w:color="auto"/>
              <w:left w:val="single" w:sz="12" w:space="0" w:color="auto"/>
              <w:right w:val="single" w:sz="12" w:space="0" w:color="auto"/>
            </w:tcBorders>
            <w:shd w:val="clear" w:color="auto" w:fill="D9D9D9" w:themeFill="background1" w:themeFillShade="D9"/>
            <w:textDirection w:val="btLr"/>
            <w:vAlign w:val="center"/>
          </w:tcPr>
          <w:p w:rsidR="00E42AE8" w:rsidRPr="004E4033" w:rsidRDefault="00E42AE8" w:rsidP="004E4033">
            <w:pPr>
              <w:ind w:left="113" w:right="113"/>
              <w:jc w:val="center"/>
              <w:rPr>
                <w:rFonts w:ascii="Times New Roman" w:hAnsi="Times New Roman" w:cs="Times New Roman"/>
                <w:b/>
                <w:sz w:val="24"/>
                <w:szCs w:val="24"/>
              </w:rPr>
            </w:pPr>
            <w:r w:rsidRPr="004E4033">
              <w:rPr>
                <w:rFonts w:ascii="Times New Roman" w:hAnsi="Times New Roman" w:cs="Times New Roman"/>
                <w:b/>
                <w:sz w:val="24"/>
                <w:szCs w:val="24"/>
              </w:rPr>
              <w:t>№ пробы</w:t>
            </w:r>
          </w:p>
        </w:tc>
        <w:tc>
          <w:tcPr>
            <w:tcW w:w="1701" w:type="dxa"/>
            <w:vMerge w:val="restart"/>
            <w:tcBorders>
              <w:top w:val="single" w:sz="12" w:space="0" w:color="auto"/>
              <w:left w:val="single" w:sz="12" w:space="0" w:color="auto"/>
              <w:right w:val="single" w:sz="12" w:space="0" w:color="auto"/>
            </w:tcBorders>
            <w:shd w:val="clear" w:color="auto" w:fill="D9D9D9" w:themeFill="background1" w:themeFillShade="D9"/>
            <w:vAlign w:val="center"/>
          </w:tcPr>
          <w:p w:rsidR="000534BF" w:rsidRPr="004E4033" w:rsidRDefault="00E42AE8" w:rsidP="004E4033">
            <w:pPr>
              <w:jc w:val="center"/>
              <w:rPr>
                <w:rFonts w:ascii="Times New Roman" w:hAnsi="Times New Roman" w:cs="Times New Roman"/>
                <w:b/>
                <w:sz w:val="24"/>
                <w:szCs w:val="24"/>
              </w:rPr>
            </w:pPr>
            <w:r w:rsidRPr="004E4033">
              <w:rPr>
                <w:rFonts w:ascii="Times New Roman" w:hAnsi="Times New Roman" w:cs="Times New Roman"/>
                <w:b/>
                <w:sz w:val="24"/>
                <w:szCs w:val="24"/>
              </w:rPr>
              <w:t>Вид</w:t>
            </w:r>
          </w:p>
          <w:p w:rsidR="00E42AE8" w:rsidRPr="004E4033" w:rsidRDefault="00E42AE8" w:rsidP="004E4033">
            <w:pPr>
              <w:jc w:val="center"/>
              <w:rPr>
                <w:rFonts w:ascii="Times New Roman" w:hAnsi="Times New Roman" w:cs="Times New Roman"/>
                <w:b/>
                <w:sz w:val="24"/>
                <w:szCs w:val="24"/>
              </w:rPr>
            </w:pPr>
            <w:r w:rsidRPr="004E4033">
              <w:rPr>
                <w:rFonts w:ascii="Times New Roman" w:hAnsi="Times New Roman" w:cs="Times New Roman"/>
                <w:b/>
                <w:sz w:val="24"/>
                <w:szCs w:val="24"/>
              </w:rPr>
              <w:t>пробы</w:t>
            </w:r>
          </w:p>
        </w:tc>
        <w:tc>
          <w:tcPr>
            <w:tcW w:w="1984"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rsidR="00E42AE8" w:rsidRPr="004E4033" w:rsidRDefault="00E42AE8" w:rsidP="004E4033">
            <w:pPr>
              <w:jc w:val="center"/>
              <w:rPr>
                <w:rFonts w:ascii="Times New Roman" w:hAnsi="Times New Roman" w:cs="Times New Roman"/>
                <w:b/>
                <w:sz w:val="24"/>
                <w:szCs w:val="24"/>
              </w:rPr>
            </w:pPr>
            <w:r w:rsidRPr="004E4033">
              <w:rPr>
                <w:rFonts w:ascii="Times New Roman" w:hAnsi="Times New Roman" w:cs="Times New Roman"/>
                <w:b/>
                <w:sz w:val="24"/>
                <w:szCs w:val="24"/>
              </w:rPr>
              <w:t>ФОН</w:t>
            </w:r>
          </w:p>
        </w:tc>
        <w:tc>
          <w:tcPr>
            <w:tcW w:w="4678"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rsidR="00E42AE8" w:rsidRPr="004E4033" w:rsidRDefault="00E42AE8" w:rsidP="004E4033">
            <w:pPr>
              <w:jc w:val="center"/>
              <w:rPr>
                <w:rFonts w:ascii="Times New Roman" w:hAnsi="Times New Roman" w:cs="Times New Roman"/>
                <w:b/>
                <w:sz w:val="24"/>
                <w:szCs w:val="24"/>
              </w:rPr>
            </w:pPr>
            <w:r w:rsidRPr="004E4033">
              <w:rPr>
                <w:rFonts w:ascii="Times New Roman" w:hAnsi="Times New Roman" w:cs="Times New Roman"/>
                <w:b/>
                <w:sz w:val="24"/>
                <w:szCs w:val="24"/>
              </w:rPr>
              <w:t>ПРОБА</w:t>
            </w:r>
          </w:p>
        </w:tc>
        <w:tc>
          <w:tcPr>
            <w:tcW w:w="1276" w:type="dxa"/>
            <w:vMerge w:val="restart"/>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rsidR="00E42AE8" w:rsidRPr="004E4033" w:rsidRDefault="00E42AE8" w:rsidP="004E4033">
            <w:pPr>
              <w:jc w:val="center"/>
              <w:rPr>
                <w:rFonts w:ascii="Times New Roman" w:hAnsi="Times New Roman" w:cs="Times New Roman"/>
                <w:b/>
                <w:sz w:val="24"/>
                <w:szCs w:val="24"/>
              </w:rPr>
            </w:pPr>
            <w:r w:rsidRPr="004E4033">
              <w:rPr>
                <w:rFonts w:ascii="Times New Roman" w:hAnsi="Times New Roman" w:cs="Times New Roman"/>
                <w:b/>
                <w:sz w:val="24"/>
                <w:szCs w:val="24"/>
              </w:rPr>
              <w:t>ВЫВОД</w:t>
            </w:r>
            <w:r w:rsidRPr="004E4033">
              <w:rPr>
                <w:rFonts w:ascii="Times New Roman" w:hAnsi="Times New Roman" w:cs="Times New Roman"/>
                <w:b/>
                <w:sz w:val="24"/>
                <w:szCs w:val="24"/>
              </w:rPr>
              <w:br/>
              <w:t>(класс использования)</w:t>
            </w:r>
          </w:p>
        </w:tc>
      </w:tr>
      <w:tr w:rsidR="00E42AE8" w:rsidRPr="004E4033" w:rsidTr="00F02E21">
        <w:tc>
          <w:tcPr>
            <w:tcW w:w="392" w:type="dxa"/>
            <w:vMerge/>
            <w:tcBorders>
              <w:left w:val="single" w:sz="12" w:space="0" w:color="auto"/>
              <w:right w:val="single" w:sz="12" w:space="0" w:color="auto"/>
            </w:tcBorders>
            <w:shd w:val="clear" w:color="auto" w:fill="D9D9D9" w:themeFill="background1" w:themeFillShade="D9"/>
          </w:tcPr>
          <w:p w:rsidR="00E42AE8" w:rsidRPr="004E4033" w:rsidRDefault="00E42AE8" w:rsidP="004E4033">
            <w:pPr>
              <w:rPr>
                <w:rFonts w:ascii="Times New Roman" w:hAnsi="Times New Roman" w:cs="Times New Roman"/>
                <w:sz w:val="24"/>
                <w:szCs w:val="24"/>
              </w:rPr>
            </w:pPr>
          </w:p>
        </w:tc>
        <w:tc>
          <w:tcPr>
            <w:tcW w:w="1701" w:type="dxa"/>
            <w:vMerge/>
            <w:tcBorders>
              <w:left w:val="single" w:sz="12" w:space="0" w:color="auto"/>
              <w:right w:val="single" w:sz="12" w:space="0" w:color="auto"/>
            </w:tcBorders>
            <w:shd w:val="clear" w:color="auto" w:fill="D9D9D9" w:themeFill="background1" w:themeFillShade="D9"/>
          </w:tcPr>
          <w:p w:rsidR="00E42AE8" w:rsidRPr="004E4033" w:rsidRDefault="00E42AE8" w:rsidP="004E4033">
            <w:pPr>
              <w:jc w:val="center"/>
              <w:rPr>
                <w:rFonts w:ascii="Times New Roman" w:hAnsi="Times New Roman" w:cs="Times New Roman"/>
                <w:b/>
                <w:sz w:val="24"/>
                <w:szCs w:val="24"/>
                <w:lang w:val="en-US"/>
              </w:rPr>
            </w:pPr>
          </w:p>
        </w:tc>
        <w:tc>
          <w:tcPr>
            <w:tcW w:w="992" w:type="dxa"/>
            <w:vMerge w:val="restart"/>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rsidR="00E42AE8" w:rsidRPr="004E4033" w:rsidRDefault="00E42AE8" w:rsidP="004E4033">
            <w:pPr>
              <w:jc w:val="center"/>
              <w:rPr>
                <w:rFonts w:ascii="Times New Roman" w:hAnsi="Times New Roman" w:cs="Times New Roman"/>
                <w:b/>
                <w:sz w:val="24"/>
                <w:szCs w:val="24"/>
              </w:rPr>
            </w:pPr>
            <w:r w:rsidRPr="004E4033">
              <w:rPr>
                <w:rFonts w:ascii="Times New Roman" w:hAnsi="Times New Roman" w:cs="Times New Roman"/>
                <w:b/>
                <w:sz w:val="24"/>
                <w:szCs w:val="24"/>
                <w:lang w:val="en-US"/>
              </w:rPr>
              <w:t>Cs</w:t>
            </w:r>
          </w:p>
          <w:p w:rsidR="00E42AE8" w:rsidRPr="004E4033" w:rsidRDefault="00E42AE8" w:rsidP="004E4033">
            <w:pPr>
              <w:jc w:val="center"/>
              <w:rPr>
                <w:rFonts w:ascii="Times New Roman" w:hAnsi="Times New Roman" w:cs="Times New Roman"/>
                <w:sz w:val="24"/>
                <w:szCs w:val="24"/>
              </w:rPr>
            </w:pPr>
            <w:r w:rsidRPr="004E4033">
              <w:rPr>
                <w:rFonts w:ascii="Times New Roman" w:hAnsi="Times New Roman" w:cs="Times New Roman"/>
                <w:sz w:val="24"/>
                <w:szCs w:val="24"/>
              </w:rPr>
              <w:t>[</w:t>
            </w:r>
            <w:r w:rsidRPr="004E4033">
              <w:rPr>
                <w:rFonts w:ascii="Times New Roman" w:hAnsi="Times New Roman" w:cs="Times New Roman"/>
                <w:sz w:val="24"/>
                <w:szCs w:val="24"/>
                <w:lang w:val="en-US"/>
              </w:rPr>
              <w:t>A</w:t>
            </w:r>
            <w:proofErr w:type="gramStart"/>
            <w:r w:rsidRPr="004E4033">
              <w:rPr>
                <w:rFonts w:ascii="Times New Roman" w:hAnsi="Times New Roman" w:cs="Times New Roman"/>
                <w:sz w:val="24"/>
                <w:szCs w:val="24"/>
              </w:rPr>
              <w:t>об]=</w:t>
            </w:r>
            <w:proofErr w:type="gramEnd"/>
            <w:r w:rsidRPr="004E4033">
              <w:rPr>
                <w:rFonts w:ascii="Times New Roman" w:hAnsi="Times New Roman" w:cs="Times New Roman"/>
                <w:sz w:val="24"/>
                <w:szCs w:val="24"/>
              </w:rPr>
              <w:t xml:space="preserve"> </w:t>
            </w:r>
            <w:proofErr w:type="spellStart"/>
            <w:r w:rsidRPr="004E4033">
              <w:rPr>
                <w:rFonts w:ascii="Times New Roman" w:hAnsi="Times New Roman" w:cs="Times New Roman"/>
                <w:sz w:val="24"/>
                <w:szCs w:val="24"/>
              </w:rPr>
              <w:t>кБк</w:t>
            </w:r>
            <w:proofErr w:type="spellEnd"/>
            <w:r w:rsidRPr="004E4033">
              <w:rPr>
                <w:rFonts w:ascii="Times New Roman" w:hAnsi="Times New Roman" w:cs="Times New Roman"/>
                <w:sz w:val="24"/>
                <w:szCs w:val="24"/>
              </w:rPr>
              <w:t>/л</w:t>
            </w:r>
          </w:p>
        </w:tc>
        <w:tc>
          <w:tcPr>
            <w:tcW w:w="992" w:type="dxa"/>
            <w:vMerge w:val="restart"/>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rsidR="00E42AE8" w:rsidRPr="004E4033" w:rsidRDefault="00E42AE8" w:rsidP="004E4033">
            <w:pPr>
              <w:jc w:val="center"/>
              <w:rPr>
                <w:rFonts w:ascii="Times New Roman" w:hAnsi="Times New Roman" w:cs="Times New Roman"/>
                <w:b/>
                <w:sz w:val="24"/>
                <w:szCs w:val="24"/>
              </w:rPr>
            </w:pPr>
            <w:r w:rsidRPr="004E4033">
              <w:rPr>
                <w:rFonts w:ascii="Times New Roman" w:hAnsi="Times New Roman" w:cs="Times New Roman"/>
                <w:b/>
                <w:sz w:val="24"/>
                <w:szCs w:val="24"/>
                <w:lang w:val="en-US"/>
              </w:rPr>
              <w:t>K</w:t>
            </w:r>
          </w:p>
          <w:p w:rsidR="00E42AE8" w:rsidRPr="004E4033" w:rsidRDefault="00E42AE8" w:rsidP="004E4033">
            <w:pPr>
              <w:jc w:val="center"/>
              <w:rPr>
                <w:rFonts w:ascii="Times New Roman" w:hAnsi="Times New Roman" w:cs="Times New Roman"/>
                <w:sz w:val="24"/>
                <w:szCs w:val="24"/>
              </w:rPr>
            </w:pPr>
            <w:r w:rsidRPr="004E4033">
              <w:rPr>
                <w:rFonts w:ascii="Times New Roman" w:hAnsi="Times New Roman" w:cs="Times New Roman"/>
                <w:sz w:val="24"/>
                <w:szCs w:val="24"/>
              </w:rPr>
              <w:t>[</w:t>
            </w:r>
            <w:r w:rsidRPr="004E4033">
              <w:rPr>
                <w:rFonts w:ascii="Times New Roman" w:hAnsi="Times New Roman" w:cs="Times New Roman"/>
                <w:sz w:val="24"/>
                <w:szCs w:val="24"/>
                <w:lang w:val="en-US"/>
              </w:rPr>
              <w:t>A</w:t>
            </w:r>
            <w:proofErr w:type="gramStart"/>
            <w:r w:rsidRPr="004E4033">
              <w:rPr>
                <w:rFonts w:ascii="Times New Roman" w:hAnsi="Times New Roman" w:cs="Times New Roman"/>
                <w:sz w:val="24"/>
                <w:szCs w:val="24"/>
              </w:rPr>
              <w:t>об]=</w:t>
            </w:r>
            <w:proofErr w:type="gramEnd"/>
            <w:r w:rsidRPr="004E4033">
              <w:rPr>
                <w:rFonts w:ascii="Times New Roman" w:hAnsi="Times New Roman" w:cs="Times New Roman"/>
                <w:sz w:val="24"/>
                <w:szCs w:val="24"/>
              </w:rPr>
              <w:t xml:space="preserve"> </w:t>
            </w:r>
            <w:proofErr w:type="spellStart"/>
            <w:r w:rsidRPr="004E4033">
              <w:rPr>
                <w:rFonts w:ascii="Times New Roman" w:hAnsi="Times New Roman" w:cs="Times New Roman"/>
                <w:sz w:val="24"/>
                <w:szCs w:val="24"/>
              </w:rPr>
              <w:t>кБк</w:t>
            </w:r>
            <w:proofErr w:type="spellEnd"/>
            <w:r w:rsidRPr="004E4033">
              <w:rPr>
                <w:rFonts w:ascii="Times New Roman" w:hAnsi="Times New Roman" w:cs="Times New Roman"/>
                <w:sz w:val="24"/>
                <w:szCs w:val="24"/>
              </w:rPr>
              <w:t>/л</w:t>
            </w:r>
          </w:p>
        </w:tc>
        <w:tc>
          <w:tcPr>
            <w:tcW w:w="709" w:type="dxa"/>
            <w:vMerge w:val="restart"/>
            <w:tcBorders>
              <w:top w:val="single" w:sz="12" w:space="0" w:color="auto"/>
              <w:left w:val="single" w:sz="12" w:space="0" w:color="auto"/>
              <w:right w:val="single" w:sz="12" w:space="0" w:color="auto"/>
            </w:tcBorders>
            <w:shd w:val="clear" w:color="auto" w:fill="D9D9D9" w:themeFill="background1" w:themeFillShade="D9"/>
            <w:vAlign w:val="center"/>
          </w:tcPr>
          <w:p w:rsidR="00E42AE8" w:rsidRPr="004E4033" w:rsidRDefault="00E42AE8" w:rsidP="004E4033">
            <w:pPr>
              <w:jc w:val="center"/>
              <w:rPr>
                <w:rFonts w:ascii="Times New Roman" w:hAnsi="Times New Roman" w:cs="Times New Roman"/>
                <w:sz w:val="24"/>
                <w:szCs w:val="24"/>
              </w:rPr>
            </w:pPr>
            <w:r w:rsidRPr="004E4033">
              <w:rPr>
                <w:rFonts w:ascii="Times New Roman" w:hAnsi="Times New Roman" w:cs="Times New Roman"/>
                <w:b/>
                <w:sz w:val="24"/>
                <w:szCs w:val="24"/>
                <w:lang w:val="en-US"/>
              </w:rPr>
              <w:t>q</w:t>
            </w:r>
            <w:r w:rsidRPr="004E4033">
              <w:rPr>
                <w:rFonts w:ascii="Times New Roman" w:hAnsi="Times New Roman" w:cs="Times New Roman"/>
                <w:sz w:val="24"/>
                <w:szCs w:val="24"/>
              </w:rPr>
              <w:t>,</w:t>
            </w:r>
          </w:p>
          <w:p w:rsidR="00E42AE8" w:rsidRPr="004E4033" w:rsidRDefault="00E42AE8" w:rsidP="004E4033">
            <w:pPr>
              <w:jc w:val="center"/>
              <w:rPr>
                <w:rFonts w:ascii="Times New Roman" w:hAnsi="Times New Roman" w:cs="Times New Roman"/>
                <w:sz w:val="24"/>
                <w:szCs w:val="24"/>
              </w:rPr>
            </w:pPr>
            <w:r w:rsidRPr="004E4033">
              <w:rPr>
                <w:rFonts w:ascii="Times New Roman" w:hAnsi="Times New Roman" w:cs="Times New Roman"/>
                <w:sz w:val="24"/>
                <w:szCs w:val="24"/>
              </w:rPr>
              <w:t>кг/л</w:t>
            </w:r>
          </w:p>
        </w:tc>
        <w:tc>
          <w:tcPr>
            <w:tcW w:w="1985"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rsidR="00E42AE8" w:rsidRPr="004E4033" w:rsidRDefault="00E42AE8" w:rsidP="004E4033">
            <w:pPr>
              <w:jc w:val="center"/>
              <w:rPr>
                <w:rFonts w:ascii="Times New Roman" w:hAnsi="Times New Roman" w:cs="Times New Roman"/>
                <w:b/>
                <w:sz w:val="24"/>
                <w:szCs w:val="24"/>
              </w:rPr>
            </w:pPr>
            <w:r w:rsidRPr="004E4033">
              <w:rPr>
                <w:rFonts w:ascii="Times New Roman" w:hAnsi="Times New Roman" w:cs="Times New Roman"/>
                <w:b/>
                <w:sz w:val="24"/>
                <w:szCs w:val="24"/>
                <w:lang w:val="en-US"/>
              </w:rPr>
              <w:t>Cs</w:t>
            </w:r>
          </w:p>
        </w:tc>
        <w:tc>
          <w:tcPr>
            <w:tcW w:w="1984"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rsidR="00E42AE8" w:rsidRPr="004E4033" w:rsidRDefault="00E42AE8" w:rsidP="004E4033">
            <w:pPr>
              <w:jc w:val="center"/>
              <w:rPr>
                <w:rFonts w:ascii="Times New Roman" w:hAnsi="Times New Roman" w:cs="Times New Roman"/>
                <w:b/>
                <w:sz w:val="24"/>
                <w:szCs w:val="24"/>
              </w:rPr>
            </w:pPr>
            <w:r w:rsidRPr="004E4033">
              <w:rPr>
                <w:rFonts w:ascii="Times New Roman" w:hAnsi="Times New Roman" w:cs="Times New Roman"/>
                <w:b/>
                <w:sz w:val="24"/>
                <w:szCs w:val="24"/>
                <w:lang w:val="en-US"/>
              </w:rPr>
              <w:t>K</w:t>
            </w:r>
          </w:p>
        </w:tc>
        <w:tc>
          <w:tcPr>
            <w:tcW w:w="1276" w:type="dxa"/>
            <w:vMerge/>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E42AE8" w:rsidRPr="004E4033" w:rsidRDefault="00E42AE8" w:rsidP="004E4033">
            <w:pPr>
              <w:jc w:val="center"/>
              <w:rPr>
                <w:rFonts w:ascii="Times New Roman" w:hAnsi="Times New Roman" w:cs="Times New Roman"/>
                <w:sz w:val="24"/>
                <w:szCs w:val="24"/>
              </w:rPr>
            </w:pPr>
          </w:p>
        </w:tc>
      </w:tr>
      <w:tr w:rsidR="00E42AE8" w:rsidRPr="004E4033" w:rsidTr="00F02E21">
        <w:trPr>
          <w:trHeight w:val="739"/>
        </w:trPr>
        <w:tc>
          <w:tcPr>
            <w:tcW w:w="392" w:type="dxa"/>
            <w:vMerge/>
            <w:tcBorders>
              <w:left w:val="single" w:sz="12" w:space="0" w:color="auto"/>
              <w:right w:val="single" w:sz="12" w:space="0" w:color="auto"/>
            </w:tcBorders>
            <w:shd w:val="clear" w:color="auto" w:fill="D9D9D9" w:themeFill="background1" w:themeFillShade="D9"/>
          </w:tcPr>
          <w:p w:rsidR="00E42AE8" w:rsidRPr="004E4033" w:rsidRDefault="00E42AE8" w:rsidP="004E4033">
            <w:pPr>
              <w:rPr>
                <w:rFonts w:ascii="Times New Roman" w:hAnsi="Times New Roman" w:cs="Times New Roman"/>
                <w:sz w:val="24"/>
                <w:szCs w:val="24"/>
              </w:rPr>
            </w:pPr>
          </w:p>
        </w:tc>
        <w:tc>
          <w:tcPr>
            <w:tcW w:w="1701" w:type="dxa"/>
            <w:vMerge/>
            <w:tcBorders>
              <w:left w:val="single" w:sz="12" w:space="0" w:color="auto"/>
              <w:right w:val="single" w:sz="12" w:space="0" w:color="auto"/>
            </w:tcBorders>
            <w:shd w:val="clear" w:color="auto" w:fill="D9D9D9" w:themeFill="background1" w:themeFillShade="D9"/>
          </w:tcPr>
          <w:p w:rsidR="00E42AE8" w:rsidRPr="004E4033" w:rsidRDefault="00E42AE8" w:rsidP="004E4033">
            <w:pPr>
              <w:jc w:val="center"/>
              <w:rPr>
                <w:rFonts w:ascii="Times New Roman" w:hAnsi="Times New Roman" w:cs="Times New Roman"/>
                <w:sz w:val="24"/>
                <w:szCs w:val="24"/>
              </w:rPr>
            </w:pPr>
          </w:p>
        </w:tc>
        <w:tc>
          <w:tcPr>
            <w:tcW w:w="992" w:type="dxa"/>
            <w:vMerge/>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rsidR="00E42AE8" w:rsidRPr="004E4033" w:rsidRDefault="00E42AE8" w:rsidP="004E4033">
            <w:pPr>
              <w:jc w:val="center"/>
              <w:rPr>
                <w:rFonts w:ascii="Times New Roman" w:hAnsi="Times New Roman" w:cs="Times New Roman"/>
                <w:sz w:val="24"/>
                <w:szCs w:val="24"/>
              </w:rPr>
            </w:pPr>
          </w:p>
        </w:tc>
        <w:tc>
          <w:tcPr>
            <w:tcW w:w="992" w:type="dxa"/>
            <w:vMerge/>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rsidR="00E42AE8" w:rsidRPr="004E4033" w:rsidRDefault="00E42AE8" w:rsidP="004E4033">
            <w:pPr>
              <w:jc w:val="center"/>
              <w:rPr>
                <w:rFonts w:ascii="Times New Roman" w:hAnsi="Times New Roman" w:cs="Times New Roman"/>
                <w:sz w:val="24"/>
                <w:szCs w:val="24"/>
              </w:rPr>
            </w:pPr>
          </w:p>
        </w:tc>
        <w:tc>
          <w:tcPr>
            <w:tcW w:w="709" w:type="dxa"/>
            <w:vMerge/>
            <w:tcBorders>
              <w:left w:val="single" w:sz="12" w:space="0" w:color="auto"/>
              <w:bottom w:val="single" w:sz="12" w:space="0" w:color="auto"/>
              <w:right w:val="single" w:sz="12" w:space="0" w:color="auto"/>
            </w:tcBorders>
            <w:shd w:val="clear" w:color="auto" w:fill="D9D9D9" w:themeFill="background1" w:themeFillShade="D9"/>
            <w:vAlign w:val="center"/>
          </w:tcPr>
          <w:p w:rsidR="00E42AE8" w:rsidRPr="004E4033" w:rsidRDefault="00E42AE8" w:rsidP="004E4033">
            <w:pPr>
              <w:jc w:val="center"/>
              <w:rPr>
                <w:rFonts w:ascii="Times New Roman" w:hAnsi="Times New Roman" w:cs="Times New Roman"/>
                <w:sz w:val="24"/>
                <w:szCs w:val="24"/>
              </w:rPr>
            </w:pPr>
          </w:p>
        </w:tc>
        <w:tc>
          <w:tcPr>
            <w:tcW w:w="992"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rsidR="00E42AE8" w:rsidRPr="004E4033" w:rsidRDefault="00E42AE8" w:rsidP="004E4033">
            <w:pPr>
              <w:jc w:val="center"/>
              <w:rPr>
                <w:rFonts w:ascii="Times New Roman" w:hAnsi="Times New Roman" w:cs="Times New Roman"/>
                <w:sz w:val="24"/>
                <w:szCs w:val="24"/>
              </w:rPr>
            </w:pPr>
            <w:r w:rsidRPr="004E4033">
              <w:rPr>
                <w:rFonts w:ascii="Times New Roman" w:hAnsi="Times New Roman" w:cs="Times New Roman"/>
                <w:sz w:val="24"/>
                <w:szCs w:val="24"/>
              </w:rPr>
              <w:t>[</w:t>
            </w:r>
            <w:r w:rsidRPr="004E4033">
              <w:rPr>
                <w:rFonts w:ascii="Times New Roman" w:hAnsi="Times New Roman" w:cs="Times New Roman"/>
                <w:sz w:val="24"/>
                <w:szCs w:val="24"/>
                <w:lang w:val="en-US"/>
              </w:rPr>
              <w:t>A</w:t>
            </w:r>
            <w:proofErr w:type="gramStart"/>
            <w:r w:rsidRPr="004E4033">
              <w:rPr>
                <w:rFonts w:ascii="Times New Roman" w:hAnsi="Times New Roman" w:cs="Times New Roman"/>
                <w:sz w:val="24"/>
                <w:szCs w:val="24"/>
              </w:rPr>
              <w:t>об]=</w:t>
            </w:r>
            <w:proofErr w:type="gramEnd"/>
            <w:r w:rsidRPr="004E4033">
              <w:rPr>
                <w:rFonts w:ascii="Times New Roman" w:hAnsi="Times New Roman" w:cs="Times New Roman"/>
                <w:sz w:val="24"/>
                <w:szCs w:val="24"/>
              </w:rPr>
              <w:t xml:space="preserve"> </w:t>
            </w:r>
            <w:proofErr w:type="spellStart"/>
            <w:r w:rsidRPr="004E4033">
              <w:rPr>
                <w:rFonts w:ascii="Times New Roman" w:hAnsi="Times New Roman" w:cs="Times New Roman"/>
                <w:sz w:val="24"/>
                <w:szCs w:val="24"/>
              </w:rPr>
              <w:t>кБк</w:t>
            </w:r>
            <w:proofErr w:type="spellEnd"/>
            <w:r w:rsidRPr="004E4033">
              <w:rPr>
                <w:rFonts w:ascii="Times New Roman" w:hAnsi="Times New Roman" w:cs="Times New Roman"/>
                <w:sz w:val="24"/>
                <w:szCs w:val="24"/>
              </w:rPr>
              <w:t>/л</w:t>
            </w:r>
          </w:p>
        </w:tc>
        <w:tc>
          <w:tcPr>
            <w:tcW w:w="993"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rsidR="00E42AE8" w:rsidRPr="004E4033" w:rsidRDefault="00E42AE8" w:rsidP="004E4033">
            <w:pPr>
              <w:jc w:val="center"/>
              <w:rPr>
                <w:rFonts w:ascii="Times New Roman" w:hAnsi="Times New Roman" w:cs="Times New Roman"/>
                <w:sz w:val="24"/>
                <w:szCs w:val="24"/>
              </w:rPr>
            </w:pPr>
            <w:r w:rsidRPr="004E4033">
              <w:rPr>
                <w:rFonts w:ascii="Times New Roman" w:hAnsi="Times New Roman" w:cs="Times New Roman"/>
                <w:sz w:val="24"/>
                <w:szCs w:val="24"/>
              </w:rPr>
              <w:t>[</w:t>
            </w:r>
            <w:r w:rsidRPr="004E4033">
              <w:rPr>
                <w:rFonts w:ascii="Times New Roman" w:hAnsi="Times New Roman" w:cs="Times New Roman"/>
                <w:sz w:val="24"/>
                <w:szCs w:val="24"/>
                <w:lang w:val="en-US"/>
              </w:rPr>
              <w:t>A</w:t>
            </w:r>
            <w:proofErr w:type="gramStart"/>
            <w:r w:rsidRPr="004E4033">
              <w:rPr>
                <w:rFonts w:ascii="Times New Roman" w:hAnsi="Times New Roman" w:cs="Times New Roman"/>
                <w:sz w:val="24"/>
                <w:szCs w:val="24"/>
              </w:rPr>
              <w:t>уд]=</w:t>
            </w:r>
            <w:proofErr w:type="gramEnd"/>
            <w:r w:rsidRPr="004E4033">
              <w:rPr>
                <w:rFonts w:ascii="Times New Roman" w:hAnsi="Times New Roman" w:cs="Times New Roman"/>
                <w:sz w:val="24"/>
                <w:szCs w:val="24"/>
              </w:rPr>
              <w:t xml:space="preserve"> </w:t>
            </w:r>
            <w:proofErr w:type="spellStart"/>
            <w:r w:rsidRPr="004E4033">
              <w:rPr>
                <w:rFonts w:ascii="Times New Roman" w:hAnsi="Times New Roman" w:cs="Times New Roman"/>
                <w:sz w:val="24"/>
                <w:szCs w:val="24"/>
              </w:rPr>
              <w:t>кБк</w:t>
            </w:r>
            <w:proofErr w:type="spellEnd"/>
            <w:r w:rsidRPr="004E4033">
              <w:rPr>
                <w:rFonts w:ascii="Times New Roman" w:hAnsi="Times New Roman" w:cs="Times New Roman"/>
                <w:sz w:val="24"/>
                <w:szCs w:val="24"/>
              </w:rPr>
              <w:t>/кг</w:t>
            </w:r>
          </w:p>
        </w:tc>
        <w:tc>
          <w:tcPr>
            <w:tcW w:w="992"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rsidR="00E42AE8" w:rsidRPr="004E4033" w:rsidRDefault="00E42AE8" w:rsidP="004E4033">
            <w:pPr>
              <w:jc w:val="center"/>
              <w:rPr>
                <w:rFonts w:ascii="Times New Roman" w:hAnsi="Times New Roman" w:cs="Times New Roman"/>
                <w:sz w:val="24"/>
                <w:szCs w:val="24"/>
              </w:rPr>
            </w:pPr>
            <w:r w:rsidRPr="004E4033">
              <w:rPr>
                <w:rFonts w:ascii="Times New Roman" w:hAnsi="Times New Roman" w:cs="Times New Roman"/>
                <w:sz w:val="24"/>
                <w:szCs w:val="24"/>
              </w:rPr>
              <w:t>[</w:t>
            </w:r>
            <w:r w:rsidRPr="004E4033">
              <w:rPr>
                <w:rFonts w:ascii="Times New Roman" w:hAnsi="Times New Roman" w:cs="Times New Roman"/>
                <w:sz w:val="24"/>
                <w:szCs w:val="24"/>
                <w:lang w:val="en-US"/>
              </w:rPr>
              <w:t>A</w:t>
            </w:r>
            <w:proofErr w:type="gramStart"/>
            <w:r w:rsidRPr="004E4033">
              <w:rPr>
                <w:rFonts w:ascii="Times New Roman" w:hAnsi="Times New Roman" w:cs="Times New Roman"/>
                <w:sz w:val="24"/>
                <w:szCs w:val="24"/>
              </w:rPr>
              <w:t>об]=</w:t>
            </w:r>
            <w:proofErr w:type="gramEnd"/>
            <w:r w:rsidRPr="004E4033">
              <w:rPr>
                <w:rFonts w:ascii="Times New Roman" w:hAnsi="Times New Roman" w:cs="Times New Roman"/>
                <w:sz w:val="24"/>
                <w:szCs w:val="24"/>
              </w:rPr>
              <w:t xml:space="preserve"> </w:t>
            </w:r>
            <w:proofErr w:type="spellStart"/>
            <w:r w:rsidRPr="004E4033">
              <w:rPr>
                <w:rFonts w:ascii="Times New Roman" w:hAnsi="Times New Roman" w:cs="Times New Roman"/>
                <w:sz w:val="24"/>
                <w:szCs w:val="24"/>
              </w:rPr>
              <w:t>кБк</w:t>
            </w:r>
            <w:proofErr w:type="spellEnd"/>
            <w:r w:rsidRPr="004E4033">
              <w:rPr>
                <w:rFonts w:ascii="Times New Roman" w:hAnsi="Times New Roman" w:cs="Times New Roman"/>
                <w:sz w:val="24"/>
                <w:szCs w:val="24"/>
              </w:rPr>
              <w:t>/л</w:t>
            </w:r>
          </w:p>
        </w:tc>
        <w:tc>
          <w:tcPr>
            <w:tcW w:w="992"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rsidR="00E42AE8" w:rsidRPr="004E4033" w:rsidRDefault="00E42AE8" w:rsidP="004E4033">
            <w:pPr>
              <w:jc w:val="center"/>
              <w:rPr>
                <w:rFonts w:ascii="Times New Roman" w:hAnsi="Times New Roman" w:cs="Times New Roman"/>
                <w:sz w:val="24"/>
                <w:szCs w:val="24"/>
              </w:rPr>
            </w:pPr>
            <w:r w:rsidRPr="004E4033">
              <w:rPr>
                <w:rFonts w:ascii="Times New Roman" w:hAnsi="Times New Roman" w:cs="Times New Roman"/>
                <w:sz w:val="24"/>
                <w:szCs w:val="24"/>
              </w:rPr>
              <w:t>[</w:t>
            </w:r>
            <w:r w:rsidRPr="004E4033">
              <w:rPr>
                <w:rFonts w:ascii="Times New Roman" w:hAnsi="Times New Roman" w:cs="Times New Roman"/>
                <w:sz w:val="24"/>
                <w:szCs w:val="24"/>
                <w:lang w:val="en-US"/>
              </w:rPr>
              <w:t>A</w:t>
            </w:r>
            <w:proofErr w:type="gramStart"/>
            <w:r w:rsidRPr="004E4033">
              <w:rPr>
                <w:rFonts w:ascii="Times New Roman" w:hAnsi="Times New Roman" w:cs="Times New Roman"/>
                <w:sz w:val="24"/>
                <w:szCs w:val="24"/>
              </w:rPr>
              <w:t>уд]=</w:t>
            </w:r>
            <w:proofErr w:type="gramEnd"/>
            <w:r w:rsidRPr="004E4033">
              <w:rPr>
                <w:rFonts w:ascii="Times New Roman" w:hAnsi="Times New Roman" w:cs="Times New Roman"/>
                <w:sz w:val="24"/>
                <w:szCs w:val="24"/>
              </w:rPr>
              <w:t xml:space="preserve"> </w:t>
            </w:r>
            <w:proofErr w:type="spellStart"/>
            <w:r w:rsidRPr="004E4033">
              <w:rPr>
                <w:rFonts w:ascii="Times New Roman" w:hAnsi="Times New Roman" w:cs="Times New Roman"/>
                <w:sz w:val="24"/>
                <w:szCs w:val="24"/>
              </w:rPr>
              <w:t>кБк</w:t>
            </w:r>
            <w:proofErr w:type="spellEnd"/>
            <w:r w:rsidRPr="004E4033">
              <w:rPr>
                <w:rFonts w:ascii="Times New Roman" w:hAnsi="Times New Roman" w:cs="Times New Roman"/>
                <w:sz w:val="24"/>
                <w:szCs w:val="24"/>
              </w:rPr>
              <w:t>/кг</w:t>
            </w:r>
          </w:p>
        </w:tc>
        <w:tc>
          <w:tcPr>
            <w:tcW w:w="1276" w:type="dxa"/>
            <w:vMerge/>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E42AE8" w:rsidRPr="004E4033" w:rsidRDefault="00E42AE8" w:rsidP="004E4033">
            <w:pPr>
              <w:rPr>
                <w:rFonts w:ascii="Times New Roman" w:hAnsi="Times New Roman" w:cs="Times New Roman"/>
                <w:sz w:val="24"/>
                <w:szCs w:val="24"/>
              </w:rPr>
            </w:pPr>
          </w:p>
        </w:tc>
      </w:tr>
      <w:tr w:rsidR="00E42AE8" w:rsidRPr="004E4033" w:rsidTr="00F02E21">
        <w:tc>
          <w:tcPr>
            <w:tcW w:w="392" w:type="dxa"/>
            <w:tcBorders>
              <w:left w:val="single" w:sz="12" w:space="0" w:color="auto"/>
              <w:right w:val="single" w:sz="12" w:space="0" w:color="auto"/>
            </w:tcBorders>
            <w:shd w:val="clear" w:color="auto" w:fill="FFFFFF" w:themeFill="background1"/>
            <w:vAlign w:val="center"/>
          </w:tcPr>
          <w:p w:rsidR="00E42AE8" w:rsidRPr="004E4033" w:rsidRDefault="00E42AE8" w:rsidP="004E4033">
            <w:pPr>
              <w:rPr>
                <w:rFonts w:ascii="Times New Roman" w:hAnsi="Times New Roman" w:cs="Times New Roman"/>
                <w:sz w:val="24"/>
                <w:szCs w:val="24"/>
              </w:rPr>
            </w:pPr>
            <w:r w:rsidRPr="004E4033">
              <w:rPr>
                <w:rFonts w:ascii="Times New Roman" w:hAnsi="Times New Roman" w:cs="Times New Roman"/>
                <w:sz w:val="24"/>
                <w:szCs w:val="24"/>
              </w:rPr>
              <w:t>1</w:t>
            </w:r>
          </w:p>
        </w:tc>
        <w:tc>
          <w:tcPr>
            <w:tcW w:w="1701" w:type="dxa"/>
            <w:tcBorders>
              <w:left w:val="single" w:sz="12" w:space="0" w:color="auto"/>
              <w:right w:val="single" w:sz="12" w:space="0" w:color="auto"/>
            </w:tcBorders>
            <w:vAlign w:val="center"/>
          </w:tcPr>
          <w:p w:rsidR="00E42AE8" w:rsidRPr="004E4033" w:rsidRDefault="00E42AE8" w:rsidP="004E4033">
            <w:pPr>
              <w:rPr>
                <w:rFonts w:ascii="Times New Roman" w:hAnsi="Times New Roman" w:cs="Times New Roman"/>
                <w:sz w:val="24"/>
                <w:szCs w:val="24"/>
              </w:rPr>
            </w:pPr>
            <w:r w:rsidRPr="004E4033">
              <w:rPr>
                <w:rFonts w:ascii="Times New Roman" w:hAnsi="Times New Roman" w:cs="Times New Roman"/>
                <w:sz w:val="24"/>
                <w:szCs w:val="24"/>
              </w:rPr>
              <w:t>Мел</w:t>
            </w:r>
          </w:p>
        </w:tc>
        <w:tc>
          <w:tcPr>
            <w:tcW w:w="992" w:type="dxa"/>
            <w:tcBorders>
              <w:top w:val="single" w:sz="12" w:space="0" w:color="auto"/>
              <w:left w:val="single" w:sz="12" w:space="0" w:color="auto"/>
            </w:tcBorders>
            <w:vAlign w:val="center"/>
          </w:tcPr>
          <w:p w:rsidR="00E42AE8" w:rsidRPr="004E4033" w:rsidRDefault="00E42AE8" w:rsidP="004E4033">
            <w:pPr>
              <w:jc w:val="center"/>
              <w:rPr>
                <w:rFonts w:ascii="Times New Roman" w:hAnsi="Times New Roman" w:cs="Times New Roman"/>
                <w:sz w:val="24"/>
                <w:szCs w:val="24"/>
              </w:rPr>
            </w:pPr>
            <w:r w:rsidRPr="004E4033">
              <w:rPr>
                <w:rFonts w:ascii="Times New Roman" w:hAnsi="Times New Roman" w:cs="Times New Roman"/>
                <w:sz w:val="24"/>
                <w:szCs w:val="24"/>
              </w:rPr>
              <w:t>0,512</w:t>
            </w:r>
          </w:p>
        </w:tc>
        <w:tc>
          <w:tcPr>
            <w:tcW w:w="992" w:type="dxa"/>
            <w:tcBorders>
              <w:top w:val="single" w:sz="12" w:space="0" w:color="auto"/>
            </w:tcBorders>
            <w:vAlign w:val="center"/>
          </w:tcPr>
          <w:p w:rsidR="00E42AE8" w:rsidRPr="004E4033" w:rsidRDefault="00E42AE8" w:rsidP="004E4033">
            <w:pPr>
              <w:jc w:val="center"/>
              <w:rPr>
                <w:rFonts w:ascii="Times New Roman" w:hAnsi="Times New Roman" w:cs="Times New Roman"/>
                <w:sz w:val="24"/>
                <w:szCs w:val="24"/>
              </w:rPr>
            </w:pPr>
            <w:r w:rsidRPr="004E4033">
              <w:rPr>
                <w:rFonts w:ascii="Times New Roman" w:hAnsi="Times New Roman" w:cs="Times New Roman"/>
                <w:sz w:val="24"/>
                <w:szCs w:val="24"/>
              </w:rPr>
              <w:t>0,176</w:t>
            </w:r>
          </w:p>
        </w:tc>
        <w:tc>
          <w:tcPr>
            <w:tcW w:w="709" w:type="dxa"/>
            <w:tcBorders>
              <w:top w:val="single" w:sz="12" w:space="0" w:color="auto"/>
            </w:tcBorders>
            <w:vAlign w:val="center"/>
          </w:tcPr>
          <w:p w:rsidR="00E42AE8" w:rsidRPr="004E4033" w:rsidRDefault="00E42AE8" w:rsidP="004E4033">
            <w:pPr>
              <w:jc w:val="center"/>
              <w:rPr>
                <w:rFonts w:ascii="Times New Roman" w:hAnsi="Times New Roman" w:cs="Times New Roman"/>
                <w:sz w:val="24"/>
                <w:szCs w:val="24"/>
              </w:rPr>
            </w:pPr>
            <w:r w:rsidRPr="004E4033">
              <w:rPr>
                <w:rFonts w:ascii="Times New Roman" w:hAnsi="Times New Roman" w:cs="Times New Roman"/>
                <w:sz w:val="24"/>
                <w:szCs w:val="24"/>
              </w:rPr>
              <w:t>1,43</w:t>
            </w:r>
          </w:p>
        </w:tc>
        <w:tc>
          <w:tcPr>
            <w:tcW w:w="992" w:type="dxa"/>
            <w:tcBorders>
              <w:top w:val="single" w:sz="12" w:space="0" w:color="auto"/>
            </w:tcBorders>
            <w:vAlign w:val="center"/>
          </w:tcPr>
          <w:p w:rsidR="00E42AE8" w:rsidRPr="004E4033" w:rsidRDefault="00E42AE8" w:rsidP="004E4033">
            <w:pPr>
              <w:jc w:val="center"/>
              <w:rPr>
                <w:rFonts w:ascii="Times New Roman" w:hAnsi="Times New Roman" w:cs="Times New Roman"/>
                <w:sz w:val="24"/>
                <w:szCs w:val="24"/>
              </w:rPr>
            </w:pPr>
            <w:r w:rsidRPr="004E4033">
              <w:rPr>
                <w:rFonts w:ascii="Times New Roman" w:hAnsi="Times New Roman" w:cs="Times New Roman"/>
                <w:sz w:val="24"/>
                <w:szCs w:val="24"/>
              </w:rPr>
              <w:t>0,144</w:t>
            </w:r>
          </w:p>
        </w:tc>
        <w:tc>
          <w:tcPr>
            <w:tcW w:w="993" w:type="dxa"/>
            <w:tcBorders>
              <w:top w:val="single" w:sz="12" w:space="0" w:color="auto"/>
            </w:tcBorders>
            <w:vAlign w:val="center"/>
          </w:tcPr>
          <w:p w:rsidR="00E42AE8" w:rsidRPr="004E4033" w:rsidRDefault="00E42AE8" w:rsidP="004E4033">
            <w:pPr>
              <w:jc w:val="center"/>
              <w:rPr>
                <w:rFonts w:ascii="Times New Roman" w:hAnsi="Times New Roman" w:cs="Times New Roman"/>
                <w:sz w:val="24"/>
                <w:szCs w:val="24"/>
              </w:rPr>
            </w:pPr>
            <w:r w:rsidRPr="004E4033">
              <w:rPr>
                <w:rFonts w:ascii="Times New Roman" w:hAnsi="Times New Roman" w:cs="Times New Roman"/>
                <w:sz w:val="24"/>
                <w:szCs w:val="24"/>
              </w:rPr>
              <w:t>0,1</w:t>
            </w:r>
          </w:p>
        </w:tc>
        <w:tc>
          <w:tcPr>
            <w:tcW w:w="992" w:type="dxa"/>
            <w:tcBorders>
              <w:top w:val="single" w:sz="12" w:space="0" w:color="auto"/>
            </w:tcBorders>
            <w:vAlign w:val="center"/>
          </w:tcPr>
          <w:p w:rsidR="00E42AE8" w:rsidRPr="004E4033" w:rsidRDefault="00E42AE8" w:rsidP="004E4033">
            <w:pPr>
              <w:jc w:val="center"/>
              <w:rPr>
                <w:rFonts w:ascii="Times New Roman" w:hAnsi="Times New Roman" w:cs="Times New Roman"/>
                <w:sz w:val="24"/>
                <w:szCs w:val="24"/>
              </w:rPr>
            </w:pPr>
            <w:r w:rsidRPr="004E4033">
              <w:rPr>
                <w:rFonts w:ascii="Times New Roman" w:hAnsi="Times New Roman" w:cs="Times New Roman"/>
                <w:sz w:val="24"/>
                <w:szCs w:val="24"/>
              </w:rPr>
              <w:t>0,56</w:t>
            </w:r>
          </w:p>
        </w:tc>
        <w:tc>
          <w:tcPr>
            <w:tcW w:w="992" w:type="dxa"/>
            <w:tcBorders>
              <w:top w:val="single" w:sz="12" w:space="0" w:color="auto"/>
            </w:tcBorders>
            <w:vAlign w:val="center"/>
          </w:tcPr>
          <w:p w:rsidR="00E42AE8" w:rsidRPr="004E4033" w:rsidRDefault="00E42AE8" w:rsidP="004E4033">
            <w:pPr>
              <w:jc w:val="center"/>
              <w:rPr>
                <w:rFonts w:ascii="Times New Roman" w:hAnsi="Times New Roman" w:cs="Times New Roman"/>
                <w:sz w:val="24"/>
                <w:szCs w:val="24"/>
              </w:rPr>
            </w:pPr>
            <w:r w:rsidRPr="004E4033">
              <w:rPr>
                <w:rFonts w:ascii="Times New Roman" w:hAnsi="Times New Roman" w:cs="Times New Roman"/>
                <w:sz w:val="24"/>
                <w:szCs w:val="24"/>
              </w:rPr>
              <w:t>0,39</w:t>
            </w:r>
          </w:p>
        </w:tc>
        <w:tc>
          <w:tcPr>
            <w:tcW w:w="1276" w:type="dxa"/>
            <w:tcBorders>
              <w:top w:val="single" w:sz="12" w:space="0" w:color="auto"/>
            </w:tcBorders>
            <w:vAlign w:val="center"/>
          </w:tcPr>
          <w:p w:rsidR="00E42AE8" w:rsidRPr="004E4033" w:rsidRDefault="00E42AE8" w:rsidP="004E4033">
            <w:pPr>
              <w:jc w:val="center"/>
              <w:rPr>
                <w:rFonts w:ascii="Times New Roman" w:hAnsi="Times New Roman" w:cs="Times New Roman"/>
                <w:sz w:val="24"/>
                <w:szCs w:val="24"/>
              </w:rPr>
            </w:pPr>
            <w:r w:rsidRPr="004E4033">
              <w:rPr>
                <w:rFonts w:ascii="Times New Roman" w:hAnsi="Times New Roman" w:cs="Times New Roman"/>
                <w:sz w:val="24"/>
                <w:szCs w:val="24"/>
              </w:rPr>
              <w:t>2, 3</w:t>
            </w:r>
          </w:p>
        </w:tc>
      </w:tr>
      <w:tr w:rsidR="00E42AE8" w:rsidRPr="004E4033" w:rsidTr="00F02E21">
        <w:tc>
          <w:tcPr>
            <w:tcW w:w="392" w:type="dxa"/>
            <w:vAlign w:val="center"/>
          </w:tcPr>
          <w:p w:rsidR="00E42AE8" w:rsidRPr="004E4033" w:rsidRDefault="00E42AE8" w:rsidP="004E4033">
            <w:pPr>
              <w:rPr>
                <w:rFonts w:ascii="Times New Roman" w:hAnsi="Times New Roman" w:cs="Times New Roman"/>
                <w:sz w:val="24"/>
                <w:szCs w:val="24"/>
              </w:rPr>
            </w:pPr>
            <w:r w:rsidRPr="004E4033">
              <w:rPr>
                <w:rFonts w:ascii="Times New Roman" w:hAnsi="Times New Roman" w:cs="Times New Roman"/>
                <w:sz w:val="24"/>
                <w:szCs w:val="24"/>
              </w:rPr>
              <w:t>2</w:t>
            </w:r>
          </w:p>
        </w:tc>
        <w:tc>
          <w:tcPr>
            <w:tcW w:w="1701" w:type="dxa"/>
            <w:vAlign w:val="center"/>
          </w:tcPr>
          <w:p w:rsidR="00E42AE8" w:rsidRPr="004E4033" w:rsidRDefault="00E42AE8" w:rsidP="004E4033">
            <w:pPr>
              <w:rPr>
                <w:rFonts w:ascii="Times New Roman" w:hAnsi="Times New Roman" w:cs="Times New Roman"/>
                <w:sz w:val="24"/>
                <w:szCs w:val="24"/>
              </w:rPr>
            </w:pPr>
            <w:r w:rsidRPr="004E4033">
              <w:rPr>
                <w:rFonts w:ascii="Times New Roman" w:hAnsi="Times New Roman" w:cs="Times New Roman"/>
                <w:sz w:val="24"/>
                <w:szCs w:val="24"/>
              </w:rPr>
              <w:t>Гравий</w:t>
            </w:r>
          </w:p>
        </w:tc>
        <w:tc>
          <w:tcPr>
            <w:tcW w:w="992" w:type="dxa"/>
            <w:vAlign w:val="center"/>
          </w:tcPr>
          <w:p w:rsidR="00E42AE8" w:rsidRPr="004E4033" w:rsidRDefault="00E42AE8" w:rsidP="004E4033">
            <w:pPr>
              <w:jc w:val="center"/>
              <w:rPr>
                <w:rFonts w:ascii="Times New Roman" w:hAnsi="Times New Roman" w:cs="Times New Roman"/>
                <w:sz w:val="24"/>
                <w:szCs w:val="24"/>
              </w:rPr>
            </w:pPr>
            <w:r w:rsidRPr="004E4033">
              <w:rPr>
                <w:rFonts w:ascii="Times New Roman" w:hAnsi="Times New Roman" w:cs="Times New Roman"/>
                <w:sz w:val="24"/>
                <w:szCs w:val="24"/>
              </w:rPr>
              <w:t>0,512</w:t>
            </w:r>
          </w:p>
        </w:tc>
        <w:tc>
          <w:tcPr>
            <w:tcW w:w="992" w:type="dxa"/>
            <w:vAlign w:val="center"/>
          </w:tcPr>
          <w:p w:rsidR="00E42AE8" w:rsidRPr="004E4033" w:rsidRDefault="00E42AE8" w:rsidP="004E4033">
            <w:pPr>
              <w:jc w:val="center"/>
              <w:rPr>
                <w:rFonts w:ascii="Times New Roman" w:hAnsi="Times New Roman" w:cs="Times New Roman"/>
                <w:sz w:val="24"/>
                <w:szCs w:val="24"/>
              </w:rPr>
            </w:pPr>
            <w:r w:rsidRPr="004E4033">
              <w:rPr>
                <w:rFonts w:ascii="Times New Roman" w:hAnsi="Times New Roman" w:cs="Times New Roman"/>
                <w:sz w:val="24"/>
                <w:szCs w:val="24"/>
              </w:rPr>
              <w:t>0,176</w:t>
            </w:r>
          </w:p>
        </w:tc>
        <w:tc>
          <w:tcPr>
            <w:tcW w:w="709" w:type="dxa"/>
            <w:vAlign w:val="center"/>
          </w:tcPr>
          <w:p w:rsidR="00E42AE8" w:rsidRPr="004E4033" w:rsidRDefault="00E42AE8" w:rsidP="004E4033">
            <w:pPr>
              <w:jc w:val="center"/>
              <w:rPr>
                <w:rFonts w:ascii="Times New Roman" w:hAnsi="Times New Roman" w:cs="Times New Roman"/>
                <w:sz w:val="24"/>
                <w:szCs w:val="24"/>
              </w:rPr>
            </w:pPr>
            <w:r w:rsidRPr="004E4033">
              <w:rPr>
                <w:rFonts w:ascii="Times New Roman" w:hAnsi="Times New Roman" w:cs="Times New Roman"/>
                <w:sz w:val="24"/>
                <w:szCs w:val="24"/>
              </w:rPr>
              <w:t>1,7</w:t>
            </w:r>
          </w:p>
        </w:tc>
        <w:tc>
          <w:tcPr>
            <w:tcW w:w="992" w:type="dxa"/>
            <w:vAlign w:val="center"/>
          </w:tcPr>
          <w:p w:rsidR="00E42AE8" w:rsidRPr="004E4033" w:rsidRDefault="00E42AE8" w:rsidP="004E4033">
            <w:pPr>
              <w:jc w:val="center"/>
              <w:rPr>
                <w:rFonts w:ascii="Times New Roman" w:hAnsi="Times New Roman" w:cs="Times New Roman"/>
                <w:sz w:val="24"/>
                <w:szCs w:val="24"/>
              </w:rPr>
            </w:pPr>
            <w:r w:rsidRPr="004E4033">
              <w:rPr>
                <w:rFonts w:ascii="Times New Roman" w:hAnsi="Times New Roman" w:cs="Times New Roman"/>
                <w:sz w:val="24"/>
                <w:szCs w:val="24"/>
              </w:rPr>
              <w:t>0,082</w:t>
            </w:r>
          </w:p>
        </w:tc>
        <w:tc>
          <w:tcPr>
            <w:tcW w:w="993" w:type="dxa"/>
            <w:vAlign w:val="center"/>
          </w:tcPr>
          <w:p w:rsidR="00E42AE8" w:rsidRPr="004E4033" w:rsidRDefault="00E42AE8" w:rsidP="004E4033">
            <w:pPr>
              <w:jc w:val="center"/>
              <w:rPr>
                <w:rFonts w:ascii="Times New Roman" w:hAnsi="Times New Roman" w:cs="Times New Roman"/>
                <w:sz w:val="24"/>
                <w:szCs w:val="24"/>
              </w:rPr>
            </w:pPr>
            <w:r w:rsidRPr="004E4033">
              <w:rPr>
                <w:rFonts w:ascii="Times New Roman" w:hAnsi="Times New Roman" w:cs="Times New Roman"/>
                <w:sz w:val="24"/>
                <w:szCs w:val="24"/>
              </w:rPr>
              <w:t>0,05</w:t>
            </w:r>
          </w:p>
        </w:tc>
        <w:tc>
          <w:tcPr>
            <w:tcW w:w="992" w:type="dxa"/>
            <w:vAlign w:val="center"/>
          </w:tcPr>
          <w:p w:rsidR="00E42AE8" w:rsidRPr="004E4033" w:rsidRDefault="00E42AE8" w:rsidP="004E4033">
            <w:pPr>
              <w:jc w:val="center"/>
              <w:rPr>
                <w:rFonts w:ascii="Times New Roman" w:hAnsi="Times New Roman" w:cs="Times New Roman"/>
                <w:sz w:val="24"/>
                <w:szCs w:val="24"/>
              </w:rPr>
            </w:pPr>
            <w:r w:rsidRPr="004E4033">
              <w:rPr>
                <w:rFonts w:ascii="Times New Roman" w:hAnsi="Times New Roman" w:cs="Times New Roman"/>
                <w:sz w:val="24"/>
                <w:szCs w:val="24"/>
              </w:rPr>
              <w:t>1,35</w:t>
            </w:r>
          </w:p>
        </w:tc>
        <w:tc>
          <w:tcPr>
            <w:tcW w:w="992" w:type="dxa"/>
            <w:vAlign w:val="center"/>
          </w:tcPr>
          <w:p w:rsidR="00E42AE8" w:rsidRPr="004E4033" w:rsidRDefault="00E42AE8" w:rsidP="004E4033">
            <w:pPr>
              <w:jc w:val="center"/>
              <w:rPr>
                <w:rFonts w:ascii="Times New Roman" w:hAnsi="Times New Roman" w:cs="Times New Roman"/>
                <w:sz w:val="24"/>
                <w:szCs w:val="24"/>
              </w:rPr>
            </w:pPr>
            <w:r w:rsidRPr="004E4033">
              <w:rPr>
                <w:rFonts w:ascii="Times New Roman" w:hAnsi="Times New Roman" w:cs="Times New Roman"/>
                <w:sz w:val="24"/>
                <w:szCs w:val="24"/>
              </w:rPr>
              <w:t>0,8</w:t>
            </w:r>
          </w:p>
        </w:tc>
        <w:tc>
          <w:tcPr>
            <w:tcW w:w="1276" w:type="dxa"/>
            <w:vAlign w:val="center"/>
          </w:tcPr>
          <w:p w:rsidR="00E42AE8" w:rsidRPr="004E4033" w:rsidRDefault="00E42AE8" w:rsidP="004E4033">
            <w:pPr>
              <w:jc w:val="center"/>
              <w:rPr>
                <w:rFonts w:ascii="Times New Roman" w:hAnsi="Times New Roman" w:cs="Times New Roman"/>
                <w:sz w:val="24"/>
                <w:szCs w:val="24"/>
              </w:rPr>
            </w:pPr>
            <w:r w:rsidRPr="004E4033">
              <w:rPr>
                <w:rFonts w:ascii="Times New Roman" w:hAnsi="Times New Roman" w:cs="Times New Roman"/>
                <w:sz w:val="24"/>
                <w:szCs w:val="24"/>
              </w:rPr>
              <w:t>3</w:t>
            </w:r>
          </w:p>
        </w:tc>
      </w:tr>
      <w:tr w:rsidR="00E42AE8" w:rsidRPr="004E4033" w:rsidTr="00F02E21">
        <w:tc>
          <w:tcPr>
            <w:tcW w:w="392" w:type="dxa"/>
            <w:vAlign w:val="center"/>
          </w:tcPr>
          <w:p w:rsidR="00E42AE8" w:rsidRPr="004E4033" w:rsidRDefault="00E42AE8" w:rsidP="004E4033">
            <w:pPr>
              <w:rPr>
                <w:rFonts w:ascii="Times New Roman" w:hAnsi="Times New Roman" w:cs="Times New Roman"/>
                <w:sz w:val="24"/>
                <w:szCs w:val="24"/>
              </w:rPr>
            </w:pPr>
            <w:r w:rsidRPr="004E4033">
              <w:rPr>
                <w:rFonts w:ascii="Times New Roman" w:hAnsi="Times New Roman" w:cs="Times New Roman"/>
                <w:sz w:val="24"/>
                <w:szCs w:val="24"/>
              </w:rPr>
              <w:t>3</w:t>
            </w:r>
          </w:p>
        </w:tc>
        <w:tc>
          <w:tcPr>
            <w:tcW w:w="1701" w:type="dxa"/>
            <w:vAlign w:val="center"/>
          </w:tcPr>
          <w:p w:rsidR="00E42AE8" w:rsidRPr="004E4033" w:rsidRDefault="00E42AE8" w:rsidP="004E4033">
            <w:pPr>
              <w:rPr>
                <w:rFonts w:ascii="Times New Roman" w:hAnsi="Times New Roman" w:cs="Times New Roman"/>
                <w:sz w:val="24"/>
                <w:szCs w:val="24"/>
              </w:rPr>
            </w:pPr>
            <w:r w:rsidRPr="004E4033">
              <w:rPr>
                <w:rFonts w:ascii="Times New Roman" w:hAnsi="Times New Roman" w:cs="Times New Roman"/>
                <w:sz w:val="24"/>
                <w:szCs w:val="24"/>
              </w:rPr>
              <w:t>Мраморная крошка</w:t>
            </w:r>
          </w:p>
        </w:tc>
        <w:tc>
          <w:tcPr>
            <w:tcW w:w="992" w:type="dxa"/>
            <w:vAlign w:val="center"/>
          </w:tcPr>
          <w:p w:rsidR="00E42AE8" w:rsidRPr="004E4033" w:rsidRDefault="00E42AE8" w:rsidP="004E4033">
            <w:pPr>
              <w:jc w:val="center"/>
              <w:rPr>
                <w:rFonts w:ascii="Times New Roman" w:hAnsi="Times New Roman" w:cs="Times New Roman"/>
                <w:sz w:val="24"/>
                <w:szCs w:val="24"/>
              </w:rPr>
            </w:pPr>
            <w:r w:rsidRPr="004E4033">
              <w:rPr>
                <w:rFonts w:ascii="Times New Roman" w:hAnsi="Times New Roman" w:cs="Times New Roman"/>
                <w:sz w:val="24"/>
                <w:szCs w:val="24"/>
              </w:rPr>
              <w:t>0,512</w:t>
            </w:r>
          </w:p>
        </w:tc>
        <w:tc>
          <w:tcPr>
            <w:tcW w:w="992" w:type="dxa"/>
            <w:vAlign w:val="center"/>
          </w:tcPr>
          <w:p w:rsidR="00E42AE8" w:rsidRPr="004E4033" w:rsidRDefault="00E42AE8" w:rsidP="004E4033">
            <w:pPr>
              <w:jc w:val="center"/>
              <w:rPr>
                <w:rFonts w:ascii="Times New Roman" w:hAnsi="Times New Roman" w:cs="Times New Roman"/>
                <w:sz w:val="24"/>
                <w:szCs w:val="24"/>
              </w:rPr>
            </w:pPr>
            <w:r w:rsidRPr="004E4033">
              <w:rPr>
                <w:rFonts w:ascii="Times New Roman" w:hAnsi="Times New Roman" w:cs="Times New Roman"/>
                <w:sz w:val="24"/>
                <w:szCs w:val="24"/>
              </w:rPr>
              <w:t>0,176</w:t>
            </w:r>
          </w:p>
        </w:tc>
        <w:tc>
          <w:tcPr>
            <w:tcW w:w="709" w:type="dxa"/>
            <w:vAlign w:val="center"/>
          </w:tcPr>
          <w:p w:rsidR="00E42AE8" w:rsidRPr="004E4033" w:rsidRDefault="00E42AE8" w:rsidP="004E4033">
            <w:pPr>
              <w:jc w:val="center"/>
              <w:rPr>
                <w:rFonts w:ascii="Times New Roman" w:hAnsi="Times New Roman" w:cs="Times New Roman"/>
                <w:sz w:val="24"/>
                <w:szCs w:val="24"/>
              </w:rPr>
            </w:pPr>
            <w:r w:rsidRPr="004E4033">
              <w:rPr>
                <w:rFonts w:ascii="Times New Roman" w:hAnsi="Times New Roman" w:cs="Times New Roman"/>
                <w:sz w:val="24"/>
                <w:szCs w:val="24"/>
              </w:rPr>
              <w:t>1,5</w:t>
            </w:r>
          </w:p>
        </w:tc>
        <w:tc>
          <w:tcPr>
            <w:tcW w:w="992" w:type="dxa"/>
            <w:vAlign w:val="center"/>
          </w:tcPr>
          <w:p w:rsidR="00E42AE8" w:rsidRPr="004E4033" w:rsidRDefault="00E42AE8" w:rsidP="004E4033">
            <w:pPr>
              <w:jc w:val="center"/>
              <w:rPr>
                <w:rFonts w:ascii="Times New Roman" w:hAnsi="Times New Roman" w:cs="Times New Roman"/>
                <w:sz w:val="24"/>
                <w:szCs w:val="24"/>
              </w:rPr>
            </w:pPr>
            <w:r w:rsidRPr="004E4033">
              <w:rPr>
                <w:rFonts w:ascii="Times New Roman" w:hAnsi="Times New Roman" w:cs="Times New Roman"/>
                <w:sz w:val="24"/>
                <w:szCs w:val="24"/>
              </w:rPr>
              <w:t>0,044</w:t>
            </w:r>
          </w:p>
        </w:tc>
        <w:tc>
          <w:tcPr>
            <w:tcW w:w="993" w:type="dxa"/>
            <w:vAlign w:val="center"/>
          </w:tcPr>
          <w:p w:rsidR="00E42AE8" w:rsidRPr="004E4033" w:rsidRDefault="00E42AE8" w:rsidP="004E4033">
            <w:pPr>
              <w:jc w:val="center"/>
              <w:rPr>
                <w:rFonts w:ascii="Times New Roman" w:hAnsi="Times New Roman" w:cs="Times New Roman"/>
                <w:sz w:val="24"/>
                <w:szCs w:val="24"/>
              </w:rPr>
            </w:pPr>
            <w:r w:rsidRPr="004E4033">
              <w:rPr>
                <w:rFonts w:ascii="Times New Roman" w:hAnsi="Times New Roman" w:cs="Times New Roman"/>
                <w:sz w:val="24"/>
                <w:szCs w:val="24"/>
              </w:rPr>
              <w:t>0,03</w:t>
            </w:r>
          </w:p>
        </w:tc>
        <w:tc>
          <w:tcPr>
            <w:tcW w:w="992" w:type="dxa"/>
            <w:vAlign w:val="center"/>
          </w:tcPr>
          <w:p w:rsidR="00E42AE8" w:rsidRPr="004E4033" w:rsidRDefault="00E42AE8" w:rsidP="004E4033">
            <w:pPr>
              <w:jc w:val="center"/>
              <w:rPr>
                <w:rFonts w:ascii="Times New Roman" w:hAnsi="Times New Roman" w:cs="Times New Roman"/>
                <w:sz w:val="24"/>
                <w:szCs w:val="24"/>
              </w:rPr>
            </w:pPr>
            <w:r w:rsidRPr="004E4033">
              <w:rPr>
                <w:rFonts w:ascii="Times New Roman" w:hAnsi="Times New Roman" w:cs="Times New Roman"/>
                <w:sz w:val="24"/>
                <w:szCs w:val="24"/>
              </w:rPr>
              <w:t>0,19</w:t>
            </w:r>
          </w:p>
        </w:tc>
        <w:tc>
          <w:tcPr>
            <w:tcW w:w="992" w:type="dxa"/>
            <w:vAlign w:val="center"/>
          </w:tcPr>
          <w:p w:rsidR="00E42AE8" w:rsidRPr="004E4033" w:rsidRDefault="00E42AE8" w:rsidP="004E4033">
            <w:pPr>
              <w:jc w:val="center"/>
              <w:rPr>
                <w:rFonts w:ascii="Times New Roman" w:hAnsi="Times New Roman" w:cs="Times New Roman"/>
                <w:sz w:val="24"/>
                <w:szCs w:val="24"/>
              </w:rPr>
            </w:pPr>
            <w:r w:rsidRPr="004E4033">
              <w:rPr>
                <w:rFonts w:ascii="Times New Roman" w:hAnsi="Times New Roman" w:cs="Times New Roman"/>
                <w:sz w:val="24"/>
                <w:szCs w:val="24"/>
              </w:rPr>
              <w:t>0,13</w:t>
            </w:r>
          </w:p>
        </w:tc>
        <w:tc>
          <w:tcPr>
            <w:tcW w:w="1276" w:type="dxa"/>
            <w:vAlign w:val="center"/>
          </w:tcPr>
          <w:p w:rsidR="00E42AE8" w:rsidRPr="004E4033" w:rsidRDefault="00E42AE8" w:rsidP="004E4033">
            <w:pPr>
              <w:jc w:val="center"/>
              <w:rPr>
                <w:rFonts w:ascii="Times New Roman" w:hAnsi="Times New Roman" w:cs="Times New Roman"/>
                <w:sz w:val="24"/>
                <w:szCs w:val="24"/>
              </w:rPr>
            </w:pPr>
            <w:r w:rsidRPr="004E4033">
              <w:rPr>
                <w:rFonts w:ascii="Times New Roman" w:hAnsi="Times New Roman" w:cs="Times New Roman"/>
                <w:sz w:val="24"/>
                <w:szCs w:val="24"/>
              </w:rPr>
              <w:t>1, 2, 3</w:t>
            </w:r>
          </w:p>
        </w:tc>
      </w:tr>
    </w:tbl>
    <w:p w:rsidR="00D449C2" w:rsidRPr="004E4033" w:rsidRDefault="00F02E21" w:rsidP="004E4033">
      <w:pPr>
        <w:spacing w:after="0"/>
        <w:ind w:firstLine="709"/>
        <w:rPr>
          <w:rFonts w:ascii="Times New Roman" w:hAnsi="Times New Roman" w:cs="Times New Roman"/>
          <w:sz w:val="24"/>
          <w:szCs w:val="24"/>
        </w:rPr>
      </w:pPr>
      <w:r w:rsidRPr="004E4033">
        <w:rPr>
          <w:rFonts w:ascii="Times New Roman" w:hAnsi="Times New Roman" w:cs="Times New Roman"/>
          <w:sz w:val="24"/>
          <w:szCs w:val="24"/>
        </w:rPr>
        <w:t>Таблица 1.</w:t>
      </w:r>
    </w:p>
    <w:p w:rsidR="000534BF" w:rsidRPr="004E4033" w:rsidRDefault="000534BF" w:rsidP="004E4033">
      <w:pPr>
        <w:spacing w:after="0"/>
        <w:ind w:firstLine="709"/>
        <w:jc w:val="both"/>
        <w:rPr>
          <w:rFonts w:ascii="Times New Roman" w:hAnsi="Times New Roman" w:cs="Times New Roman"/>
          <w:sz w:val="24"/>
          <w:szCs w:val="24"/>
        </w:rPr>
      </w:pPr>
      <w:r w:rsidRPr="004E4033">
        <w:rPr>
          <w:rFonts w:ascii="Times New Roman" w:hAnsi="Times New Roman" w:cs="Times New Roman"/>
          <w:sz w:val="24"/>
          <w:szCs w:val="24"/>
        </w:rPr>
        <w:t>Сравнив полученные результаты с предельно допустимым уровнем удельной активности в строительных материалах, сделаем вывод.</w:t>
      </w:r>
    </w:p>
    <w:p w:rsidR="000534BF" w:rsidRPr="004E4033" w:rsidRDefault="000534BF" w:rsidP="004E4033">
      <w:pPr>
        <w:spacing w:after="0"/>
        <w:ind w:firstLine="709"/>
        <w:jc w:val="both"/>
        <w:rPr>
          <w:rFonts w:ascii="Times New Roman" w:hAnsi="Times New Roman" w:cs="Times New Roman"/>
          <w:sz w:val="24"/>
          <w:szCs w:val="24"/>
        </w:rPr>
      </w:pPr>
      <w:r w:rsidRPr="004E4033">
        <w:rPr>
          <w:rFonts w:ascii="Times New Roman" w:hAnsi="Times New Roman" w:cs="Times New Roman"/>
          <w:sz w:val="24"/>
          <w:szCs w:val="24"/>
        </w:rPr>
        <w:t>Удельная активность естественных радионуклидов в строительных материалах не должна превышать:</w:t>
      </w:r>
    </w:p>
    <w:p w:rsidR="000534BF" w:rsidRPr="004E4033" w:rsidRDefault="000534BF" w:rsidP="004E4033">
      <w:pPr>
        <w:pStyle w:val="ListParagraph"/>
        <w:numPr>
          <w:ilvl w:val="0"/>
          <w:numId w:val="1"/>
        </w:numPr>
        <w:spacing w:after="0"/>
        <w:jc w:val="both"/>
        <w:rPr>
          <w:rFonts w:ascii="Times New Roman" w:hAnsi="Times New Roman" w:cs="Times New Roman"/>
          <w:sz w:val="24"/>
          <w:szCs w:val="24"/>
        </w:rPr>
      </w:pPr>
      <w:r w:rsidRPr="004E4033">
        <w:rPr>
          <w:rFonts w:ascii="Times New Roman" w:hAnsi="Times New Roman" w:cs="Times New Roman"/>
          <w:sz w:val="24"/>
          <w:szCs w:val="24"/>
        </w:rPr>
        <w:t>Для материалов, использующихся во</w:t>
      </w:r>
      <w:r w:rsidR="0032191B" w:rsidRPr="004E4033">
        <w:rPr>
          <w:rFonts w:ascii="Times New Roman" w:hAnsi="Times New Roman" w:cs="Times New Roman"/>
          <w:sz w:val="24"/>
          <w:szCs w:val="24"/>
        </w:rPr>
        <w:t xml:space="preserve"> вновь строящихся жил</w:t>
      </w:r>
      <w:r w:rsidRPr="004E4033">
        <w:rPr>
          <w:rFonts w:ascii="Times New Roman" w:hAnsi="Times New Roman" w:cs="Times New Roman"/>
          <w:sz w:val="24"/>
          <w:szCs w:val="24"/>
        </w:rPr>
        <w:t>ых и общественных зданиях (1 класс) – 370 Бк/кг;</w:t>
      </w:r>
    </w:p>
    <w:p w:rsidR="000534BF" w:rsidRPr="004E4033" w:rsidRDefault="000534BF" w:rsidP="004E4033">
      <w:pPr>
        <w:pStyle w:val="ListParagraph"/>
        <w:numPr>
          <w:ilvl w:val="0"/>
          <w:numId w:val="1"/>
        </w:numPr>
        <w:spacing w:after="0"/>
        <w:jc w:val="both"/>
        <w:rPr>
          <w:rFonts w:ascii="Times New Roman" w:hAnsi="Times New Roman" w:cs="Times New Roman"/>
          <w:sz w:val="24"/>
          <w:szCs w:val="24"/>
        </w:rPr>
      </w:pPr>
      <w:r w:rsidRPr="004E4033">
        <w:rPr>
          <w:rFonts w:ascii="Times New Roman" w:hAnsi="Times New Roman" w:cs="Times New Roman"/>
          <w:sz w:val="24"/>
          <w:szCs w:val="24"/>
        </w:rPr>
        <w:t>Для материалов, используемых в дорожном строительстве в пределах территории населенных пунктов и зон перспективной застройки, а также при возведении производственных сооружений (2 класс) – 740 Бк/кг;</w:t>
      </w:r>
    </w:p>
    <w:p w:rsidR="000534BF" w:rsidRPr="004E4033" w:rsidRDefault="000534BF" w:rsidP="004E4033">
      <w:pPr>
        <w:pStyle w:val="ListParagraph"/>
        <w:numPr>
          <w:ilvl w:val="0"/>
          <w:numId w:val="1"/>
        </w:numPr>
        <w:spacing w:after="0"/>
        <w:jc w:val="both"/>
        <w:rPr>
          <w:rFonts w:ascii="Times New Roman" w:hAnsi="Times New Roman" w:cs="Times New Roman"/>
          <w:sz w:val="24"/>
          <w:szCs w:val="24"/>
        </w:rPr>
      </w:pPr>
      <w:r w:rsidRPr="004E4033">
        <w:rPr>
          <w:rFonts w:ascii="Times New Roman" w:hAnsi="Times New Roman" w:cs="Times New Roman"/>
          <w:sz w:val="24"/>
          <w:szCs w:val="24"/>
        </w:rPr>
        <w:t>Для материалов, используемых в дорожном строительстве вне населенных пунктов (3 класс) – 1350 Бк/кг.</w:t>
      </w:r>
    </w:p>
    <w:p w:rsidR="003764A9" w:rsidRPr="004E4033" w:rsidRDefault="000534BF" w:rsidP="004E4033">
      <w:pPr>
        <w:spacing w:after="0"/>
        <w:ind w:firstLine="709"/>
        <w:jc w:val="both"/>
        <w:rPr>
          <w:rFonts w:ascii="Times New Roman" w:hAnsi="Times New Roman" w:cs="Times New Roman"/>
          <w:sz w:val="24"/>
          <w:szCs w:val="24"/>
        </w:rPr>
      </w:pPr>
      <w:r w:rsidRPr="004E4033">
        <w:rPr>
          <w:rFonts w:ascii="Times New Roman" w:hAnsi="Times New Roman" w:cs="Times New Roman"/>
          <w:sz w:val="24"/>
          <w:szCs w:val="24"/>
        </w:rPr>
        <w:t xml:space="preserve">Вывод: в результате проведения лабораторной работы были изучены материалы по </w:t>
      </w:r>
      <w:proofErr w:type="gramStart"/>
      <w:r w:rsidRPr="004E4033">
        <w:rPr>
          <w:rFonts w:ascii="Times New Roman" w:hAnsi="Times New Roman" w:cs="Times New Roman"/>
          <w:sz w:val="24"/>
          <w:szCs w:val="24"/>
        </w:rPr>
        <w:t>радиоактивности ,</w:t>
      </w:r>
      <w:proofErr w:type="gramEnd"/>
      <w:r w:rsidRPr="004E4033">
        <w:rPr>
          <w:rFonts w:ascii="Times New Roman" w:hAnsi="Times New Roman" w:cs="Times New Roman"/>
          <w:sz w:val="24"/>
          <w:szCs w:val="24"/>
        </w:rPr>
        <w:t xml:space="preserve"> а так же принцип работы приборов радиометров, в частности РУГ91 «</w:t>
      </w:r>
      <w:proofErr w:type="spellStart"/>
      <w:r w:rsidRPr="004E4033">
        <w:rPr>
          <w:rFonts w:ascii="Times New Roman" w:hAnsi="Times New Roman" w:cs="Times New Roman"/>
          <w:sz w:val="24"/>
          <w:szCs w:val="24"/>
        </w:rPr>
        <w:t>Адани</w:t>
      </w:r>
      <w:proofErr w:type="spellEnd"/>
      <w:r w:rsidRPr="004E4033">
        <w:rPr>
          <w:rFonts w:ascii="Times New Roman" w:hAnsi="Times New Roman" w:cs="Times New Roman"/>
          <w:sz w:val="24"/>
          <w:szCs w:val="24"/>
        </w:rPr>
        <w:t xml:space="preserve">». </w:t>
      </w:r>
      <w:r w:rsidR="0032191B" w:rsidRPr="004E4033">
        <w:rPr>
          <w:rFonts w:ascii="Times New Roman" w:hAnsi="Times New Roman" w:cs="Times New Roman"/>
          <w:sz w:val="24"/>
          <w:szCs w:val="24"/>
        </w:rPr>
        <w:t>На основе полученных результатов сделали заключение, что мел можно использовать только в дорожном строительстве. Гравий также можно использовать в дорожном строительстве, однако, только вне населенных пунктов. В мраморной крошке удельная активность естественных радионуклидов достаточно мала, что дет нам возможность использовать как для постройки жилых и общественных зданий, так и в дорожном строительстве.</w:t>
      </w:r>
    </w:p>
    <w:sectPr w:rsidR="003764A9" w:rsidRPr="004E4033" w:rsidSect="00E42AE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A4CC0"/>
    <w:multiLevelType w:val="hybridMultilevel"/>
    <w:tmpl w:val="AA202AF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7622DEA"/>
    <w:multiLevelType w:val="hybridMultilevel"/>
    <w:tmpl w:val="61C8A80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C2A7EBD"/>
    <w:multiLevelType w:val="hybridMultilevel"/>
    <w:tmpl w:val="EBAA9C52"/>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F315FD0"/>
    <w:multiLevelType w:val="hybridMultilevel"/>
    <w:tmpl w:val="CFF47A7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B18"/>
    <w:rsid w:val="00015D26"/>
    <w:rsid w:val="000534BF"/>
    <w:rsid w:val="00230568"/>
    <w:rsid w:val="002E44EA"/>
    <w:rsid w:val="0032191B"/>
    <w:rsid w:val="003764A9"/>
    <w:rsid w:val="004A7857"/>
    <w:rsid w:val="004E4033"/>
    <w:rsid w:val="00574E39"/>
    <w:rsid w:val="005833C3"/>
    <w:rsid w:val="00644DBD"/>
    <w:rsid w:val="006E1B8B"/>
    <w:rsid w:val="00A10B6A"/>
    <w:rsid w:val="00A17D37"/>
    <w:rsid w:val="00A34926"/>
    <w:rsid w:val="00A91DC0"/>
    <w:rsid w:val="00D3483F"/>
    <w:rsid w:val="00D449C2"/>
    <w:rsid w:val="00E42AE8"/>
    <w:rsid w:val="00E81A88"/>
    <w:rsid w:val="00EB1B18"/>
    <w:rsid w:val="00F02E21"/>
    <w:rsid w:val="00FA62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F7DF8"/>
  <w15:docId w15:val="{8A65FFEB-9E5D-4778-865C-D49353DFE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0B6A"/>
    <w:rPr>
      <w:color w:val="808080"/>
    </w:rPr>
  </w:style>
  <w:style w:type="paragraph" w:styleId="BalloonText">
    <w:name w:val="Balloon Text"/>
    <w:basedOn w:val="Normal"/>
    <w:link w:val="BalloonTextChar"/>
    <w:uiPriority w:val="99"/>
    <w:semiHidden/>
    <w:unhideWhenUsed/>
    <w:rsid w:val="00A10B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B6A"/>
    <w:rPr>
      <w:rFonts w:ascii="Tahoma" w:hAnsi="Tahoma" w:cs="Tahoma"/>
      <w:sz w:val="16"/>
      <w:szCs w:val="16"/>
    </w:rPr>
  </w:style>
  <w:style w:type="table" w:styleId="TableGrid">
    <w:name w:val="Table Grid"/>
    <w:basedOn w:val="TableNormal"/>
    <w:uiPriority w:val="59"/>
    <w:rsid w:val="00D44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3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3F05B-440A-4396-B899-2D79C8DC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1656</Words>
  <Characters>9443</Characters>
  <Application>Microsoft Office Word</Application>
  <DocSecurity>0</DocSecurity>
  <Lines>78</Lines>
  <Paragraphs>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dc:creator>
  <cp:keywords/>
  <dc:description/>
  <cp:lastModifiedBy>Валерий Владыко</cp:lastModifiedBy>
  <cp:revision>2</cp:revision>
  <dcterms:created xsi:type="dcterms:W3CDTF">2016-05-12T19:50:00Z</dcterms:created>
  <dcterms:modified xsi:type="dcterms:W3CDTF">2016-05-12T19:50:00Z</dcterms:modified>
</cp:coreProperties>
</file>