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11"/>
        <w:widowControl/>
        <w:numPr>
          <w:ilvl w:val="0"/>
          <w:numId w:val="0"/>
        </w:numPr>
        <w:bidi w:val="0"/>
        <w:spacing w:lineRule="auto" w:line="240" w:before="0" w:after="0"/>
        <w:ind w:left="0" w:right="0" w:firstLine="113"/>
        <w:jc w:val="both"/>
      </w:pPr>
      <w:bookmarkStart w:id="0" w:name="_GoBack"/>
      <w:bookmarkEnd w:id="0"/>
      <w:r>
        <w:rPr>
          <w:rFonts w:eastAsia="Times New Roman" w:cs="Helvetica" w:ascii="Arial" w:hAnsi="Arial"/>
          <w:b/>
          <w:bCs/>
          <w:sz w:val="24"/>
          <w:szCs w:val="24"/>
          <w:lang w:eastAsia="be-BY"/>
        </w:rPr>
        <w:t>Объект. Теоретические сведения</w:t>
      </w:r>
      <w:r>
        <w:rPr>
          <w:rFonts w:eastAsia="Times New Roman" w:cs="Helvetica" w:ascii="Arial" w:hAnsi="Arial"/>
          <w:b/>
          <w:bCs/>
          <w:sz w:val="24"/>
          <w:szCs w:val="24"/>
          <w:lang w:val="ru-RU" w:eastAsia="be-BY"/>
        </w:rPr>
        <w:t xml:space="preserve"> </w:t>
      </w:r>
      <w:r>
        <w:rPr>
          <w:rFonts w:eastAsia="Times New Roman" w:cs="Helvetica" w:ascii="Arial" w:hAnsi="Arial"/>
          <w:b w:val="false"/>
          <w:bCs w:val="false"/>
          <w:sz w:val="24"/>
          <w:szCs w:val="24"/>
          <w:lang w:val="ru-RU" w:eastAsia="be-BY"/>
        </w:rPr>
        <w:t>к</w:t>
      </w:r>
      <w:r>
        <w:rPr>
          <w:rFonts w:eastAsia="Times New Roman" w:cs="Helvetica" w:ascii="Arial" w:hAnsi="Arial"/>
          <w:b w:val="false"/>
          <w:bCs w:val="false"/>
          <w:sz w:val="24"/>
          <w:szCs w:val="24"/>
          <w:lang w:eastAsia="be-BY"/>
        </w:rPr>
        <w:t>лючевое слово new отвечает за вычисление правильного количества байт для указанного объекта и выделение досточного объема памяти из управляемой кучи.</w:t>
        <w:br/>
        <w:t>Объектные переменные представляют собой ссылки на объекты в памяти, а не сами объекты.</w:t>
        <w:br/>
        <w:t>Принцип разделения ответственности: один тип работает как объект приложения (определяет метод Main()) и множество других типов, составляющих все приложение.</w:t>
        <w:br/>
        <w:t>При определении ЛОКАЛЬНЫХ переменных присвоение начальных значений перед использованием ОБЯЗАТЕЛЬНО, т.к. они не получают значений по умолчанию.</w:t>
        <w:br/>
        <w:t>Static методы могут быть вызваны на уравне класса, а не на уравне экземпляра. Могут использовать только статические данные.</w:t>
        <w:br/>
        <w:t>Адреса объектов определяются во время выполнения, а значение const полей устанавливается на этапе компиляции</w:t>
      </w:r>
      <w:r>
        <w:rPr>
          <w:rFonts w:eastAsia="Times New Roman" w:cs="Helvetica" w:ascii="Arial" w:hAnsi="Arial"/>
          <w:b w:val="false"/>
          <w:bCs w:val="false"/>
          <w:sz w:val="24"/>
          <w:szCs w:val="24"/>
          <w:lang w:val="ru-RU" w:eastAsia="be-BY"/>
        </w:rPr>
        <w:t>.</w:t>
      </w:r>
      <w:r>
        <w:rPr>
          <w:rFonts w:eastAsia="Times New Roman" w:cs="Courier New" w:ascii="Arial" w:hAnsi="Arial"/>
          <w:b w:val="false"/>
          <w:bCs w:val="false"/>
          <w:sz w:val="24"/>
          <w:szCs w:val="24"/>
          <w:lang w:eastAsia="be-BY"/>
        </w:rPr>
        <w:t xml:space="preserve"> </w:t>
      </w:r>
      <w:r/>
    </w:p>
    <w:p>
      <w:pPr>
        <w:pStyle w:val="011"/>
        <w:widowControl/>
        <w:numPr>
          <w:ilvl w:val="0"/>
          <w:numId w:val="0"/>
        </w:numPr>
        <w:bidi w:val="0"/>
        <w:spacing w:lineRule="auto" w:line="240" w:before="0" w:after="0"/>
        <w:ind w:left="0" w:right="0" w:firstLine="113"/>
        <w:jc w:val="both"/>
        <w:rPr>
          <w:sz w:val="24"/>
          <w:b w:val="false"/>
          <w:sz w:val="24"/>
          <w:b w:val="false"/>
          <w:szCs w:val="24"/>
          <w:iCs/>
          <w:bCs w:val="false"/>
          <w:rFonts w:ascii="Arial" w:hAnsi="Arial" w:eastAsia="Times New Roman" w:cs="Courier New"/>
          <w:color w:val="00000A"/>
          <w:lang w:val="ru-RU" w:eastAsia="be-BY" w:bidi="ar-SA"/>
        </w:rPr>
      </w:pPr>
      <w:r>
        <w:rPr>
          <w:rFonts w:eastAsia="Times New Roman" w:cs="Courier New" w:ascii="Arial" w:hAnsi="Arial"/>
          <w:b w:val="false"/>
          <w:bCs w:val="false"/>
          <w:sz w:val="24"/>
          <w:szCs w:val="24"/>
          <w:lang w:eastAsia="be-BY"/>
        </w:rPr>
      </w:r>
      <w:r/>
    </w:p>
    <w:p>
      <w:pPr>
        <w:pStyle w:val="011"/>
        <w:numPr>
          <w:ilvl w:val="0"/>
          <w:numId w:val="0"/>
        </w:numPr>
        <w:ind w:left="567" w:hanging="425"/>
        <w:rPr>
          <w:sz w:val="24"/>
          <w:sz w:val="24"/>
          <w:szCs w:val="24"/>
        </w:rPr>
      </w:pPr>
      <w:r>
        <w:rPr>
          <w:sz w:val="24"/>
          <w:szCs w:val="24"/>
        </w:rPr>
        <w:t>Интерфейсы как элемент ООП.</w:t>
      </w:r>
      <w:r/>
    </w:p>
    <w:p>
      <w:pPr>
        <w:pStyle w:val="Style22"/>
        <w:rPr>
          <w:szCs w:val="24"/>
          <w:color w:val="000000"/>
        </w:rPr>
      </w:pPr>
      <w:r>
        <w:rPr>
          <w:color w:val="000000"/>
          <w:szCs w:val="24"/>
        </w:rPr>
        <w:t xml:space="preserve">Для объявления интерфейса используется ключевое слово </w:t>
      </w:r>
      <w:r>
        <w:rPr>
          <w:rFonts w:ascii="Consolas" w:hAnsi="Consolas"/>
          <w:color w:val="0000FF"/>
          <w:szCs w:val="24"/>
          <w:lang w:val="en-US"/>
        </w:rPr>
        <w:t>i</w:t>
      </w:r>
      <w:r>
        <w:rPr>
          <w:rFonts w:ascii="Consolas" w:hAnsi="Consolas"/>
          <w:color w:val="0000FF"/>
          <w:szCs w:val="24"/>
        </w:rPr>
        <w:t>nterface</w:t>
      </w:r>
      <w:r>
        <w:rPr>
          <w:color w:val="000000"/>
          <w:szCs w:val="24"/>
        </w:rPr>
        <w:t xml:space="preserve">. Интерфейс содержит только заголовки методов, свойств и событий. </w:t>
      </w:r>
      <w:r>
        <w:rPr>
          <w:szCs w:val="24"/>
        </w:rPr>
        <w:t xml:space="preserve">Для свойства указываются только ключевые слова </w:t>
      </w:r>
      <w:r>
        <w:rPr>
          <w:rFonts w:cs="Courier New" w:ascii="Consolas" w:hAnsi="Consolas"/>
          <w:color w:val="0000FF"/>
          <w:szCs w:val="24"/>
          <w:lang w:val="en-US"/>
        </w:rPr>
        <w:t>get</w:t>
      </w:r>
      <w:r>
        <w:rPr>
          <w:szCs w:val="24"/>
        </w:rPr>
        <w:t xml:space="preserve"> и (или) </w:t>
      </w:r>
      <w:r>
        <w:rPr>
          <w:rFonts w:cs="Courier New" w:ascii="Consolas" w:hAnsi="Consolas"/>
          <w:color w:val="0000FF"/>
          <w:szCs w:val="24"/>
          <w:lang w:val="en-US"/>
        </w:rPr>
        <w:t>set</w:t>
      </w:r>
      <w:r>
        <w:rPr>
          <w:color w:val="000000"/>
          <w:szCs w:val="24"/>
        </w:rPr>
        <w:t xml:space="preserve">. При объявлении элементов интерфейса не могут использоваться следующие модификаторы: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abstract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public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protected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internal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private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virtual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override</w:t>
      </w:r>
      <w:r>
        <w:rPr>
          <w:szCs w:val="24"/>
        </w:rPr>
        <w:t xml:space="preserve">, </w:t>
      </w:r>
      <w:r>
        <w:rPr>
          <w:rStyle w:val="Codefragment"/>
          <w:rFonts w:cs="Courier New" w:ascii="Consolas" w:hAnsi="Consolas"/>
          <w:color w:val="0000FF"/>
          <w:sz w:val="24"/>
          <w:szCs w:val="24"/>
          <w:lang w:val="en-US"/>
        </w:rPr>
        <w:t>static</w:t>
      </w:r>
      <w:r>
        <w:rPr>
          <w:szCs w:val="24"/>
        </w:rPr>
        <w:t xml:space="preserve">. </w:t>
      </w:r>
      <w:r>
        <w:rPr>
          <w:color w:val="000000"/>
          <w:szCs w:val="24"/>
        </w:rPr>
        <w:t xml:space="preserve">Считается, что все элементы интерфейса имеют </w:t>
      </w:r>
      <w:r>
        <w:rPr>
          <w:rFonts w:cs="Courier New" w:ascii="Consolas" w:hAnsi="Consolas"/>
          <w:color w:val="0000FF"/>
          <w:szCs w:val="24"/>
          <w:lang w:val="en-US"/>
        </w:rPr>
        <w:t>public</w:t>
      </w:r>
      <w:r>
        <w:rPr>
          <w:color w:val="000000"/>
          <w:szCs w:val="24"/>
        </w:rPr>
        <w:t>-уровень доступа:</w:t>
      </w:r>
      <w:r/>
    </w:p>
    <w:p>
      <w:pPr>
        <w:pStyle w:val="Style22"/>
        <w:rPr>
          <w:szCs w:val="24"/>
          <w:color w:val="000000"/>
        </w:rPr>
      </w:pPr>
      <w:r>
        <w:rPr>
          <w:color w:val="000000"/>
          <w:szCs w:val="24"/>
        </w:rPr>
        <w:t>Если класс является производным от некоторого базового класса, то имя базового класса указывается перед именем реализуемого интерфейса.</w:t>
      </w:r>
      <w:r/>
    </w:p>
    <w:p>
      <w:pPr>
        <w:pStyle w:val="Style22"/>
        <w:ind w:firstLine="567"/>
        <w:rPr>
          <w:szCs w:val="24"/>
          <w:color w:val="000000"/>
        </w:rPr>
      </w:pPr>
      <w:r>
        <w:rPr>
          <w:color w:val="000000"/>
          <w:szCs w:val="24"/>
        </w:rPr>
        <w:t xml:space="preserve">Элементы интерфейса допускают явную и неявную реализацию. При </w:t>
      </w:r>
      <w:r>
        <w:rPr>
          <w:i/>
          <w:color w:val="000000"/>
          <w:szCs w:val="24"/>
        </w:rPr>
        <w:t>неявной реализации</w:t>
      </w:r>
      <w:r>
        <w:rPr>
          <w:color w:val="000000"/>
          <w:szCs w:val="24"/>
        </w:rPr>
        <w:t xml:space="preserve"> тип должен содержать открытые экземплярные элементы, имена и сигнатура которых соответствуют элементам интерфейса. При </w:t>
      </w:r>
      <w:r>
        <w:rPr>
          <w:i/>
          <w:color w:val="000000"/>
          <w:szCs w:val="24"/>
        </w:rPr>
        <w:t>явной реализации</w:t>
      </w:r>
      <w:r>
        <w:rPr>
          <w:color w:val="000000"/>
          <w:szCs w:val="24"/>
        </w:rPr>
        <w:t xml:space="preserve"> элемент типа называется по форме </w:t>
      </w:r>
      <w:r>
        <w:rPr>
          <w:rFonts w:cs="Courier New" w:ascii="Consolas" w:hAnsi="Consolas"/>
          <w:i/>
          <w:color w:val="000000"/>
          <w:szCs w:val="24"/>
        </w:rPr>
        <w:t>&lt;имя интерфейса&gt;</w:t>
      </w:r>
      <w:r>
        <w:rPr>
          <w:rFonts w:cs="Courier New" w:ascii="Consolas" w:hAnsi="Consolas"/>
          <w:color w:val="000000"/>
          <w:szCs w:val="24"/>
        </w:rPr>
        <w:t>.</w:t>
      </w:r>
      <w:r>
        <w:rPr>
          <w:rFonts w:cs="Courier New" w:ascii="Consolas" w:hAnsi="Consolas"/>
          <w:i/>
          <w:color w:val="000000"/>
          <w:szCs w:val="24"/>
        </w:rPr>
        <w:t>&lt;имя элемента&gt;</w:t>
      </w:r>
      <w:r>
        <w:rPr>
          <w:color w:val="000000"/>
          <w:szCs w:val="24"/>
        </w:rPr>
        <w:t xml:space="preserve">, а указание любых модификаторов для элемента при этом запрещается. Все неявно реализуемые элементы интерфейса по умолчанию помечаются в классе как </w:t>
      </w:r>
      <w:r>
        <w:rPr>
          <w:rFonts w:ascii="Consolas" w:hAnsi="Consolas"/>
          <w:color w:val="0000FF"/>
          <w:szCs w:val="24"/>
          <w:lang w:eastAsia="ru-RU"/>
        </w:rPr>
        <w:t>sealed</w:t>
      </w:r>
      <w:r>
        <w:rPr>
          <w:color w:val="000000"/>
          <w:szCs w:val="24"/>
        </w:rPr>
        <w:t>. А значит, наследование классов не ведёт к прямому наследованию реализаций:</w:t>
      </w:r>
      <w:r/>
    </w:p>
    <w:p>
      <w:pPr>
        <w:pStyle w:val="Style22"/>
        <w:rPr>
          <w:szCs w:val="24"/>
          <w:color w:val="000000"/>
        </w:rPr>
      </w:pPr>
      <w:r>
        <w:rPr>
          <w:color w:val="000000"/>
          <w:szCs w:val="24"/>
        </w:rPr>
        <w:t xml:space="preserve">Чтобы осуществить наследование реализаций, требуется при реализации использовать модификаторы </w:t>
      </w:r>
      <w:r>
        <w:rPr>
          <w:rFonts w:ascii="Consolas" w:hAnsi="Consolas"/>
          <w:color w:val="0000FF"/>
          <w:szCs w:val="24"/>
          <w:lang w:eastAsia="ru-RU"/>
        </w:rPr>
        <w:t>virtual</w:t>
      </w:r>
      <w:r>
        <w:rPr>
          <w:color w:val="000000"/>
          <w:szCs w:val="24"/>
        </w:rPr>
        <w:t xml:space="preserve"> и </w:t>
      </w:r>
      <w:r>
        <w:rPr>
          <w:rFonts w:ascii="Consolas" w:hAnsi="Consolas"/>
          <w:color w:val="0000FF"/>
          <w:szCs w:val="24"/>
          <w:lang w:eastAsia="ru-RU"/>
        </w:rPr>
        <w:t>override</w:t>
      </w:r>
      <w:r>
        <w:rPr>
          <w:rStyle w:val="Style17"/>
          <w:rFonts w:ascii="Consolas" w:hAnsi="Consolas"/>
          <w:color w:val="0000FF"/>
          <w:szCs w:val="24"/>
          <w:lang w:eastAsia="ru-RU"/>
        </w:rPr>
        <w:footnoteReference w:id="2"/>
      </w:r>
      <w:r>
        <w:rPr>
          <w:color w:val="000000"/>
          <w:szCs w:val="24"/>
        </w:rPr>
        <w:t>.</w:t>
      </w:r>
      <w:r/>
    </w:p>
    <w:p>
      <w:pPr>
        <w:pStyle w:val="Style22"/>
        <w:rPr>
          <w:szCs w:val="24"/>
          <w:color w:val="000000"/>
        </w:rPr>
      </w:pPr>
      <w:r>
        <w:rPr>
          <w:color w:val="000000"/>
          <w:szCs w:val="24"/>
        </w:rPr>
        <w:t xml:space="preserve">Подобно классам, интерфейсы могут наследоваться от других интерфейсов. При этом наследование интерфейсов может быть множественным. Один класс может реализовывать несколько интерфейсов </w:t>
        <w:noBreakHyphen/>
        <w:t xml:space="preserve"> имена интерфейсов перечисляются после имени класса через запятую.</w:t>
      </w:r>
      <w:r/>
    </w:p>
    <w:p>
      <w:pPr>
        <w:pStyle w:val="Style22"/>
        <w:rPr>
          <w:szCs w:val="24"/>
          <w:color w:val="000000"/>
        </w:rPr>
      </w:pPr>
      <w:r>
        <w:rPr>
          <w:color w:val="000000"/>
          <w:szCs w:val="24"/>
        </w:rPr>
        <w:t>Интерфейсы сходны с абстрактными классам, что иногда порождает проблему выбора «интерфейс или абстрактный класс?». Табл. 3 содержит сравнение возможностей этих пользовательских типов, для того, чтобы помочь сделать правильный выбор между ними.</w:t>
      </w:r>
      <w:r/>
    </w:p>
    <w:p>
      <w:pPr>
        <w:pStyle w:val="Style22"/>
        <w:keepNext/>
        <w:spacing w:before="120" w:after="0"/>
        <w:ind w:firstLine="567"/>
        <w:jc w:val="right"/>
        <w:rPr>
          <w:szCs w:val="24"/>
          <w:color w:val="000000"/>
        </w:rPr>
      </w:pPr>
      <w:r>
        <w:rPr>
          <w:szCs w:val="24"/>
        </w:rPr>
        <w:t>Таблица 3</w:t>
      </w:r>
      <w:r/>
    </w:p>
    <w:p>
      <w:pPr>
        <w:pStyle w:val="Normal"/>
        <w:keepNext/>
        <w:keepLines/>
        <w:spacing w:lineRule="auto" w:line="240" w:before="0" w:after="120"/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  <w:t>Сравнение абстрактных классов и интерфейсов</w:t>
      </w:r>
      <w:r/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385"/>
        <w:gridCol w:w="5386"/>
      </w:tblGrid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jc w:val="center"/>
              <w:rPr>
                <w:b/>
                <w:b/>
                <w:szCs w:val="24"/>
                <w:color w:val="000000"/>
                <w:lang w:val="en-US"/>
              </w:rPr>
            </w:pPr>
            <w:r>
              <w:rPr>
                <w:b/>
                <w:color w:val="000000"/>
                <w:szCs w:val="24"/>
                <w:lang w:val="en-US"/>
              </w:rPr>
              <w:t>Абстрактные классы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jc w:val="center"/>
              <w:rPr>
                <w:b/>
                <w:b/>
                <w:szCs w:val="24"/>
                <w:color w:val="000000"/>
                <w:lang w:val="en-US"/>
              </w:rPr>
            </w:pPr>
            <w:r>
              <w:rPr>
                <w:b/>
                <w:color w:val="000000"/>
                <w:szCs w:val="24"/>
                <w:lang w:val="en-US"/>
              </w:rPr>
              <w:t>Интерфейсы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Не могут быть созданы напрямую, но могут содержать конструктор, который вызывается в классе-наследнике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Не могут содержать конструктор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Абстрактный класс может быть так дополнен элементами, что это не повлияет на его классы-наследники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Если в интерфейс помещаются дополнительные элементы, все классы, которые его реализуют, должны быть дополнены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Может хранить данные в полях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Не может хранить данных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Виртуальные элементы могут содержать базовую реализацию. </w:t>
            </w:r>
            <w:r>
              <w:rPr>
                <w:color w:val="000000"/>
                <w:szCs w:val="24"/>
                <w:lang w:val="en-US"/>
              </w:rPr>
              <w:t>Допустимы невиртуальные элементы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Все элементы являются виртуальными и не включают реализацию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 xml:space="preserve">Класс может наследоваться от единственного абстрактного класса 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Класс может реализовывать несколько интерфейсов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Класс-наследник может переопределить только некоторые элементы абстрактного класса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Класс, который реализует интерфейс, должен реализовать все элементы интерфейса</w:t>
            </w:r>
            <w:r/>
          </w:p>
        </w:tc>
      </w:tr>
      <w:tr>
        <w:trPr>
          <w:trHeight w:val="20" w:hRule="atLeast"/>
          <w:cantSplit w:val="true"/>
        </w:trPr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Наследование поддерживается только для классов</w:t>
            </w:r>
            <w:r/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2"/>
              <w:rPr>
                <w:szCs w:val="24"/>
                <w:color w:val="000000"/>
              </w:rPr>
            </w:pPr>
            <w:r>
              <w:rPr>
                <w:color w:val="000000"/>
                <w:szCs w:val="24"/>
              </w:rPr>
              <w:t>Интерфейс может быть реализован структурой</w:t>
            </w:r>
            <w:r/>
          </w:p>
        </w:tc>
      </w:tr>
    </w:tbl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="0" w:after="125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be-BY" w:eastAsia="en-US" w:bidi="ar-SA"/>
        </w:rPr>
      </w:pPr>
      <w:r>
        <w:rPr/>
      </w:r>
      <w:r/>
    </w:p>
    <w:sectPr>
      <w:footnotePr>
        <w:numFmt w:val="decimal"/>
      </w:footnotePr>
      <w:type w:val="nextPage"/>
      <w:pgSz w:w="11906" w:h="16838"/>
      <w:pgMar w:left="567" w:right="567" w:header="0" w:top="567" w:footer="0" w:bottom="567" w:gutter="0"/>
      <w:pgNumType w:start="0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6"/>
        <w:spacing w:before="0" w:after="200"/>
      </w:pPr>
      <w:r>
        <w:rPr>
          <w:rStyle w:val="Footnotereference"/>
          <w:sz w:val="24"/>
          <w:szCs w:val="24"/>
        </w:rPr>
        <w:footnoteRef/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 явной реализации использование модификаторов невозможно.</w:t>
      </w:r>
      <w:r/>
    </w:p>
  </w:footnote>
</w:footnotes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uiPriority="35" w:name="caption"/>
    <w:lsdException w:uiPriority="0" w:name="footnote reference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b71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сноски Знак"/>
    <w:basedOn w:val="DefaultParagraphFont"/>
    <w:link w:val="a3"/>
    <w:semiHidden/>
    <w:rsid w:val="00bb714a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5" w:customStyle="1">
    <w:name w:val="Основной текст Знак"/>
    <w:basedOn w:val="DefaultParagraphFont"/>
    <w:link w:val="a5"/>
    <w:rsid w:val="00bb714a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Style16" w:customStyle="1">
    <w:name w:val="Без интервала Знак"/>
    <w:basedOn w:val="DefaultParagraphFont"/>
    <w:link w:val="a8"/>
    <w:uiPriority w:val="1"/>
    <w:locked/>
    <w:rsid w:val="00bb714a"/>
    <w:rPr>
      <w:rFonts w:ascii="Times New Roman" w:hAnsi="Times New Roman" w:eastAsia="Times New Roman" w:cs="Times New Roman"/>
      <w:lang w:eastAsia="ru-RU"/>
    </w:rPr>
  </w:style>
  <w:style w:type="character" w:styleId="01" w:customStyle="1">
    <w:name w:val="01 Знак"/>
    <w:basedOn w:val="Style16"/>
    <w:link w:val="01"/>
    <w:locked/>
    <w:rsid w:val="00bb714a"/>
    <w:rPr>
      <w:rFonts w:ascii="Times New Roman" w:hAnsi="Times New Roman" w:eastAsia="Times New Roman" w:cs="Times New Roman"/>
      <w:b/>
      <w:bCs/>
      <w:iCs/>
      <w:sz w:val="20"/>
      <w:szCs w:val="20"/>
      <w:lang w:eastAsia="ru-RU"/>
    </w:rPr>
  </w:style>
  <w:style w:type="character" w:styleId="Footnotereference">
    <w:name w:val="footnote reference"/>
    <w:semiHidden/>
    <w:unhideWhenUsed/>
    <w:rsid w:val="00bb714a"/>
    <w:rPr>
      <w:vertAlign w:val="superscript"/>
    </w:rPr>
  </w:style>
  <w:style w:type="character" w:styleId="Codefragment" w:customStyle="1">
    <w:name w:val="Code fragment"/>
    <w:rsid w:val="00bb714a"/>
    <w:rPr>
      <w:rFonts w:ascii="Lucida Console" w:hAnsi="Lucida Console"/>
      <w:sz w:val="20"/>
    </w:rPr>
  </w:style>
  <w:style w:type="character" w:styleId="Style17">
    <w:name w:val="Привязка сноски"/>
    <w:rPr>
      <w:vertAlign w:val="superscript"/>
    </w:rPr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сноски"/>
    <w:rPr/>
  </w:style>
  <w:style w:type="character" w:styleId="Style20">
    <w:name w:val="Символы концевой сноски"/>
    <w:rPr/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2">
    <w:name w:val="Основной текст"/>
    <w:basedOn w:val="Normal"/>
    <w:link w:val="a6"/>
    <w:unhideWhenUsed/>
    <w:rsid w:val="00bb714a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ar-SA"/>
    </w:rPr>
  </w:style>
  <w:style w:type="paragraph" w:styleId="Style23">
    <w:name w:val="Список"/>
    <w:basedOn w:val="Style22"/>
    <w:pPr/>
    <w:rPr>
      <w:rFonts w:cs="FreeSans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link w:val="a4"/>
    <w:semiHidden/>
    <w:unhideWhenUsed/>
    <w:rsid w:val="00bb714a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ru-RU" w:eastAsia="ar-SA"/>
    </w:rPr>
  </w:style>
  <w:style w:type="paragraph" w:styleId="NoSpacing">
    <w:name w:val="No Spacing"/>
    <w:link w:val="a7"/>
    <w:uiPriority w:val="1"/>
    <w:qFormat/>
    <w:rsid w:val="00bb714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ru-RU" w:eastAsia="ru-RU" w:bidi="ar-SA"/>
    </w:rPr>
  </w:style>
  <w:style w:type="paragraph" w:styleId="011" w:customStyle="1">
    <w:name w:val="01"/>
    <w:basedOn w:val="NoSpacing"/>
    <w:link w:val="010"/>
    <w:qFormat/>
    <w:rsid w:val="00bb714a"/>
    <w:pPr>
      <w:ind w:left="567" w:hanging="425"/>
      <w:jc w:val="both"/>
    </w:pPr>
    <w:rPr>
      <w:b/>
      <w:bCs/>
      <w:iCs/>
      <w:sz w:val="20"/>
      <w:szCs w:val="20"/>
    </w:rPr>
  </w:style>
  <w:style w:type="paragraph" w:styleId="Style26">
    <w:name w:val="Сноска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Application>LibreOffice/4.3.3.2$Linux_X86_64 LibreOffice_project/430m0$Build-2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2015-01-25T13:24:32Z</dcterms:modified>
  <cp:revision>5</cp:revision>
</cp:coreProperties>
</file>