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 xml:space="preserve">В платформе .NET </w:t>
      </w:r>
      <w:r>
        <w:rPr>
          <w:i/>
          <w:color w:val="000000"/>
          <w:szCs w:val="24"/>
        </w:rPr>
        <w:t>сборка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</w:rPr>
        <w:t>assembly</w:t>
      </w:r>
      <w:r>
        <w:rPr>
          <w:color w:val="000000"/>
          <w:szCs w:val="24"/>
        </w:rPr>
        <w:t xml:space="preserve">) – это единица развёртывания и контроля версий. </w:t>
      </w:r>
      <w:r>
        <w:rPr>
          <w:b/>
          <w:bCs/>
          <w:color w:val="000000"/>
          <w:szCs w:val="24"/>
        </w:rPr>
        <w:t>Сборка</w:t>
      </w:r>
      <w:r>
        <w:rPr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состоит</w:t>
      </w:r>
      <w:r>
        <w:rPr>
          <w:color w:val="000000"/>
          <w:szCs w:val="24"/>
        </w:rPr>
        <w:t xml:space="preserve"> из одного или нескольких </w:t>
      </w:r>
      <w:r>
        <w:rPr>
          <w:i/>
          <w:color w:val="000000"/>
          <w:szCs w:val="24"/>
        </w:rPr>
        <w:t>программных модулей</w:t>
      </w:r>
      <w:r>
        <w:rPr>
          <w:color w:val="000000"/>
          <w:szCs w:val="24"/>
        </w:rPr>
        <w:t xml:space="preserve"> и, возможно, </w:t>
      </w:r>
      <w:r>
        <w:rPr>
          <w:i/>
          <w:color w:val="000000"/>
          <w:szCs w:val="24"/>
        </w:rPr>
        <w:t>данных ресурсов</w:t>
      </w:r>
      <w:r>
        <w:rPr>
          <w:color w:val="000000"/>
          <w:szCs w:val="24"/>
        </w:rPr>
        <w:t xml:space="preserve">. Эти компоненты могут размещаться в отдельных файлах, либо содержаться в одном файле. В любом случае, сборка содержит в некотором из своих файлов </w:t>
      </w:r>
      <w:r>
        <w:rPr>
          <w:i/>
          <w:color w:val="000000"/>
          <w:szCs w:val="24"/>
        </w:rPr>
        <w:t>манифест</w:t>
      </w:r>
      <w:r>
        <w:rPr>
          <w:color w:val="000000"/>
          <w:szCs w:val="24"/>
        </w:rPr>
        <w:t xml:space="preserve">, описывающий состав сборки. Будем называть сборку </w:t>
      </w:r>
      <w:r>
        <w:rPr>
          <w:i/>
          <w:color w:val="000000"/>
          <w:szCs w:val="24"/>
        </w:rPr>
        <w:t>однофайловой</w:t>
      </w:r>
      <w:r>
        <w:rPr>
          <w:color w:val="000000"/>
          <w:szCs w:val="24"/>
        </w:rPr>
        <w:t xml:space="preserve">, если она состоит из одного файла. В противном случае сборку будем называть </w:t>
      </w:r>
      <w:r>
        <w:rPr>
          <w:i/>
          <w:color w:val="000000"/>
          <w:szCs w:val="24"/>
        </w:rPr>
        <w:t>многофайловой</w:t>
      </w:r>
      <w:r>
        <w:rPr>
          <w:color w:val="000000"/>
          <w:szCs w:val="24"/>
        </w:rPr>
        <w:t xml:space="preserve">. Тот файл, который содержит манифест сборки, будем называть </w:t>
      </w:r>
      <w:r>
        <w:rPr>
          <w:i/>
          <w:color w:val="000000"/>
          <w:szCs w:val="24"/>
        </w:rPr>
        <w:t>главным файлом сборки</w:t>
      </w:r>
      <w:r>
        <w:rPr>
          <w:color w:val="000000"/>
          <w:szCs w:val="24"/>
        </w:rPr>
        <w:t>.</w:t>
      </w:r>
      <w:r/>
    </w:p>
    <w:p>
      <w:pPr>
        <w:pStyle w:val="Style17"/>
        <w:spacing w:before="120" w:after="120"/>
        <w:jc w:val="center"/>
        <w:rPr>
          <w:szCs w:val="24"/>
          <w:color w:val="000000"/>
        </w:rPr>
      </w:pPr>
      <w:r>
        <w:rPr/>
        <w:drawing>
          <wp:inline distT="0" distB="0" distL="0" distR="0">
            <wp:extent cx="5311140" cy="1590040"/>
            <wp:effectExtent l="0" t="0" r="0" b="0"/>
            <wp:docPr id="1" name="Picture" descr="Описание: pic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писание: pic1.e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120" w:after="120"/>
        <w:jc w:val="center"/>
        <w:rPr>
          <w:sz w:val="24"/>
          <w:sz w:val="24"/>
          <w:szCs w:val="24"/>
        </w:rPr>
      </w:pPr>
      <w:r>
        <w:rPr>
          <w:sz w:val="24"/>
          <w:szCs w:val="24"/>
        </w:rPr>
        <w:t>Рис.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3. Однофайловая и многофайловая сборки.</w:t>
      </w:r>
      <w:r/>
    </w:p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>Простые приложения обычно представлены однофайловыми сборками. При разработке сложных приложений переход к многофайловым сборкам даёт следующие преимущества:</w:t>
      </w:r>
      <w:r/>
    </w:p>
    <w:p>
      <w:pPr>
        <w:pStyle w:val="Style17"/>
        <w:numPr>
          <w:ilvl w:val="0"/>
          <w:numId w:val="1"/>
        </w:numPr>
        <w:ind w:hanging="284"/>
        <w:rPr>
          <w:szCs w:val="24"/>
          <w:color w:val="000000"/>
        </w:rPr>
      </w:pPr>
      <w:r>
        <w:rPr>
          <w:color w:val="000000"/>
          <w:szCs w:val="24"/>
        </w:rPr>
        <w:t>Ресурсы (текстовые строки, изображения и т. д.) можно хранить вне приложения, что позволяет при необходимости изменять ресурсы без перекомпиляции приложения.</w:t>
      </w:r>
      <w:r/>
    </w:p>
    <w:p>
      <w:pPr>
        <w:pStyle w:val="Style17"/>
        <w:numPr>
          <w:ilvl w:val="0"/>
          <w:numId w:val="1"/>
        </w:numPr>
        <w:ind w:hanging="284"/>
        <w:rPr>
          <w:szCs w:val="24"/>
          <w:color w:val="000000"/>
        </w:rPr>
      </w:pPr>
      <w:r>
        <w:rPr>
          <w:color w:val="000000"/>
          <w:szCs w:val="24"/>
        </w:rPr>
        <w:t>Если исполняемый код приложения разделен на несколько модулей, то модули загружаются в память только по мере надобности.</w:t>
      </w:r>
      <w:r/>
    </w:p>
    <w:p>
      <w:pPr>
        <w:pStyle w:val="Style17"/>
        <w:numPr>
          <w:ilvl w:val="0"/>
          <w:numId w:val="1"/>
        </w:numPr>
        <w:spacing w:before="0" w:after="120"/>
        <w:ind w:hanging="284"/>
        <w:rPr>
          <w:szCs w:val="24"/>
          <w:color w:val="000000"/>
        </w:rPr>
      </w:pP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>компилированный модуль может использоваться в нескольких сборках.</w:t>
      </w:r>
      <w:r/>
    </w:p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 xml:space="preserve">Следующий вопрос, рассматриваемый в данном параграфе, это </w:t>
      </w:r>
      <w:r>
        <w:rPr>
          <w:b/>
          <w:bCs/>
          <w:i/>
          <w:color w:val="000000"/>
          <w:szCs w:val="24"/>
        </w:rPr>
        <w:t>взаимодействие сборок</w:t>
      </w:r>
      <w:r>
        <w:rPr>
          <w:color w:val="000000"/>
          <w:szCs w:val="24"/>
        </w:rPr>
        <w:t xml:space="preserve">. Как правило, большие проекты состоят из нескольких сборок, ссылающихся друг на друга. Среди этих сборок имеется некая основная (обычно оформленная как исполняемый файл </w:t>
      </w:r>
      <w:r>
        <w:rPr>
          <w:rFonts w:cs="Courier New" w:ascii="Consolas" w:hAnsi="Consolas"/>
          <w:color w:val="000000"/>
          <w:szCs w:val="24"/>
        </w:rPr>
        <w:t>*.exe</w:t>
      </w:r>
      <w:r>
        <w:rPr>
          <w:color w:val="000000"/>
          <w:szCs w:val="24"/>
        </w:rPr>
        <w:t>), а другие сборки играют роль подключаемых библиотек с кодом необходимых типов (обычно такие сборки</w:t>
      </w:r>
      <w:r>
        <w:rPr>
          <w:color w:val="000000"/>
          <w:szCs w:val="24"/>
          <w:lang w:val="en-US"/>
        </w:rPr>
        <w:t> </w:t>
      </w:r>
      <w:r>
        <w:rPr>
          <w:color w:val="000000"/>
          <w:szCs w:val="24"/>
        </w:rPr>
        <w:t xml:space="preserve">– это файлы с расширением </w:t>
      </w:r>
      <w:r>
        <w:rPr>
          <w:rFonts w:cs="Courier New" w:ascii="Consolas" w:hAnsi="Consolas"/>
          <w:color w:val="000000"/>
          <w:szCs w:val="24"/>
        </w:rPr>
        <w:t>*.dll</w:t>
      </w:r>
      <w:r>
        <w:rPr>
          <w:color w:val="000000"/>
          <w:szCs w:val="24"/>
        </w:rPr>
        <w:t>).</w:t>
      </w:r>
      <w:r/>
    </w:p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 xml:space="preserve">Платформа .NET разделяет сборки на локальные (или </w:t>
      </w:r>
      <w:r>
        <w:rPr>
          <w:i/>
          <w:color w:val="000000"/>
          <w:szCs w:val="24"/>
        </w:rPr>
        <w:t>сборки со слабыми именами</w:t>
      </w:r>
      <w:r>
        <w:rPr>
          <w:color w:val="000000"/>
          <w:szCs w:val="24"/>
        </w:rPr>
        <w:t xml:space="preserve">) и глобальные (или </w:t>
      </w:r>
      <w:r>
        <w:rPr>
          <w:i/>
          <w:color w:val="000000"/>
          <w:szCs w:val="24"/>
        </w:rPr>
        <w:t>сборки с сильными именами</w:t>
      </w:r>
      <w:r>
        <w:rPr>
          <w:color w:val="000000"/>
          <w:szCs w:val="24"/>
        </w:rPr>
        <w:t xml:space="preserve">). Если </w:t>
      </w:r>
      <w:r>
        <w:rPr>
          <w:rFonts w:cs="Courier New" w:ascii="Consolas" w:hAnsi="Consolas"/>
          <w:color w:val="000000"/>
          <w:szCs w:val="24"/>
        </w:rPr>
        <w:t>UL.dll</w:t>
      </w:r>
      <w:r>
        <w:rPr>
          <w:color w:val="000000"/>
          <w:szCs w:val="24"/>
        </w:rPr>
        <w:t xml:space="preserve"> рассматривается как </w:t>
      </w:r>
      <w:r>
        <w:rPr>
          <w:i/>
          <w:color w:val="000000"/>
          <w:szCs w:val="24"/>
        </w:rPr>
        <w:t>локальная сборка</w:t>
      </w:r>
      <w:r>
        <w:rPr>
          <w:color w:val="000000"/>
          <w:szCs w:val="24"/>
        </w:rPr>
        <w:t xml:space="preserve">, то она должна находиться в том же каталоге, что и </w:t>
      </w:r>
      <w:r>
        <w:rPr>
          <w:rFonts w:cs="Courier New" w:ascii="Consolas" w:hAnsi="Consolas"/>
          <w:color w:val="000000"/>
          <w:szCs w:val="24"/>
        </w:rPr>
        <w:t>main.</w:t>
      </w:r>
      <w:r>
        <w:rPr>
          <w:rFonts w:cs="Courier New" w:ascii="Consolas" w:hAnsi="Consolas"/>
          <w:color w:val="000000"/>
          <w:szCs w:val="24"/>
          <w:lang w:val="en-US"/>
        </w:rPr>
        <w:t>exe</w:t>
      </w:r>
      <w:r>
        <w:rPr>
          <w:color w:val="000000"/>
          <w:szCs w:val="24"/>
        </w:rPr>
        <w:t xml:space="preserve">, при выполнении приложения. Применением локальных сборок достигается простота развертывания приложения (все его компоненты сосредоточены в одном месте) и изолированность компонентов. Имя локальной сборки – </w:t>
      </w:r>
      <w:r>
        <w:rPr>
          <w:i/>
          <w:color w:val="000000"/>
          <w:szCs w:val="24"/>
        </w:rPr>
        <w:t>слабое имя</w:t>
      </w:r>
      <w:r>
        <w:rPr>
          <w:color w:val="000000"/>
          <w:szCs w:val="24"/>
        </w:rPr>
        <w:t xml:space="preserve"> – это имя файла сборки без расширения.</w:t>
      </w:r>
      <w:r/>
    </w:p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 xml:space="preserve">Для устранения «ада DLL» в платформе .NET используется специальное защищенное </w:t>
      </w:r>
      <w:r>
        <w:rPr>
          <w:i/>
          <w:color w:val="000000"/>
          <w:szCs w:val="24"/>
        </w:rPr>
        <w:t>хранилище сборок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</w:rPr>
        <w:t>Global Assembly Cache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GAC</w:t>
      </w:r>
      <w:r>
        <w:rPr>
          <w:color w:val="000000"/>
          <w:szCs w:val="24"/>
        </w:rPr>
        <w:t>).</w:t>
      </w:r>
      <w:r/>
    </w:p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 xml:space="preserve">Сборки, помещаемые в GAC, должны удовлетворять определённым условиям. Во-первых, такие </w:t>
      </w:r>
      <w:r>
        <w:rPr>
          <w:i/>
          <w:color w:val="000000"/>
          <w:szCs w:val="24"/>
        </w:rPr>
        <w:t>глобальные сборки</w:t>
      </w:r>
      <w:r>
        <w:rPr>
          <w:color w:val="000000"/>
          <w:szCs w:val="24"/>
        </w:rPr>
        <w:t xml:space="preserve"> должны иметь цифровую подпись. Это исключает подмену сборок злоумышленниками. Во-вторых, для глобальных сборок отслеживаются версии и языковые культуры. Допустимой является ситуация, когда в GAC находятся разные версии одной и той же сборки, используемые разными приложениями.</w:t>
      </w:r>
      <w:r/>
    </w:p>
    <w:p>
      <w:pPr>
        <w:pStyle w:val="Style17"/>
        <w:ind w:firstLine="567"/>
        <w:rPr>
          <w:szCs w:val="24"/>
          <w:color w:val="000000"/>
          <w:lang w:val="en-US"/>
        </w:rPr>
      </w:pPr>
      <w:r>
        <w:rPr>
          <w:color w:val="000000"/>
          <w:szCs w:val="24"/>
        </w:rPr>
        <w:t xml:space="preserve">Сборка, помещенная в GAC, получает </w:t>
      </w:r>
      <w:r>
        <w:rPr>
          <w:i/>
          <w:color w:val="000000"/>
          <w:szCs w:val="24"/>
        </w:rPr>
        <w:t>сильное имя</w:t>
      </w:r>
      <w:r>
        <w:rPr>
          <w:color w:val="000000"/>
          <w:szCs w:val="24"/>
        </w:rPr>
        <w:t>. Как раз использование сильного имени является тем признаком, по которому среда исполнения понимает, что речь идет не о локальной сборке, а о сборке из GAC. Сильное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имя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имеет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следующую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структуру</w:t>
      </w:r>
      <w:r>
        <w:rPr>
          <w:color w:val="000000"/>
          <w:szCs w:val="24"/>
          <w:lang w:val="en-US"/>
        </w:rPr>
        <w:t>:</w:t>
      </w:r>
      <w:r/>
    </w:p>
    <w:p>
      <w:pPr>
        <w:pStyle w:val="Style17"/>
        <w:spacing w:before="240" w:after="240"/>
        <w:ind w:firstLine="227"/>
        <w:rPr>
          <w:szCs w:val="24"/>
          <w:rFonts w:ascii="Consolas" w:hAnsi="Consolas" w:cs="Courier New"/>
          <w:color w:val="000000"/>
          <w:lang w:val="en-US"/>
        </w:rPr>
      </w:pPr>
      <w:r>
        <w:rPr>
          <w:rFonts w:cs="Courier New" w:ascii="Consolas" w:hAnsi="Consolas"/>
          <w:color w:val="000000"/>
          <w:szCs w:val="24"/>
          <w:lang w:val="en-US"/>
        </w:rPr>
        <w:t>Name, Version=1.2.0.0, Culture=neutral, PublicKeyToken=1234567812345678</w:t>
      </w:r>
      <w:r/>
    </w:p>
    <w:p>
      <w:pPr>
        <w:pStyle w:val="Style17"/>
        <w:ind w:firstLine="567"/>
        <w:rPr>
          <w:szCs w:val="24"/>
          <w:color w:val="000000"/>
        </w:rPr>
      </w:pPr>
      <w:r>
        <w:rPr>
          <w:color w:val="000000"/>
          <w:szCs w:val="24"/>
        </w:rPr>
        <w:t>Сильное имя включает: имя главного файла сборки (без расширения), версию сборки, указание о региональной принадлежности сборки и маркер открытого ключа сборки.</w:t>
      </w:r>
      <w:r/>
    </w:p>
    <w:p>
      <w:pPr>
        <w:pStyle w:val="Normal"/>
        <w:rPr>
          <w:lang w:val="be-BY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94" w:hanging="227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231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basedOn w:val="DefaultParagraphFont"/>
    <w:link w:val="a3"/>
    <w:semiHidden/>
    <w:rsid w:val="00f2313e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rsid w:val="00f2313e"/>
    <w:rPr>
      <w:rFonts w:ascii="Tahoma" w:hAnsi="Tahoma" w:cs="Tahoma"/>
      <w:sz w:val="16"/>
      <w:szCs w:val="16"/>
      <w:lang w:val="be-BY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link w:val="a4"/>
    <w:semiHidden/>
    <w:unhideWhenUsed/>
    <w:rsid w:val="00f2313e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ru-RU" w:eastAsia="ar-SA"/>
    </w:rPr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a6"/>
    <w:uiPriority w:val="99"/>
    <w:semiHidden/>
    <w:unhideWhenUsed/>
    <w:rsid w:val="00f231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2015-01-25T14:04:05Z</dcterms:modified>
  <cp:revision>3</cp:revision>
</cp:coreProperties>
</file>