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r w:rsidRPr="00417490">
        <w:rPr>
          <w:rFonts w:ascii="Times New Roman" w:hAnsi="Times New Roman" w:cs="Times New Roman"/>
          <w:sz w:val="24"/>
          <w:szCs w:val="24"/>
        </w:rPr>
        <w:fldChar w:fldCharType="begin"/>
      </w:r>
      <w:r w:rsidRPr="00417490">
        <w:rPr>
          <w:rFonts w:ascii="Times New Roman" w:hAnsi="Times New Roman" w:cs="Times New Roman"/>
          <w:sz w:val="24"/>
          <w:szCs w:val="24"/>
        </w:rPr>
        <w:instrText xml:space="preserve"> HYPERLINK "https://ru.wikipedia.org/wiki/Поведенческие_шаблоны_проектирования" \h </w:instrText>
      </w:r>
      <w:r w:rsidRPr="00417490">
        <w:rPr>
          <w:rFonts w:ascii="Times New Roman" w:hAnsi="Times New Roman" w:cs="Times New Roman"/>
          <w:sz w:val="24"/>
          <w:szCs w:val="24"/>
        </w:rPr>
        <w:fldChar w:fldCharType="separate"/>
      </w:r>
      <w:r w:rsidRPr="00417490">
        <w:rPr>
          <w:rStyle w:val="-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t>Поведенческие шаблоны</w:t>
      </w:r>
      <w:r w:rsidRPr="00417490">
        <w:rPr>
          <w:rStyle w:val="-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fldChar w:fldCharType="end"/>
      </w:r>
      <w:r w:rsidRPr="00417490">
        <w:rPr>
          <w:rFonts w:ascii="Times New Roman" w:hAnsi="Times New Roman" w:cs="Times New Roman"/>
          <w:i w:val="0"/>
          <w:sz w:val="24"/>
          <w:szCs w:val="24"/>
        </w:rPr>
        <w:t> 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fldChar w:fldCharType="begin"/>
      </w:r>
      <w:r w:rsidRPr="00417490">
        <w:rPr>
          <w:rFonts w:ascii="Times New Roman" w:hAnsi="Times New Roman" w:cs="Times New Roman"/>
          <w:sz w:val="24"/>
          <w:szCs w:val="24"/>
        </w:rPr>
        <w:instrText xml:space="preserve"> HYPERLINK "https://en.wikipedia.org/wiki/Behavioral_pattern" \h </w:instrText>
      </w:r>
      <w:r w:rsidRPr="00417490">
        <w:rPr>
          <w:rFonts w:ascii="Times New Roman" w:hAnsi="Times New Roman" w:cs="Times New Roman"/>
          <w:sz w:val="24"/>
          <w:szCs w:val="24"/>
        </w:rPr>
        <w:fldChar w:fldCharType="separate"/>
      </w:r>
      <w:r w:rsidRPr="00417490">
        <w:rPr>
          <w:rStyle w:val="-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t>Behavioral</w:t>
      </w:r>
      <w:proofErr w:type="spellEnd"/>
      <w:r w:rsidRPr="00417490">
        <w:rPr>
          <w:rStyle w:val="-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fldChar w:fldCharType="end"/>
      </w:r>
      <w:r w:rsidRPr="00417490">
        <w:rPr>
          <w:rFonts w:ascii="Times New Roman" w:hAnsi="Times New Roman" w:cs="Times New Roman"/>
          <w:i w:val="0"/>
          <w:sz w:val="24"/>
          <w:szCs w:val="24"/>
        </w:rPr>
        <w:t>)</w:t>
      </w:r>
      <w:r w:rsidRPr="00417490">
        <w:rPr>
          <w:rFonts w:ascii="Times New Roman" w:hAnsi="Times New Roman" w:cs="Times New Roman"/>
          <w:sz w:val="24"/>
          <w:szCs w:val="24"/>
        </w:rPr>
        <w:t> </w:t>
      </w:r>
      <w:r w:rsidRPr="0041749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определяют взаимодействие между объектами, </w:t>
      </w:r>
      <w:proofErr w:type="gramStart"/>
      <w:r w:rsidRPr="00417490">
        <w:rPr>
          <w:rFonts w:ascii="Times New Roman" w:hAnsi="Times New Roman" w:cs="Times New Roman"/>
          <w:b w:val="0"/>
          <w:i w:val="0"/>
          <w:sz w:val="24"/>
          <w:szCs w:val="24"/>
        </w:rPr>
        <w:t>увеличивая</w:t>
      </w:r>
      <w:proofErr w:type="gramEnd"/>
      <w:r w:rsidRPr="0041749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таким </w:t>
      </w:r>
      <w:r w:rsidRPr="00417490">
        <w:rPr>
          <w:rFonts w:ascii="Times New Roman" w:hAnsi="Times New Roman" w:cs="Times New Roman"/>
          <w:b w:val="0"/>
          <w:i w:val="0"/>
          <w:sz w:val="24"/>
          <w:szCs w:val="24"/>
        </w:rPr>
        <w:t>образом его гибкость.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_Toc237323645"/>
      <w:bookmarkStart w:id="1" w:name="_Toc347315321"/>
      <w:bookmarkEnd w:id="0"/>
      <w:bookmarkEnd w:id="1"/>
      <w:r w:rsidRPr="00417490">
        <w:rPr>
          <w:rFonts w:ascii="Times New Roman" w:hAnsi="Times New Roman" w:cs="Times New Roman"/>
          <w:sz w:val="24"/>
          <w:szCs w:val="24"/>
        </w:rPr>
        <w:t>Стратегия 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>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 xml:space="preserve">При помощи шаблона Стратегия из клиента выделяется алгоритм, который затем инкапсулируется в типах, реализующих общий интерфейс. Это позволяет клиенту выбирать нужный алгоритм путем </w:t>
      </w:r>
      <w:proofErr w:type="spellStart"/>
      <w:r w:rsidRPr="00417490">
        <w:rPr>
          <w:color w:val="000000"/>
          <w:szCs w:val="24"/>
        </w:rPr>
        <w:t>инстанциирования</w:t>
      </w:r>
      <w:proofErr w:type="spellEnd"/>
      <w:r w:rsidRPr="00417490">
        <w:rPr>
          <w:color w:val="000000"/>
          <w:szCs w:val="24"/>
        </w:rPr>
        <w:t xml:space="preserve"> объектов необх</w:t>
      </w:r>
      <w:r w:rsidRPr="00417490">
        <w:rPr>
          <w:color w:val="000000"/>
          <w:szCs w:val="24"/>
        </w:rPr>
        <w:t>одимых типов. Кроме этого, шаблон допускает изменение набора доступных алгоритмов со временем.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Предположим, что требуется разработать программу, которая показывает календарь. Одно из требований к программе – она должна отображать праздники, отмечаемые разл</w:t>
      </w:r>
      <w:r w:rsidRPr="00417490">
        <w:rPr>
          <w:color w:val="000000"/>
          <w:szCs w:val="24"/>
        </w:rPr>
        <w:t xml:space="preserve">ичными нациями и религиозными группами. Это требование можно выполнить, помещая логику генерирования для каждого набора праздников в отдельный класс. Основная программа будет выбирать необходимый класс из набора, исходя, например, из действий пользователя </w:t>
      </w:r>
      <w:r w:rsidRPr="00417490">
        <w:rPr>
          <w:color w:val="000000"/>
          <w:szCs w:val="24"/>
        </w:rPr>
        <w:t>(или конфигурационных настроек).</w:t>
      </w:r>
    </w:p>
    <w:p w:rsidR="00A336A7" w:rsidRPr="00417490" w:rsidRDefault="005C14A2">
      <w:pPr>
        <w:pStyle w:val="a6"/>
        <w:spacing w:before="120" w:after="240"/>
        <w:jc w:val="center"/>
        <w:rPr>
          <w:color w:val="000000"/>
          <w:szCs w:val="24"/>
        </w:rPr>
      </w:pPr>
      <w:r w:rsidRPr="00417490">
        <w:rPr>
          <w:noProof/>
          <w:szCs w:val="24"/>
          <w:lang w:val="be-BY" w:eastAsia="be-BY"/>
        </w:rPr>
        <w:drawing>
          <wp:inline distT="0" distB="0" distL="0" distR="0" wp14:anchorId="5574A0CA" wp14:editId="76493E18">
            <wp:extent cx="3498850" cy="1605915"/>
            <wp:effectExtent l="0" t="0" r="0" b="0"/>
            <wp:docPr id="1" name="Picture" descr="Описание: Strateg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писание: Strategy.e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A7" w:rsidRPr="00417490" w:rsidRDefault="005C14A2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sz w:val="24"/>
          <w:szCs w:val="24"/>
          <w:lang w:val="ru-RU"/>
        </w:rPr>
        <w:t>Рис. 15. UML-диаграмма шаблона Стратегия.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237323646"/>
      <w:bookmarkStart w:id="3" w:name="_Toc347315322"/>
      <w:bookmarkEnd w:id="2"/>
      <w:bookmarkEnd w:id="3"/>
      <w:r w:rsidRPr="00417490">
        <w:rPr>
          <w:rFonts w:ascii="Times New Roman" w:hAnsi="Times New Roman" w:cs="Times New Roman"/>
          <w:sz w:val="24"/>
          <w:szCs w:val="24"/>
        </w:rPr>
        <w:t>Состояние 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>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Шаблон Состояние можно рассматривать как динамическую версию шаблона Стратегия. При использовании шаблона Состояние поведение объекта меняется в зависимости от т</w:t>
      </w:r>
      <w:r w:rsidRPr="00417490">
        <w:rPr>
          <w:color w:val="000000"/>
          <w:szCs w:val="24"/>
        </w:rPr>
        <w:t>екущего контекста.</w:t>
      </w:r>
    </w:p>
    <w:p w:rsidR="00A336A7" w:rsidRPr="00417490" w:rsidRDefault="005C14A2">
      <w:pPr>
        <w:pStyle w:val="a6"/>
        <w:ind w:firstLine="567"/>
        <w:rPr>
          <w:szCs w:val="24"/>
        </w:rPr>
      </w:pPr>
      <w:r w:rsidRPr="00417490">
        <w:rPr>
          <w:color w:val="000000"/>
          <w:szCs w:val="24"/>
        </w:rPr>
        <w:t xml:space="preserve">При помощи шаблона Состояние можно эффективно реализовать такую абстракцию как </w:t>
      </w:r>
      <w:r w:rsidRPr="00417490">
        <w:rPr>
          <w:i/>
          <w:color w:val="000000"/>
          <w:szCs w:val="24"/>
        </w:rPr>
        <w:t>конечный автомат</w:t>
      </w:r>
      <w:r w:rsidRPr="00417490">
        <w:rPr>
          <w:color w:val="000000"/>
          <w:szCs w:val="24"/>
        </w:rPr>
        <w:t xml:space="preserve">. Сделаем небольшое отступление и рассмотрим понятие конечного автомата подробнее. Обычные функции </w:t>
      </w:r>
      <w:r w:rsidRPr="00417490">
        <w:rPr>
          <w:szCs w:val="24"/>
        </w:rPr>
        <w:t>можно рассматривать как некие преобразователь информации. Аргумент функции преобразуется в результат функции, согласно определённому правилу. Функциональные преобразователи обладают важным свойством – их поведение не зависит от предыстории. В реальности, о</w:t>
      </w:r>
      <w:r w:rsidRPr="00417490">
        <w:rPr>
          <w:szCs w:val="24"/>
        </w:rPr>
        <w:t xml:space="preserve">днако, имеется достаточно примеров преобразователей, реакция которых зависит не только от входа в данный момент, но и от того, что было на входе раньше, от </w:t>
      </w:r>
      <w:r w:rsidRPr="00417490">
        <w:rPr>
          <w:i/>
          <w:szCs w:val="24"/>
        </w:rPr>
        <w:t>входной истории</w:t>
      </w:r>
      <w:r w:rsidRPr="00417490">
        <w:rPr>
          <w:szCs w:val="24"/>
        </w:rPr>
        <w:t xml:space="preserve">. Такие преобразователи называются </w:t>
      </w:r>
      <w:r w:rsidRPr="00417490">
        <w:rPr>
          <w:i/>
          <w:szCs w:val="24"/>
        </w:rPr>
        <w:t>автоматами</w:t>
      </w:r>
      <w:r w:rsidRPr="00417490">
        <w:rPr>
          <w:szCs w:val="24"/>
        </w:rPr>
        <w:t>. Так как количество разных входных исто</w:t>
      </w:r>
      <w:r w:rsidRPr="00417490">
        <w:rPr>
          <w:szCs w:val="24"/>
        </w:rPr>
        <w:t xml:space="preserve">рий потенциально бесконечно, на множестве предысторий вводится отношение эквивалентности, и один класс эквивалентности предысторий называется </w:t>
      </w:r>
      <w:r w:rsidRPr="00417490">
        <w:rPr>
          <w:i/>
          <w:szCs w:val="24"/>
        </w:rPr>
        <w:t>состоянием автомата</w:t>
      </w:r>
      <w:r w:rsidRPr="00417490">
        <w:rPr>
          <w:szCs w:val="24"/>
        </w:rPr>
        <w:t>. Состояние автомата меняется только при получении очередного входного сигнала. При этом автома</w:t>
      </w:r>
      <w:r w:rsidRPr="00417490">
        <w:rPr>
          <w:szCs w:val="24"/>
        </w:rPr>
        <w:t>т не только выдаёт информацию на выход как функцию входного сигнала и текущего состояния, но и меняет своё состояние, поскольку входной сигнал изменяет предысторию.</w:t>
      </w:r>
    </w:p>
    <w:p w:rsidR="00A336A7" w:rsidRPr="00417490" w:rsidRDefault="005C14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sz w:val="24"/>
          <w:szCs w:val="24"/>
          <w:lang w:val="ru-RU"/>
        </w:rPr>
        <w:t>Рассмотрим пример конечного автомата. Опишем поведение родителя, отправившего сына в школу.</w:t>
      </w:r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Сын приносит двойки и пятерки. Отец не хочет хвататься за ремень каждый раз, как только сын получит очередную двойку, и выбирает более тонкую тактику воспитания. Чтобы описать модель поведения отца, используем граф, в котором вершины соответствуют состоян</w:t>
      </w:r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иям, а дуга, помеченная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х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у</m:t>
            </m:r>
          </m:den>
        </m:f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, из состояния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в состояние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проводится тогда, когда автомат из состояния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под воздействием входного сигнала </w:t>
      </w:r>
      <m:oMath>
        <m:r>
          <w:rPr>
            <w:rFonts w:ascii="Cambria Math" w:hAnsi="Cambria Math" w:cs="Times New Roman"/>
            <w:sz w:val="24"/>
            <w:szCs w:val="24"/>
          </w:rPr>
          <m:t>х</m:t>
        </m:r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переходит в состояние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с выходной реакцией </w:t>
      </w:r>
      <m:oMath>
        <m:r>
          <w:rPr>
            <w:rFonts w:ascii="Cambria Math" w:hAnsi="Cambria Math" w:cs="Times New Roman"/>
            <w:sz w:val="24"/>
            <w:szCs w:val="24"/>
          </w:rPr>
          <m:t>у</m:t>
        </m:r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>. Граф автомата, моделирующего поведение родителя, представлен на р</w:t>
      </w:r>
      <w:proofErr w:type="spellStart"/>
      <w:r w:rsidRPr="00417490">
        <w:rPr>
          <w:rFonts w:ascii="Times New Roman" w:hAnsi="Times New Roman" w:cs="Times New Roman"/>
          <w:sz w:val="24"/>
          <w:szCs w:val="24"/>
          <w:lang w:val="ru-RU"/>
        </w:rPr>
        <w:t>ис</w:t>
      </w:r>
      <w:proofErr w:type="spellEnd"/>
      <w:r w:rsidRPr="00417490">
        <w:rPr>
          <w:rFonts w:ascii="Times New Roman" w:hAnsi="Times New Roman" w:cs="Times New Roman"/>
          <w:sz w:val="24"/>
          <w:szCs w:val="24"/>
          <w:lang w:val="ru-RU"/>
        </w:rPr>
        <w:t>. 16.</w:t>
      </w:r>
    </w:p>
    <w:p w:rsidR="00A336A7" w:rsidRPr="00417490" w:rsidRDefault="005C14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noProof/>
          <w:sz w:val="24"/>
          <w:szCs w:val="24"/>
          <w:lang w:eastAsia="be-BY"/>
        </w:rPr>
        <w:lastRenderedPageBreak/>
        <w:drawing>
          <wp:inline distT="0" distB="0" distL="0" distR="0" wp14:anchorId="72E02151" wp14:editId="1B6B1158">
            <wp:extent cx="3164840" cy="2679700"/>
            <wp:effectExtent l="0" t="0" r="0" b="0"/>
            <wp:docPr id="2" name="Picture" descr="Описание: pic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Описание: pic3.e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A7" w:rsidRPr="00417490" w:rsidRDefault="005C14A2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sz w:val="24"/>
          <w:szCs w:val="24"/>
          <w:lang w:val="ru-RU"/>
        </w:rPr>
        <w:t>Рис. 16. Автомат, описывающий поведение «умного» отца</w:t>
      </w: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336A7" w:rsidRPr="00417490" w:rsidRDefault="005C14A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Этот автомат имеет четыре состояния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и два входных сигнала </w:t>
      </w:r>
      <w:r w:rsidRPr="00417490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 оценки, полученные сыном в школе: </w:t>
      </w:r>
      <m:oMath>
        <m:r>
          <w:rPr>
            <w:rFonts w:ascii="Cambria Math" w:hAnsi="Cambria Math" w:cs="Times New Roman"/>
            <w:sz w:val="24"/>
            <w:szCs w:val="24"/>
          </w:rPr>
          <m:t>{2,5}</m:t>
        </m:r>
      </m:oMath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. Начиная с начального состояния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1749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417490">
        <w:rPr>
          <w:rFonts w:ascii="Times New Roman" w:hAnsi="Times New Roman" w:cs="Times New Roman"/>
          <w:sz w:val="24"/>
          <w:szCs w:val="24"/>
          <w:lang w:val="ru-RU"/>
        </w:rPr>
        <w:t>(оно помечено особо), автомат под возде</w:t>
      </w:r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йствием входных сигналов переходит из одного состояния в другое и выдает выходные сигналы </w:t>
      </w:r>
      <w:r w:rsidRPr="00417490">
        <w:rPr>
          <w:rFonts w:ascii="Times New Roman" w:hAnsi="Times New Roman" w:cs="Times New Roman"/>
          <w:sz w:val="24"/>
          <w:szCs w:val="24"/>
          <w:lang w:val="ru-RU"/>
        </w:rPr>
        <w:noBreakHyphen/>
        <w:t xml:space="preserve"> реакции на входы. Выходы автомата будем интерпретировать как действия родителя так:</w:t>
      </w:r>
    </w:p>
    <w:p w:rsidR="00A336A7" w:rsidRPr="00417490" w:rsidRDefault="005C14A2">
      <w:pPr>
        <w:pStyle w:val="aa"/>
        <w:numPr>
          <w:ilvl w:val="0"/>
          <w:numId w:val="1"/>
        </w:numPr>
        <w:spacing w:before="60"/>
        <w:ind w:left="79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17490">
        <w:t xml:space="preserve"> – «брать ремень»;</w:t>
      </w:r>
    </w:p>
    <w:p w:rsidR="00A336A7" w:rsidRPr="00417490" w:rsidRDefault="005C14A2">
      <w:pPr>
        <w:pStyle w:val="aa"/>
        <w:numPr>
          <w:ilvl w:val="0"/>
          <w:numId w:val="1"/>
        </w:numPr>
        <w:spacing w:before="60"/>
        <w:ind w:left="79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17490">
        <w:t xml:space="preserve"> – «ругать»;</w:t>
      </w:r>
    </w:p>
    <w:p w:rsidR="00A336A7" w:rsidRPr="00417490" w:rsidRDefault="005C14A2">
      <w:pPr>
        <w:pStyle w:val="aa"/>
        <w:numPr>
          <w:ilvl w:val="0"/>
          <w:numId w:val="1"/>
        </w:numPr>
        <w:spacing w:before="60"/>
        <w:ind w:left="79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17490">
        <w:t xml:space="preserve"> – «успокаивать»;</w:t>
      </w:r>
    </w:p>
    <w:p w:rsidR="00A336A7" w:rsidRPr="00417490" w:rsidRDefault="005C14A2">
      <w:pPr>
        <w:pStyle w:val="aa"/>
        <w:numPr>
          <w:ilvl w:val="0"/>
          <w:numId w:val="1"/>
        </w:numPr>
        <w:spacing w:before="60"/>
        <w:ind w:left="79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17490">
        <w:t xml:space="preserve"> – «надеяться»;</w:t>
      </w:r>
    </w:p>
    <w:p w:rsidR="00A336A7" w:rsidRPr="00417490" w:rsidRDefault="005C14A2">
      <w:pPr>
        <w:pStyle w:val="aa"/>
        <w:numPr>
          <w:ilvl w:val="0"/>
          <w:numId w:val="1"/>
        </w:numPr>
        <w:spacing w:before="60"/>
        <w:ind w:left="79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417490">
        <w:t xml:space="preserve"> – «радоваться»;</w:t>
      </w:r>
    </w:p>
    <w:p w:rsidR="00A336A7" w:rsidRPr="00417490" w:rsidRDefault="005C14A2">
      <w:pPr>
        <w:pStyle w:val="aa"/>
        <w:numPr>
          <w:ilvl w:val="0"/>
          <w:numId w:val="1"/>
        </w:numPr>
        <w:spacing w:before="60" w:after="240"/>
        <w:ind w:left="79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417490">
        <w:t xml:space="preserve"> – «ликовать».</w:t>
      </w:r>
    </w:p>
    <w:p w:rsidR="00A336A7" w:rsidRPr="00417490" w:rsidRDefault="005C14A2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При наивной программной реализации конечного автомата порождаются наборы конструкций </w:t>
      </w:r>
      <w:proofErr w:type="spellStart"/>
      <w:r w:rsidRPr="00417490">
        <w:rPr>
          <w:rFonts w:ascii="Times New Roman" w:hAnsi="Times New Roman" w:cs="Times New Roman"/>
          <w:color w:val="0000FF"/>
          <w:sz w:val="24"/>
          <w:szCs w:val="24"/>
          <w:lang w:val="ru-RU" w:eastAsia="ru-RU"/>
        </w:rPr>
        <w:t>switch-case</w:t>
      </w:r>
      <w:proofErr w:type="spellEnd"/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, которые, как правило, вложены </w:t>
      </w:r>
      <w:proofErr w:type="gramStart"/>
      <w:r w:rsidRPr="00417490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17490">
        <w:rPr>
          <w:rFonts w:ascii="Times New Roman" w:hAnsi="Times New Roman" w:cs="Times New Roman"/>
          <w:sz w:val="24"/>
          <w:szCs w:val="24"/>
          <w:lang w:val="ru-RU"/>
        </w:rPr>
        <w:t>друг</w:t>
      </w:r>
      <w:proofErr w:type="gramEnd"/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друга. Использование шаблона Состояние позволяет упростить код. Все состояния конечного автомата описываются отдельными классами, которые обладают набором виртуальных методов, соответствующих входным сигналам. Получен</w:t>
      </w:r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ие очередного входного сигнала означает вызов метода того объекта, экземпляр которого находится в поле </w:t>
      </w:r>
      <w:proofErr w:type="spellStart"/>
      <w:r w:rsidRPr="00417490">
        <w:rPr>
          <w:rFonts w:ascii="Times New Roman" w:hAnsi="Times New Roman" w:cs="Times New Roman"/>
          <w:sz w:val="24"/>
          <w:szCs w:val="24"/>
          <w:lang w:val="ru-RU" w:eastAsia="ru-RU"/>
        </w:rPr>
        <w:t>state</w:t>
      </w:r>
      <w:proofErr w:type="spellEnd"/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. При этом сам вызываемый метод может поместить в </w:t>
      </w:r>
      <w:proofErr w:type="spellStart"/>
      <w:r w:rsidRPr="00417490">
        <w:rPr>
          <w:rFonts w:ascii="Times New Roman" w:hAnsi="Times New Roman" w:cs="Times New Roman"/>
          <w:sz w:val="24"/>
          <w:szCs w:val="24"/>
          <w:lang w:val="ru-RU" w:eastAsia="ru-RU"/>
        </w:rPr>
        <w:t>state</w:t>
      </w:r>
      <w:proofErr w:type="spellEnd"/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другой объект-состояние (переключить состояние).</w:t>
      </w:r>
    </w:p>
    <w:p w:rsidR="00A336A7" w:rsidRPr="00417490" w:rsidRDefault="005C14A2">
      <w:pPr>
        <w:pStyle w:val="a6"/>
        <w:spacing w:before="120" w:after="240"/>
        <w:jc w:val="center"/>
        <w:rPr>
          <w:color w:val="000000"/>
          <w:szCs w:val="24"/>
        </w:rPr>
      </w:pPr>
      <w:r w:rsidRPr="00417490">
        <w:rPr>
          <w:noProof/>
          <w:szCs w:val="24"/>
          <w:lang w:val="be-BY" w:eastAsia="be-BY"/>
        </w:rPr>
        <w:drawing>
          <wp:inline distT="0" distB="0" distL="0" distR="0" wp14:anchorId="75852C9D" wp14:editId="110D8676">
            <wp:extent cx="4086860" cy="1670050"/>
            <wp:effectExtent l="0" t="0" r="0" b="0"/>
            <wp:docPr id="3" name="Picture" descr="Описание: Sta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Описание: State.e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A7" w:rsidRPr="00417490" w:rsidRDefault="005C14A2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sz w:val="24"/>
          <w:szCs w:val="24"/>
          <w:lang w:val="ru-RU"/>
        </w:rPr>
        <w:t>Рис. 17. Дизайн шаблона состояние</w:t>
      </w: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336A7" w:rsidRPr="00417490" w:rsidRDefault="005C14A2">
      <w:pPr>
        <w:pStyle w:val="010"/>
        <w:rPr>
          <w:b w:val="0"/>
          <w:sz w:val="24"/>
          <w:szCs w:val="24"/>
        </w:rPr>
      </w:pPr>
      <w:r w:rsidRPr="00417490">
        <w:rPr>
          <w:b w:val="0"/>
          <w:sz w:val="24"/>
          <w:szCs w:val="24"/>
        </w:rPr>
        <w:t>При пр</w:t>
      </w:r>
      <w:r w:rsidRPr="00417490">
        <w:rPr>
          <w:b w:val="0"/>
          <w:sz w:val="24"/>
          <w:szCs w:val="24"/>
        </w:rPr>
        <w:t>актической реализации шаблона Состояние отдельные объекты-состояния могут быть оформлены с применением шаблона Одиночка и получать объект-контекст в качестве одно из параметров своих методов.</w:t>
      </w:r>
    </w:p>
    <w:p w:rsidR="00A336A7" w:rsidRPr="00417490" w:rsidRDefault="005C14A2">
      <w:pPr>
        <w:pStyle w:val="010"/>
        <w:rPr>
          <w:sz w:val="24"/>
          <w:szCs w:val="24"/>
          <w:lang w:val="be-BY"/>
        </w:rPr>
      </w:pPr>
      <w:r w:rsidRPr="00417490">
        <w:rPr>
          <w:sz w:val="24"/>
          <w:szCs w:val="24"/>
          <w:lang w:val="be-BY"/>
        </w:rPr>
        <w:t>Конечные автоматы подразделяются на детерминированные и недетерм</w:t>
      </w:r>
      <w:r w:rsidRPr="00417490">
        <w:rPr>
          <w:sz w:val="24"/>
          <w:szCs w:val="24"/>
          <w:lang w:val="be-BY"/>
        </w:rPr>
        <w:t>инированные.</w:t>
      </w:r>
    </w:p>
    <w:p w:rsidR="00A336A7" w:rsidRPr="00417490" w:rsidRDefault="005C14A2">
      <w:pPr>
        <w:pStyle w:val="010"/>
        <w:rPr>
          <w:b w:val="0"/>
          <w:sz w:val="24"/>
          <w:szCs w:val="24"/>
          <w:lang w:val="be-BY"/>
        </w:rPr>
      </w:pPr>
      <w:r w:rsidRPr="00417490">
        <w:rPr>
          <w:b w:val="0"/>
          <w:sz w:val="24"/>
          <w:szCs w:val="24"/>
          <w:lang w:val="be-BY"/>
        </w:rPr>
        <w:t xml:space="preserve">Детерминированным конечным автоматом (ДКА) называется такой автомат, в котором для каждой </w:t>
      </w:r>
      <w:r w:rsidRPr="00417490">
        <w:rPr>
          <w:b w:val="0"/>
          <w:sz w:val="24"/>
          <w:szCs w:val="24"/>
          <w:lang w:val="be-BY"/>
        </w:rPr>
        <w:lastRenderedPageBreak/>
        <w:t>последовательности входных символов существует лишь одно состояние, в которое автомат может перейти из текущего.</w:t>
      </w:r>
    </w:p>
    <w:p w:rsidR="00A336A7" w:rsidRPr="00417490" w:rsidRDefault="005C14A2">
      <w:pPr>
        <w:pStyle w:val="010"/>
        <w:rPr>
          <w:b w:val="0"/>
          <w:sz w:val="24"/>
          <w:szCs w:val="24"/>
          <w:lang w:val="be-BY"/>
        </w:rPr>
      </w:pPr>
      <w:r w:rsidRPr="00417490">
        <w:rPr>
          <w:b w:val="0"/>
          <w:sz w:val="24"/>
          <w:szCs w:val="24"/>
          <w:lang w:val="be-BY"/>
        </w:rPr>
        <w:t>Недетерминированный конечный автомат (НК</w:t>
      </w:r>
      <w:r w:rsidRPr="00417490">
        <w:rPr>
          <w:b w:val="0"/>
          <w:sz w:val="24"/>
          <w:szCs w:val="24"/>
          <w:lang w:val="be-BY"/>
        </w:rPr>
        <w:t>А) является обобщением детерминированного. </w:t>
      </w:r>
    </w:p>
    <w:p w:rsidR="00A336A7" w:rsidRPr="00417490" w:rsidRDefault="005C14A2">
      <w:pPr>
        <w:pStyle w:val="010"/>
        <w:rPr>
          <w:sz w:val="24"/>
          <w:szCs w:val="24"/>
        </w:rPr>
      </w:pPr>
      <w:r w:rsidRPr="00417490">
        <w:rPr>
          <w:sz w:val="24"/>
          <w:szCs w:val="24"/>
        </w:rPr>
        <w:t>Другие способы описания конечного автомата:</w:t>
      </w:r>
    </w:p>
    <w:p w:rsidR="00A336A7" w:rsidRPr="00417490" w:rsidRDefault="005C14A2">
      <w:pPr>
        <w:pStyle w:val="010"/>
        <w:rPr>
          <w:b w:val="0"/>
          <w:sz w:val="24"/>
          <w:szCs w:val="24"/>
          <w:lang w:val="be-BY"/>
        </w:rPr>
      </w:pPr>
      <w:r w:rsidRPr="00417490">
        <w:rPr>
          <w:b w:val="0"/>
          <w:sz w:val="24"/>
          <w:szCs w:val="24"/>
          <w:lang w:val="be-BY"/>
        </w:rPr>
        <w:t>Диаграмма состояний (или иногда граф переходов) — графическое представление множества состояний и функции переходов. Представляет собой нагруженный однонаправленный гра</w:t>
      </w:r>
      <w:r w:rsidRPr="00417490">
        <w:rPr>
          <w:b w:val="0"/>
          <w:sz w:val="24"/>
          <w:szCs w:val="24"/>
          <w:lang w:val="be-BY"/>
        </w:rPr>
        <w:t>ф, вершины которого — состояния КА, ребра — переходы из одного состояния в другое, а нагрузка — символы, при которых осуществляется данный переход. Если переход из состояния q1 в q2 может быть осуществлен при появлении одного из нескольких символов, то над</w:t>
      </w:r>
      <w:r w:rsidRPr="00417490">
        <w:rPr>
          <w:b w:val="0"/>
          <w:sz w:val="24"/>
          <w:szCs w:val="24"/>
          <w:lang w:val="be-BY"/>
        </w:rPr>
        <w:t xml:space="preserve"> дугой диаграммы (ветвью графа) должны быть надписаны все они.</w:t>
      </w:r>
    </w:p>
    <w:p w:rsidR="00A336A7" w:rsidRPr="00417490" w:rsidRDefault="005C14A2">
      <w:pPr>
        <w:pStyle w:val="010"/>
        <w:rPr>
          <w:b w:val="0"/>
          <w:sz w:val="24"/>
          <w:szCs w:val="24"/>
          <w:lang w:val="be-BY"/>
        </w:rPr>
      </w:pPr>
      <w:r w:rsidRPr="00417490">
        <w:rPr>
          <w:b w:val="0"/>
          <w:sz w:val="24"/>
          <w:szCs w:val="24"/>
          <w:lang w:val="be-BY"/>
        </w:rPr>
        <w:t>Таблица переходов — табличное представление функции δ. Обычно в такой таблице каждой строке соответствует одно состояние, а столбцу — один допустимый входной символ. В ячейке на пересечении стр</w:t>
      </w:r>
      <w:r w:rsidRPr="00417490">
        <w:rPr>
          <w:b w:val="0"/>
          <w:sz w:val="24"/>
          <w:szCs w:val="24"/>
          <w:lang w:val="be-BY"/>
        </w:rPr>
        <w:t>оки и столбца записывается действие, которое должен выполнить автомат, если в ситуации, когда он находился в данном состоянии на входе он получил данный символ.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237323647"/>
      <w:bookmarkStart w:id="5" w:name="_Toc347315323"/>
      <w:bookmarkEnd w:id="4"/>
      <w:bookmarkEnd w:id="5"/>
      <w:r w:rsidRPr="00417490">
        <w:rPr>
          <w:rFonts w:ascii="Times New Roman" w:hAnsi="Times New Roman" w:cs="Times New Roman"/>
          <w:sz w:val="24"/>
          <w:szCs w:val="24"/>
        </w:rPr>
        <w:t>Шаблонный метод 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>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Предположим, что программная логика некоего алгоритма предста</w:t>
      </w:r>
      <w:r w:rsidRPr="00417490">
        <w:rPr>
          <w:color w:val="000000"/>
          <w:szCs w:val="24"/>
        </w:rPr>
        <w:t>влена в виде набора вызовов методов. При использовании Шаблонного метода создается абстрактный класс, который реализует только часть методов программной логики, оставляя детали реализации остальных методов своим потомкам. Благодаря этому общая структура ал</w:t>
      </w:r>
      <w:r w:rsidRPr="00417490">
        <w:rPr>
          <w:color w:val="000000"/>
          <w:szCs w:val="24"/>
        </w:rPr>
        <w:t>горитма остаётся неизменной, в то время как некоторые конкретные шаги могут изменяться.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237323649"/>
      <w:bookmarkStart w:id="7" w:name="_Toc347315324"/>
      <w:r w:rsidRPr="00417490">
        <w:rPr>
          <w:rFonts w:ascii="Times New Roman" w:hAnsi="Times New Roman" w:cs="Times New Roman"/>
          <w:sz w:val="24"/>
          <w:szCs w:val="24"/>
        </w:rPr>
        <w:t>Цепочка</w:t>
      </w:r>
      <w:r w:rsidRPr="00417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490">
        <w:rPr>
          <w:rFonts w:ascii="Times New Roman" w:hAnsi="Times New Roman" w:cs="Times New Roman"/>
          <w:sz w:val="24"/>
          <w:szCs w:val="24"/>
        </w:rPr>
        <w:t>обязанностей</w:t>
      </w:r>
      <w:bookmarkEnd w:id="6"/>
      <w:bookmarkEnd w:id="7"/>
      <w:r w:rsidRPr="00417490">
        <w:rPr>
          <w:rFonts w:ascii="Times New Roman" w:hAnsi="Times New Roman" w:cs="Times New Roman"/>
          <w:sz w:val="24"/>
          <w:szCs w:val="24"/>
          <w:lang w:val="en-US"/>
        </w:rPr>
        <w:t xml:space="preserve"> (Chain of responsibility)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 xml:space="preserve">Шаблон Цепочка обязанностей работает со списком объектов, называемых </w:t>
      </w:r>
      <w:r w:rsidRPr="00417490">
        <w:rPr>
          <w:i/>
          <w:color w:val="000000"/>
          <w:szCs w:val="24"/>
        </w:rPr>
        <w:t>обработчиками</w:t>
      </w:r>
      <w:r w:rsidRPr="00417490">
        <w:rPr>
          <w:color w:val="000000"/>
          <w:szCs w:val="24"/>
        </w:rPr>
        <w:t xml:space="preserve">. Каждый из обработчиков имеет </w:t>
      </w:r>
      <w:r w:rsidRPr="00417490">
        <w:rPr>
          <w:color w:val="000000"/>
          <w:szCs w:val="24"/>
        </w:rPr>
        <w:t>естественные ограничения на множество запросов, которые он в состоянии поддержать. Если текущий обработчик не может поддержать запрос, он передает его следующему обработчику в списке. Так продолжается, пока запрос не будет обработан, или пока список не зак</w:t>
      </w:r>
      <w:r w:rsidRPr="00417490">
        <w:rPr>
          <w:color w:val="000000"/>
          <w:szCs w:val="24"/>
        </w:rPr>
        <w:t>ончится.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Иллюстрацией шаблона Цепочка обязанностей может служить любая организация с иерархической структурой управления. Представим себе банк, в который клиент обращается за кредитом. Если сумма кредита небольшая, запрос удовлетворяет служащий нижнего зве</w:t>
      </w:r>
      <w:r w:rsidRPr="00417490">
        <w:rPr>
          <w:color w:val="000000"/>
          <w:szCs w:val="24"/>
        </w:rPr>
        <w:t>на банка. В противном случае запрос отправляется на более высокий уровень иерархии управления.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Дизайн шаблона Цепочка обязанностей достаточно прост. Каждый из обработчиков принадлежит к одному из классов, имеющих общего предка или реализующих общий интерфе</w:t>
      </w:r>
      <w:r w:rsidRPr="00417490">
        <w:rPr>
          <w:color w:val="000000"/>
          <w:szCs w:val="24"/>
        </w:rPr>
        <w:t xml:space="preserve">йс. Кроме метода (или методов) для обработки запроса обработчик имеет поле, указывающее </w:t>
      </w:r>
      <w:proofErr w:type="gramStart"/>
      <w:r w:rsidRPr="00417490">
        <w:rPr>
          <w:color w:val="000000"/>
          <w:szCs w:val="24"/>
        </w:rPr>
        <w:t>на</w:t>
      </w:r>
      <w:proofErr w:type="gramEnd"/>
      <w:r w:rsidRPr="00417490">
        <w:rPr>
          <w:color w:val="000000"/>
          <w:szCs w:val="24"/>
        </w:rPr>
        <w:t xml:space="preserve"> следующий обработчик в цепочке.</w:t>
      </w:r>
    </w:p>
    <w:p w:rsidR="00A336A7" w:rsidRPr="00417490" w:rsidRDefault="005C14A2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noProof/>
          <w:sz w:val="24"/>
          <w:szCs w:val="24"/>
          <w:lang w:eastAsia="be-BY"/>
        </w:rPr>
        <w:drawing>
          <wp:inline distT="0" distB="0" distL="0" distR="0" wp14:anchorId="4EEC2745" wp14:editId="54AB6A11">
            <wp:extent cx="5430520" cy="1637665"/>
            <wp:effectExtent l="0" t="0" r="0" b="0"/>
            <wp:docPr id="4" name="Picture" descr="Описание: ChainOfResponsibilit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Описание: ChainOfResponsibility.e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A7" w:rsidRPr="00417490" w:rsidRDefault="005C14A2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sz w:val="24"/>
          <w:szCs w:val="24"/>
          <w:lang w:val="ru-RU"/>
        </w:rPr>
        <w:t>Рис. 18. UML-диаграмма шаблона Цепочка обязанностей</w:t>
      </w: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237323652"/>
      <w:bookmarkStart w:id="9" w:name="_Toc347315325"/>
      <w:bookmarkEnd w:id="8"/>
      <w:bookmarkEnd w:id="9"/>
      <w:r w:rsidRPr="00417490">
        <w:rPr>
          <w:rFonts w:ascii="Times New Roman" w:hAnsi="Times New Roman" w:cs="Times New Roman"/>
          <w:sz w:val="24"/>
          <w:szCs w:val="24"/>
        </w:rPr>
        <w:lastRenderedPageBreak/>
        <w:t>Итератор 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>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 xml:space="preserve">Назначение шаблона Итератор – предоставить </w:t>
      </w:r>
      <w:r w:rsidRPr="00417490">
        <w:rPr>
          <w:color w:val="000000"/>
          <w:szCs w:val="24"/>
        </w:rPr>
        <w:t>последовательный доступ к элементам коллекции без информац</w:t>
      </w:r>
      <w:proofErr w:type="gramStart"/>
      <w:r w:rsidRPr="00417490">
        <w:rPr>
          <w:color w:val="000000"/>
          <w:szCs w:val="24"/>
        </w:rPr>
        <w:t>ии о её</w:t>
      </w:r>
      <w:proofErr w:type="gramEnd"/>
      <w:r w:rsidRPr="00417490">
        <w:rPr>
          <w:color w:val="000000"/>
          <w:szCs w:val="24"/>
        </w:rPr>
        <w:t xml:space="preserve"> внутреннем устройстве. Дополнительно шаблон может реализовывать функционал по фильтрации элементов коллекции.</w:t>
      </w:r>
    </w:p>
    <w:p w:rsidR="00A336A7" w:rsidRPr="00417490" w:rsidRDefault="005C14A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 практической реализации шаблона Итератор на C#, безусловно, используются так</w:t>
      </w: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ие возможности, как </w:t>
      </w:r>
      <w:proofErr w:type="spellStart"/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перечислители</w:t>
      </w:r>
      <w:proofErr w:type="spellEnd"/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интерфейсы </w:t>
      </w:r>
      <w:proofErr w:type="spellStart"/>
      <w:r w:rsidRPr="00417490">
        <w:rPr>
          <w:rFonts w:ascii="Times New Roman" w:hAnsi="Times New Roman" w:cs="Times New Roman"/>
          <w:color w:val="2B91AF"/>
          <w:sz w:val="24"/>
          <w:szCs w:val="24"/>
          <w:lang w:val="ru-RU" w:eastAsia="ru-RU"/>
        </w:rPr>
        <w:t>IEnumerable</w:t>
      </w:r>
      <w:proofErr w:type="spellEnd"/>
      <w:r w:rsidRPr="0041749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17490">
        <w:rPr>
          <w:rFonts w:ascii="Times New Roman" w:hAnsi="Times New Roman" w:cs="Times New Roman"/>
          <w:color w:val="2B91AF"/>
          <w:sz w:val="24"/>
          <w:szCs w:val="24"/>
          <w:lang w:val="ru-RU" w:eastAsia="ru-RU"/>
        </w:rPr>
        <w:t>IEnumerator</w:t>
      </w:r>
      <w:proofErr w:type="spellEnd"/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оператор </w:t>
      </w:r>
      <w:proofErr w:type="spellStart"/>
      <w:r w:rsidRPr="00417490">
        <w:rPr>
          <w:rFonts w:ascii="Times New Roman" w:hAnsi="Times New Roman" w:cs="Times New Roman"/>
          <w:color w:val="0000FF"/>
          <w:sz w:val="24"/>
          <w:szCs w:val="24"/>
          <w:lang w:val="ru-RU" w:eastAsia="ru-RU"/>
        </w:rPr>
        <w:t>yield</w:t>
      </w:r>
      <w:proofErr w:type="spellEnd"/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237323653"/>
      <w:bookmarkStart w:id="11" w:name="_Toc347315326"/>
      <w:bookmarkEnd w:id="10"/>
      <w:bookmarkEnd w:id="11"/>
      <w:r w:rsidRPr="00417490">
        <w:rPr>
          <w:rFonts w:ascii="Times New Roman" w:hAnsi="Times New Roman" w:cs="Times New Roman"/>
          <w:sz w:val="24"/>
          <w:szCs w:val="24"/>
        </w:rPr>
        <w:t>Посредник 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Mediator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>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Шаблон Посредник служит для обеспечения коммуникации между объектами. Этот шаблон также инкапсулирует протокол, которому должна удовлетворять проц</w:t>
      </w:r>
      <w:r w:rsidRPr="00417490">
        <w:rPr>
          <w:color w:val="000000"/>
          <w:szCs w:val="24"/>
        </w:rPr>
        <w:t>едура коммуникации.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237323654"/>
      <w:bookmarkStart w:id="13" w:name="_Toc347315327"/>
      <w:bookmarkEnd w:id="12"/>
      <w:bookmarkEnd w:id="13"/>
      <w:r w:rsidRPr="00417490">
        <w:rPr>
          <w:rFonts w:ascii="Times New Roman" w:hAnsi="Times New Roman" w:cs="Times New Roman"/>
          <w:sz w:val="24"/>
          <w:szCs w:val="24"/>
        </w:rPr>
        <w:t>Наблюдатель 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>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Шаблон Наблюдатель определяет отношение между объектами таким образом, что когда один из объектов меняет своё состояние, все другие объекты получают об этом уведомление.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Иллюстрацией применения шаблона Наблюдатель</w:t>
      </w:r>
      <w:r w:rsidRPr="00417490">
        <w:rPr>
          <w:color w:val="000000"/>
          <w:szCs w:val="24"/>
        </w:rPr>
        <w:t xml:space="preserve"> служит знакомая по языку C# система событий. Один объект публикует событие, остальные объекты могут подписаться на событие и получать уведомление о его наступлении. Собственно, основное назначение шаблона Наблюдатель – это реализация системы работы с собы</w:t>
      </w:r>
      <w:r w:rsidRPr="00417490">
        <w:rPr>
          <w:color w:val="000000"/>
          <w:szCs w:val="24"/>
        </w:rPr>
        <w:t>тиями.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 xml:space="preserve">Как и в случае с шаблоном Посредник, дизайн шаблона Наблюдатель предполагает наличие двух выделенных классов. Объект класса </w:t>
      </w:r>
      <w:proofErr w:type="spellStart"/>
      <w:r w:rsidRPr="00417490">
        <w:rPr>
          <w:color w:val="2B91AF"/>
          <w:szCs w:val="24"/>
          <w:lang w:eastAsia="ru-RU"/>
        </w:rPr>
        <w:t>Subject</w:t>
      </w:r>
      <w:proofErr w:type="spellEnd"/>
      <w:r w:rsidRPr="00417490">
        <w:rPr>
          <w:color w:val="000000"/>
          <w:szCs w:val="24"/>
        </w:rPr>
        <w:t xml:space="preserve"> изменяет своё состояния, и именно эти изменения предполагается отслеживать. Объекты (их может быть несколько) класса </w:t>
      </w:r>
      <w:proofErr w:type="spellStart"/>
      <w:r w:rsidRPr="00417490">
        <w:rPr>
          <w:color w:val="2B91AF"/>
          <w:szCs w:val="24"/>
          <w:lang w:eastAsia="ru-RU"/>
        </w:rPr>
        <w:t>Observer</w:t>
      </w:r>
      <w:proofErr w:type="spellEnd"/>
      <w:r w:rsidRPr="00417490">
        <w:rPr>
          <w:color w:val="000000"/>
          <w:szCs w:val="24"/>
        </w:rPr>
        <w:t xml:space="preserve"> могут подписываться на отслеживание изменений. Класс </w:t>
      </w:r>
      <w:proofErr w:type="spellStart"/>
      <w:r w:rsidRPr="00417490">
        <w:rPr>
          <w:color w:val="2B91AF"/>
          <w:szCs w:val="24"/>
          <w:lang w:eastAsia="ru-RU"/>
        </w:rPr>
        <w:t>Subject</w:t>
      </w:r>
      <w:proofErr w:type="spellEnd"/>
      <w:r w:rsidRPr="00417490">
        <w:rPr>
          <w:color w:val="000000"/>
          <w:szCs w:val="24"/>
        </w:rPr>
        <w:t xml:space="preserve"> располагает закрытым событием с именем </w:t>
      </w:r>
      <w:proofErr w:type="spellStart"/>
      <w:r w:rsidRPr="00417490">
        <w:rPr>
          <w:szCs w:val="24"/>
          <w:lang w:eastAsia="ru-RU"/>
        </w:rPr>
        <w:t>Notify</w:t>
      </w:r>
      <w:proofErr w:type="spellEnd"/>
      <w:r w:rsidRPr="00417490">
        <w:rPr>
          <w:color w:val="000000"/>
          <w:szCs w:val="24"/>
        </w:rPr>
        <w:t xml:space="preserve">. Как только </w:t>
      </w:r>
      <w:proofErr w:type="spellStart"/>
      <w:r w:rsidRPr="00417490">
        <w:rPr>
          <w:color w:val="2B91AF"/>
          <w:szCs w:val="24"/>
          <w:lang w:eastAsia="ru-RU"/>
        </w:rPr>
        <w:t>Subject</w:t>
      </w:r>
      <w:proofErr w:type="spellEnd"/>
      <w:r w:rsidRPr="00417490">
        <w:rPr>
          <w:color w:val="000000"/>
          <w:szCs w:val="24"/>
        </w:rPr>
        <w:t xml:space="preserve"> изменяет своё состояние, событие активируется. При этом вызывается метод </w:t>
      </w:r>
      <w:proofErr w:type="spellStart"/>
      <w:r w:rsidRPr="00417490">
        <w:rPr>
          <w:szCs w:val="24"/>
          <w:lang w:eastAsia="ru-RU"/>
        </w:rPr>
        <w:t>Update</w:t>
      </w:r>
      <w:proofErr w:type="spellEnd"/>
      <w:r w:rsidRPr="00417490">
        <w:rPr>
          <w:szCs w:val="24"/>
          <w:lang w:eastAsia="ru-RU"/>
        </w:rPr>
        <w:t>()</w:t>
      </w:r>
      <w:r w:rsidRPr="00417490">
        <w:rPr>
          <w:color w:val="000000"/>
          <w:szCs w:val="24"/>
        </w:rPr>
        <w:t xml:space="preserve"> подписчиков, которому передаётся состо</w:t>
      </w:r>
      <w:r w:rsidRPr="00417490">
        <w:rPr>
          <w:color w:val="000000"/>
          <w:szCs w:val="24"/>
        </w:rPr>
        <w:t xml:space="preserve">яние объекта </w:t>
      </w:r>
      <w:proofErr w:type="spellStart"/>
      <w:r w:rsidRPr="00417490">
        <w:rPr>
          <w:color w:val="2B91AF"/>
          <w:szCs w:val="24"/>
          <w:lang w:eastAsia="ru-RU"/>
        </w:rPr>
        <w:t>Subject</w:t>
      </w:r>
      <w:proofErr w:type="spellEnd"/>
      <w:r w:rsidRPr="00417490">
        <w:rPr>
          <w:color w:val="000000"/>
          <w:szCs w:val="24"/>
        </w:rPr>
        <w:t xml:space="preserve">. Метод </w:t>
      </w:r>
      <w:proofErr w:type="spellStart"/>
      <w:r w:rsidRPr="00417490">
        <w:rPr>
          <w:szCs w:val="24"/>
          <w:lang w:eastAsia="ru-RU"/>
        </w:rPr>
        <w:t>Update</w:t>
      </w:r>
      <w:proofErr w:type="spellEnd"/>
      <w:r w:rsidRPr="00417490">
        <w:rPr>
          <w:szCs w:val="24"/>
          <w:lang w:eastAsia="ru-RU"/>
        </w:rPr>
        <w:t>()</w:t>
      </w:r>
      <w:r w:rsidRPr="00417490">
        <w:rPr>
          <w:color w:val="000000"/>
          <w:szCs w:val="24"/>
        </w:rPr>
        <w:t xml:space="preserve"> предварительно регистрируется в </w:t>
      </w:r>
      <w:proofErr w:type="spellStart"/>
      <w:r w:rsidRPr="00417490">
        <w:rPr>
          <w:color w:val="2B91AF"/>
          <w:szCs w:val="24"/>
          <w:lang w:eastAsia="ru-RU"/>
        </w:rPr>
        <w:t>Subject</w:t>
      </w:r>
      <w:proofErr w:type="spellEnd"/>
      <w:r w:rsidRPr="00417490">
        <w:rPr>
          <w:color w:val="000000"/>
          <w:szCs w:val="24"/>
        </w:rPr>
        <w:t xml:space="preserve"> при помощи операции </w:t>
      </w:r>
      <w:proofErr w:type="spellStart"/>
      <w:r w:rsidRPr="00417490">
        <w:rPr>
          <w:szCs w:val="24"/>
          <w:lang w:eastAsia="ru-RU"/>
        </w:rPr>
        <w:t>Attach</w:t>
      </w:r>
      <w:proofErr w:type="spellEnd"/>
      <w:r w:rsidRPr="00417490">
        <w:rPr>
          <w:szCs w:val="24"/>
          <w:lang w:eastAsia="ru-RU"/>
        </w:rPr>
        <w:t>()</w:t>
      </w:r>
      <w:r w:rsidRPr="00417490">
        <w:rPr>
          <w:color w:val="000000"/>
          <w:szCs w:val="24"/>
        </w:rPr>
        <w:t>.</w:t>
      </w:r>
    </w:p>
    <w:p w:rsidR="00A336A7" w:rsidRPr="00417490" w:rsidRDefault="005C14A2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noProof/>
          <w:sz w:val="24"/>
          <w:szCs w:val="24"/>
          <w:lang w:eastAsia="be-BY"/>
        </w:rPr>
        <w:drawing>
          <wp:inline distT="0" distB="0" distL="0" distR="0" wp14:anchorId="4F10EC83" wp14:editId="574E2B5D">
            <wp:extent cx="5184140" cy="1788795"/>
            <wp:effectExtent l="0" t="0" r="0" b="0"/>
            <wp:docPr id="5" name="Picture" descr="Описание: Observ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Описание: Observer.e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A7" w:rsidRPr="00417490" w:rsidRDefault="005C14A2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sz w:val="24"/>
          <w:szCs w:val="24"/>
          <w:lang w:val="ru-RU"/>
        </w:rPr>
        <w:t>Рис. 22. Дизайн шаблона Наблюдатель</w:t>
      </w: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237323658"/>
      <w:bookmarkStart w:id="15" w:name="_Toc347315328"/>
      <w:bookmarkEnd w:id="14"/>
      <w:bookmarkEnd w:id="15"/>
      <w:r w:rsidRPr="00417490">
        <w:rPr>
          <w:rFonts w:ascii="Times New Roman" w:hAnsi="Times New Roman" w:cs="Times New Roman"/>
          <w:sz w:val="24"/>
          <w:szCs w:val="24"/>
        </w:rPr>
        <w:t>Хранитель 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Memento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>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Этот шаблон используется для захвата и сохранения внутреннего состояния объекта с возможно</w:t>
      </w:r>
      <w:r w:rsidRPr="00417490">
        <w:rPr>
          <w:color w:val="000000"/>
          <w:szCs w:val="24"/>
        </w:rPr>
        <w:t>стью дальнейшего восстановления состояния. Важной особенностью шаблона Хранитель является то, что он позволяет сохранить внутреннее состояние объекта без нарушения правил инкапсуляции.</w:t>
      </w:r>
    </w:p>
    <w:p w:rsidR="00A336A7" w:rsidRPr="00417490" w:rsidRDefault="005C14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6" w:name="_Toc237323656"/>
      <w:bookmarkStart w:id="17" w:name="_Toc347315329"/>
      <w:bookmarkEnd w:id="16"/>
      <w:bookmarkEnd w:id="17"/>
      <w:r w:rsidRPr="00417490">
        <w:rPr>
          <w:rFonts w:ascii="Times New Roman" w:hAnsi="Times New Roman" w:cs="Times New Roman"/>
          <w:sz w:val="24"/>
          <w:szCs w:val="24"/>
        </w:rPr>
        <w:t>Посетитель (</w:t>
      </w:r>
      <w:proofErr w:type="spellStart"/>
      <w:r w:rsidRPr="00417490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Pr="00417490">
        <w:rPr>
          <w:rFonts w:ascii="Times New Roman" w:hAnsi="Times New Roman" w:cs="Times New Roman"/>
          <w:sz w:val="24"/>
          <w:szCs w:val="24"/>
        </w:rPr>
        <w:t>)</w:t>
      </w:r>
    </w:p>
    <w:p w:rsidR="00A336A7" w:rsidRPr="00417490" w:rsidRDefault="005C14A2">
      <w:pPr>
        <w:pStyle w:val="a6"/>
        <w:ind w:firstLine="567"/>
        <w:rPr>
          <w:color w:val="000000"/>
          <w:szCs w:val="24"/>
        </w:rPr>
      </w:pPr>
      <w:r w:rsidRPr="00417490">
        <w:rPr>
          <w:color w:val="000000"/>
          <w:szCs w:val="24"/>
        </w:rPr>
        <w:t>Шаблон Посетитель служит для выполнения операций н</w:t>
      </w:r>
      <w:r w:rsidRPr="00417490">
        <w:rPr>
          <w:color w:val="000000"/>
          <w:szCs w:val="24"/>
        </w:rPr>
        <w:t>ад всеми объектами, объединёнными в некоторую структуру. При этом выполняемые операции не обязательно должны являться частью объектов структуры.</w:t>
      </w:r>
    </w:p>
    <w:p w:rsidR="00A336A7" w:rsidRDefault="005C14A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Очень часто в программах встречаются сложные структуры, представляющие собой дерево или граф, состоящий из разн</w:t>
      </w: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отипных узлов. И, конечно же, при этом имеется необходимость обрабатывать такой граф или дерево. Самое очевидное решение </w:t>
      </w: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noBreakHyphen/>
        <w:t xml:space="preserve"> добавить в базовый класс узла виртуальный метод, перекрываемый в наследниках для выполнения нужного действия и осуществления дальнейш</w:t>
      </w:r>
      <w:r w:rsidRPr="00417490">
        <w:rPr>
          <w:rFonts w:ascii="Times New Roman" w:hAnsi="Times New Roman" w:cs="Times New Roman"/>
          <w:color w:val="000000"/>
          <w:sz w:val="24"/>
          <w:szCs w:val="24"/>
          <w:lang w:val="ru-RU"/>
        </w:rPr>
        <w:t>ей навигации по структуре.</w:t>
      </w:r>
    </w:p>
    <w:p w:rsidR="004912A5" w:rsidRDefault="004912A5">
      <w:pPr>
        <w:spacing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</w:pPr>
    </w:p>
    <w:p w:rsidR="004912A5" w:rsidRPr="004912A5" w:rsidRDefault="004912A5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912A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Команда</w:t>
      </w:r>
      <w:r w:rsidRPr="004912A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B93372" w:rsidRPr="00B93372" w:rsidRDefault="004912A5" w:rsidP="00B93372">
      <w:pPr>
        <w:pStyle w:val="ae"/>
        <w:shd w:val="clear" w:color="auto" w:fill="FFFFFF"/>
        <w:spacing w:before="120" w:beforeAutospacing="0" w:after="120" w:afterAutospacing="0" w:line="336" w:lineRule="atLeast"/>
      </w:pPr>
      <w:r w:rsidRPr="004912A5">
        <w:rPr>
          <w:lang w:val="ru-RU"/>
        </w:rPr>
        <w:tab/>
      </w:r>
      <w:hyperlink r:id="rId11" w:tooltip="Поведенческие шаблоны проектирования" w:history="1">
        <w:r w:rsidRPr="004912A5">
          <w:rPr>
            <w:rStyle w:val="ad"/>
            <w:color w:val="auto"/>
            <w:u w:val="none"/>
            <w:shd w:val="clear" w:color="auto" w:fill="FFFFFF"/>
            <w:lang w:val="ru-RU"/>
          </w:rPr>
          <w:t>П</w:t>
        </w:r>
        <w:r w:rsidRPr="004912A5">
          <w:rPr>
            <w:rStyle w:val="ad"/>
            <w:color w:val="auto"/>
            <w:u w:val="none"/>
            <w:shd w:val="clear" w:color="auto" w:fill="FFFFFF"/>
          </w:rPr>
          <w:t>оведенческий</w:t>
        </w:r>
      </w:hyperlink>
      <w:r w:rsidRPr="004912A5">
        <w:rPr>
          <w:rStyle w:val="apple-converted-space"/>
          <w:shd w:val="clear" w:color="auto" w:fill="FFFFFF"/>
        </w:rPr>
        <w:t> </w:t>
      </w:r>
      <w:hyperlink r:id="rId12" w:tooltip="Шаблон проектирования" w:history="1">
        <w:r w:rsidRPr="004912A5">
          <w:rPr>
            <w:rStyle w:val="ad"/>
            <w:color w:val="auto"/>
            <w:u w:val="none"/>
            <w:shd w:val="clear" w:color="auto" w:fill="FFFFFF"/>
          </w:rPr>
          <w:t>шаблон проектирования</w:t>
        </w:r>
      </w:hyperlink>
      <w:r w:rsidRPr="004912A5">
        <w:rPr>
          <w:shd w:val="clear" w:color="auto" w:fill="FFFFFF"/>
        </w:rPr>
        <w:t>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  <w:r w:rsidR="00B93372">
        <w:rPr>
          <w:shd w:val="clear" w:color="auto" w:fill="FFFFFF"/>
          <w:lang w:val="ru-RU"/>
        </w:rPr>
        <w:t xml:space="preserve"> Цель: </w:t>
      </w:r>
      <w:r w:rsidR="00B93372" w:rsidRPr="00B93372">
        <w:rPr>
          <w:color w:val="252525"/>
          <w:shd w:val="clear" w:color="auto" w:fill="FFFFFF"/>
        </w:rPr>
        <w:t>Создание структуры, в которой класс-отправитель и класс-получатель не зависят друг от друга напрямую. Организация обратного вызова к классу, который включает в себя класс-отправитель.</w:t>
      </w:r>
      <w:r w:rsidR="00B93372">
        <w:rPr>
          <w:color w:val="252525"/>
          <w:shd w:val="clear" w:color="auto" w:fill="FFFFFF"/>
          <w:lang w:val="ru-RU"/>
        </w:rPr>
        <w:t xml:space="preserve"> </w:t>
      </w:r>
      <w:r w:rsidR="00B93372" w:rsidRPr="00B93372">
        <w:t>Паттерн поведения объектов, известен также под именем Action (действие).</w:t>
      </w:r>
    </w:p>
    <w:p w:rsidR="00B93372" w:rsidRPr="00B93372" w:rsidRDefault="00B93372" w:rsidP="00B93372">
      <w:pPr>
        <w:pStyle w:val="ae"/>
        <w:shd w:val="clear" w:color="auto" w:fill="FFFFFF"/>
        <w:spacing w:before="120" w:beforeAutospacing="0" w:after="120" w:afterAutospacing="0" w:line="336" w:lineRule="atLeast"/>
      </w:pPr>
      <w:r w:rsidRPr="00B93372">
        <w:t>Обеспечивает обработку команды в виде объекта, что позволяет сохранять её, передавать в качестве параметра методам, а также возвращать её в виде результата, как и любой другой объект.</w:t>
      </w:r>
    </w:p>
    <w:p w:rsidR="004912A5" w:rsidRPr="00B93372" w:rsidRDefault="00B933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e-BY"/>
        </w:rPr>
        <w:drawing>
          <wp:inline distT="0" distB="0" distL="0" distR="0">
            <wp:extent cx="2878372" cy="1881841"/>
            <wp:effectExtent l="0" t="0" r="0" b="4445"/>
            <wp:docPr id="6" name="Рисунок 6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67" cy="188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A2" w:rsidRPr="005C14A2" w:rsidRDefault="005C14A2" w:rsidP="005C14A2">
      <w:pPr>
        <w:pStyle w:val="1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GoBack"/>
      <w:r w:rsidRPr="005C14A2">
        <w:rPr>
          <w:rFonts w:ascii="Times New Roman" w:hAnsi="Times New Roman" w:cs="Times New Roman"/>
          <w:color w:val="auto"/>
          <w:sz w:val="24"/>
          <w:szCs w:val="24"/>
        </w:rPr>
        <w:t>Паттерн Interpreter (интерпетатор)</w:t>
      </w:r>
    </w:p>
    <w:p w:rsidR="005C14A2" w:rsidRPr="005C14A2" w:rsidRDefault="005C14A2" w:rsidP="005C14A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5C14A2">
        <w:rPr>
          <w:rFonts w:ascii="Times New Roman" w:hAnsi="Times New Roman" w:cs="Times New Roman"/>
          <w:sz w:val="24"/>
          <w:szCs w:val="24"/>
        </w:rPr>
        <w:t xml:space="preserve">Назначение паттерна </w:t>
      </w:r>
      <w:proofErr w:type="spellStart"/>
      <w:r w:rsidRPr="005C14A2">
        <w:rPr>
          <w:rFonts w:ascii="Times New Roman" w:hAnsi="Times New Roman" w:cs="Times New Roman"/>
          <w:sz w:val="24"/>
          <w:szCs w:val="24"/>
        </w:rPr>
        <w:t>Interpreter</w:t>
      </w:r>
      <w:proofErr w:type="spellEnd"/>
    </w:p>
    <w:p w:rsidR="005C14A2" w:rsidRPr="005C14A2" w:rsidRDefault="005C14A2" w:rsidP="005C14A2">
      <w:pPr>
        <w:numPr>
          <w:ilvl w:val="0"/>
          <w:numId w:val="3"/>
        </w:numPr>
        <w:shd w:val="clear" w:color="auto" w:fill="FFFFFF"/>
        <w:suppressAutoHyphens w:val="0"/>
        <w:spacing w:after="0" w:line="270" w:lineRule="atLeast"/>
        <w:ind w:left="450" w:right="450"/>
        <w:rPr>
          <w:rFonts w:ascii="Times New Roman" w:hAnsi="Times New Roman" w:cs="Times New Roman"/>
          <w:sz w:val="24"/>
          <w:szCs w:val="24"/>
        </w:rPr>
      </w:pPr>
      <w:r w:rsidRPr="005C14A2">
        <w:rPr>
          <w:rFonts w:ascii="Times New Roman" w:hAnsi="Times New Roman" w:cs="Times New Roman"/>
          <w:sz w:val="24"/>
          <w:szCs w:val="24"/>
        </w:rPr>
        <w:t>Для заданного языка определяет представление его грамматики, а также интерпретатор предложений этого языка.</w:t>
      </w:r>
    </w:p>
    <w:p w:rsidR="005C14A2" w:rsidRPr="005C14A2" w:rsidRDefault="005C14A2" w:rsidP="005C14A2">
      <w:pPr>
        <w:numPr>
          <w:ilvl w:val="0"/>
          <w:numId w:val="3"/>
        </w:numPr>
        <w:shd w:val="clear" w:color="auto" w:fill="FFFFFF"/>
        <w:suppressAutoHyphens w:val="0"/>
        <w:spacing w:after="0" w:line="270" w:lineRule="atLeast"/>
        <w:ind w:left="450" w:right="450"/>
        <w:rPr>
          <w:rFonts w:ascii="Times New Roman" w:hAnsi="Times New Roman" w:cs="Times New Roman"/>
          <w:sz w:val="24"/>
          <w:szCs w:val="24"/>
        </w:rPr>
      </w:pPr>
      <w:r w:rsidRPr="005C14A2">
        <w:rPr>
          <w:rFonts w:ascii="Times New Roman" w:hAnsi="Times New Roman" w:cs="Times New Roman"/>
          <w:sz w:val="24"/>
          <w:szCs w:val="24"/>
        </w:rPr>
        <w:t>Отображает проблемную область в язык, язык – в грамматику, а грамматику – в иерархии объектно-ориентированного проектирования.</w:t>
      </w:r>
    </w:p>
    <w:p w:rsidR="005C14A2" w:rsidRPr="005C14A2" w:rsidRDefault="005C14A2" w:rsidP="005C14A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5C14A2">
        <w:rPr>
          <w:rFonts w:ascii="Times New Roman" w:hAnsi="Times New Roman" w:cs="Times New Roman"/>
          <w:sz w:val="24"/>
          <w:szCs w:val="24"/>
        </w:rPr>
        <w:t>Решаемая проблема</w:t>
      </w:r>
    </w:p>
    <w:p w:rsidR="005C14A2" w:rsidRPr="005C14A2" w:rsidRDefault="005C14A2" w:rsidP="005C14A2">
      <w:pPr>
        <w:pStyle w:val="ae"/>
        <w:shd w:val="clear" w:color="auto" w:fill="FFFFFF"/>
        <w:spacing w:before="150" w:beforeAutospacing="0" w:after="150" w:afterAutospacing="0" w:line="270" w:lineRule="atLeast"/>
      </w:pPr>
      <w:r w:rsidRPr="005C14A2">
        <w:t>Пусть в некоторой, хорошо определенной области периодически случается некоторая проблема. Если эта область может быть описана некоторым “языком“, то проблема может быть легко решена с помощью “интерпретирующей машины“.</w:t>
      </w:r>
    </w:p>
    <w:p w:rsidR="005C14A2" w:rsidRPr="005C14A2" w:rsidRDefault="005C14A2" w:rsidP="005C14A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5C14A2">
        <w:rPr>
          <w:rFonts w:ascii="Times New Roman" w:hAnsi="Times New Roman" w:cs="Times New Roman"/>
          <w:sz w:val="24"/>
          <w:szCs w:val="24"/>
        </w:rPr>
        <w:t xml:space="preserve">Обсуждение паттерна </w:t>
      </w:r>
      <w:proofErr w:type="spellStart"/>
      <w:r w:rsidRPr="005C14A2">
        <w:rPr>
          <w:rFonts w:ascii="Times New Roman" w:hAnsi="Times New Roman" w:cs="Times New Roman"/>
          <w:sz w:val="24"/>
          <w:szCs w:val="24"/>
        </w:rPr>
        <w:t>Interpreter</w:t>
      </w:r>
      <w:proofErr w:type="spellEnd"/>
    </w:p>
    <w:p w:rsidR="005C14A2" w:rsidRPr="005C14A2" w:rsidRDefault="005C14A2" w:rsidP="005C14A2">
      <w:pPr>
        <w:pStyle w:val="ae"/>
        <w:shd w:val="clear" w:color="auto" w:fill="FFFFFF"/>
        <w:spacing w:before="150" w:beforeAutospacing="0" w:after="150" w:afterAutospacing="0" w:line="270" w:lineRule="atLeast"/>
      </w:pPr>
      <w:r w:rsidRPr="005C14A2">
        <w:t>Паттерн Interpreter определяет грамматику простого языка для проблемной области, представляет грамматические правила в виде языковых предложений и интерпретирует их для решения задачи. Для представления каждого грамматического правила паттерн Interpreter использует отдельный класс. А так как грамматика, как правило, имеет иерархическую структуру, то иерархия наследования классов хорошо подходит для ее описания.</w:t>
      </w:r>
    </w:p>
    <w:p w:rsidR="005C14A2" w:rsidRPr="005C14A2" w:rsidRDefault="005C14A2" w:rsidP="005C14A2">
      <w:pPr>
        <w:pStyle w:val="ae"/>
        <w:shd w:val="clear" w:color="auto" w:fill="FFFFFF"/>
        <w:spacing w:before="0" w:beforeAutospacing="0" w:after="0" w:afterAutospacing="0" w:line="270" w:lineRule="atLeast"/>
      </w:pPr>
      <w:r w:rsidRPr="005C14A2">
        <w:t>Абстрактный базовый класс определяет метод</w:t>
      </w:r>
      <w:r w:rsidRPr="005C14A2">
        <w:rPr>
          <w:rStyle w:val="apple-converted-space"/>
        </w:rPr>
        <w:t> </w:t>
      </w:r>
      <w:r w:rsidRPr="005C14A2">
        <w:rPr>
          <w:rStyle w:val="HTML"/>
          <w:rFonts w:ascii="Times New Roman" w:hAnsi="Times New Roman" w:cs="Times New Roman"/>
          <w:sz w:val="24"/>
          <w:szCs w:val="24"/>
        </w:rPr>
        <w:t>interpret()</w:t>
      </w:r>
      <w:r w:rsidRPr="005C14A2">
        <w:t>, принимающий (в качестве аргумента) текущее состояние языкового потока. Каждый конкретный подкласс реализует метод</w:t>
      </w:r>
      <w:r w:rsidRPr="005C14A2">
        <w:rPr>
          <w:rStyle w:val="HTML"/>
          <w:rFonts w:ascii="Times New Roman" w:hAnsi="Times New Roman" w:cs="Times New Roman"/>
          <w:sz w:val="24"/>
          <w:szCs w:val="24"/>
        </w:rPr>
        <w:t>interpret()</w:t>
      </w:r>
      <w:r w:rsidRPr="005C14A2">
        <w:t>, добавляя свой вклад в процесс решения проблемы.</w:t>
      </w:r>
    </w:p>
    <w:p w:rsidR="005C14A2" w:rsidRPr="005C14A2" w:rsidRDefault="005C14A2" w:rsidP="005C14A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sz w:val="24"/>
          <w:szCs w:val="24"/>
        </w:rPr>
      </w:pPr>
      <w:r w:rsidRPr="005C14A2">
        <w:rPr>
          <w:rFonts w:ascii="Times New Roman" w:hAnsi="Times New Roman" w:cs="Times New Roman"/>
          <w:sz w:val="24"/>
          <w:szCs w:val="24"/>
        </w:rPr>
        <w:t xml:space="preserve">Структура паттерна </w:t>
      </w:r>
      <w:proofErr w:type="spellStart"/>
      <w:r w:rsidRPr="005C14A2">
        <w:rPr>
          <w:rFonts w:ascii="Times New Roman" w:hAnsi="Times New Roman" w:cs="Times New Roman"/>
          <w:sz w:val="24"/>
          <w:szCs w:val="24"/>
        </w:rPr>
        <w:t>Interpreter</w:t>
      </w:r>
      <w:proofErr w:type="spellEnd"/>
    </w:p>
    <w:p w:rsidR="005C14A2" w:rsidRPr="005C14A2" w:rsidRDefault="005C14A2" w:rsidP="005C14A2">
      <w:pPr>
        <w:pStyle w:val="ae"/>
        <w:shd w:val="clear" w:color="auto" w:fill="FFFFFF"/>
        <w:spacing w:before="150" w:beforeAutospacing="0" w:after="150" w:afterAutospacing="0" w:line="270" w:lineRule="atLeast"/>
      </w:pPr>
      <w:r w:rsidRPr="005C14A2">
        <w:t>Паттерн Interpreter моделирует проблемную область с помощью рекурсивной грамматики. Каждое грамматическое правило может быть либо составным (правило ссылается на другие правила) либо терминальным (листовой узел в структуре ”дерево”).</w:t>
      </w:r>
    </w:p>
    <w:p w:rsidR="005C14A2" w:rsidRPr="005C14A2" w:rsidRDefault="005C14A2" w:rsidP="005C14A2">
      <w:pPr>
        <w:pStyle w:val="ae"/>
        <w:shd w:val="clear" w:color="auto" w:fill="FFFFFF"/>
        <w:spacing w:before="0" w:beforeAutospacing="0" w:after="0" w:afterAutospacing="0" w:line="270" w:lineRule="atLeast"/>
      </w:pPr>
      <w:r w:rsidRPr="005C14A2">
        <w:t>Для рекурсивного обхода ”предложений” при их интерпретации используется</w:t>
      </w:r>
      <w:r w:rsidRPr="005C14A2">
        <w:rPr>
          <w:rStyle w:val="apple-converted-space"/>
        </w:rPr>
        <w:t> </w:t>
      </w:r>
      <w:hyperlink r:id="rId14" w:history="1">
        <w:r w:rsidRPr="005C14A2">
          <w:rPr>
            <w:rStyle w:val="ad"/>
            <w:color w:val="auto"/>
          </w:rPr>
          <w:t>паттерн Composite</w:t>
        </w:r>
      </w:hyperlink>
      <w:r w:rsidRPr="005C14A2">
        <w:t>.</w:t>
      </w:r>
    </w:p>
    <w:p w:rsidR="005C14A2" w:rsidRPr="005C14A2" w:rsidRDefault="005C14A2" w:rsidP="005C14A2">
      <w:pPr>
        <w:pStyle w:val="3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4"/>
          <w:szCs w:val="24"/>
        </w:rPr>
      </w:pPr>
      <w:r w:rsidRPr="005C14A2">
        <w:rPr>
          <w:rFonts w:ascii="Times New Roman" w:hAnsi="Times New Roman" w:cs="Times New Roman"/>
          <w:color w:val="auto"/>
          <w:sz w:val="24"/>
          <w:szCs w:val="24"/>
        </w:rPr>
        <w:lastRenderedPageBreak/>
        <w:t>UML-диаграмма классов паттерна Interpreter</w:t>
      </w:r>
    </w:p>
    <w:p w:rsidR="005C14A2" w:rsidRPr="005C14A2" w:rsidRDefault="005C14A2" w:rsidP="005C14A2">
      <w:pPr>
        <w:pStyle w:val="img"/>
        <w:shd w:val="clear" w:color="auto" w:fill="FFFFFF"/>
        <w:spacing w:before="150" w:beforeAutospacing="0" w:after="150" w:afterAutospacing="0" w:line="270" w:lineRule="atLeast"/>
      </w:pPr>
      <w:r w:rsidRPr="005C14A2">
        <w:rPr>
          <w:noProof/>
        </w:rPr>
        <w:drawing>
          <wp:inline distT="0" distB="0" distL="0" distR="0" wp14:anchorId="2875A75A" wp14:editId="44A1E476">
            <wp:extent cx="3872230" cy="2226310"/>
            <wp:effectExtent l="0" t="0" r="0" b="2540"/>
            <wp:docPr id="7" name="Рисунок 7" descr="UML-диаграмма классов паттерна 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-диаграмма классов паттерна Interpre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:rsidR="00A336A7" w:rsidRPr="00417490" w:rsidRDefault="00A336A7">
      <w:pPr>
        <w:rPr>
          <w:rFonts w:ascii="Times New Roman" w:hAnsi="Times New Roman" w:cs="Times New Roman"/>
          <w:sz w:val="24"/>
          <w:szCs w:val="24"/>
        </w:rPr>
      </w:pPr>
    </w:p>
    <w:sectPr w:rsidR="00A336A7" w:rsidRPr="00417490">
      <w:pgSz w:w="11906" w:h="16838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657E"/>
    <w:multiLevelType w:val="multilevel"/>
    <w:tmpl w:val="BE60F01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>
    <w:nsid w:val="624E1677"/>
    <w:multiLevelType w:val="multilevel"/>
    <w:tmpl w:val="117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483D9D"/>
    <w:multiLevelType w:val="multilevel"/>
    <w:tmpl w:val="D196F7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A7"/>
    <w:rsid w:val="00417490"/>
    <w:rsid w:val="004912A5"/>
    <w:rsid w:val="005C14A2"/>
    <w:rsid w:val="00A336A7"/>
    <w:rsid w:val="00B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244"/>
    <w:pPr>
      <w:suppressAutoHyphens/>
      <w:spacing w:after="200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5C1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semiHidden/>
    <w:unhideWhenUsed/>
    <w:qFormat/>
    <w:rsid w:val="00902244"/>
    <w:pPr>
      <w:keepNext/>
      <w:tabs>
        <w:tab w:val="left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0224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a3">
    <w:name w:val="Основной текст Знак"/>
    <w:basedOn w:val="a0"/>
    <w:semiHidden/>
    <w:rsid w:val="0090224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01">
    <w:name w:val="01 Знак"/>
    <w:basedOn w:val="a0"/>
    <w:link w:val="01"/>
    <w:locked/>
    <w:rsid w:val="00902244"/>
    <w:rPr>
      <w:rFonts w:ascii="Times New Roman" w:eastAsia="Times New Roman" w:hAnsi="Times New Roman" w:cs="Times New Roman"/>
      <w:b/>
      <w:bCs/>
      <w:iCs/>
      <w:sz w:val="20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rsid w:val="00902244"/>
    <w:rPr>
      <w:rFonts w:ascii="Tahoma" w:hAnsi="Tahoma" w:cs="Tahoma"/>
      <w:sz w:val="16"/>
      <w:szCs w:val="16"/>
      <w:lang w:val="be-BY"/>
    </w:rPr>
  </w:style>
  <w:style w:type="character" w:customStyle="1" w:styleId="ListLabel1">
    <w:name w:val="ListLabel 1"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semiHidden/>
    <w:unhideWhenUsed/>
    <w:rsid w:val="009022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9022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010">
    <w:name w:val="01"/>
    <w:qFormat/>
    <w:rsid w:val="00902244"/>
    <w:pPr>
      <w:widowControl w:val="0"/>
      <w:suppressAutoHyphens/>
      <w:spacing w:after="200"/>
      <w:ind w:left="567" w:hanging="425"/>
      <w:jc w:val="both"/>
    </w:pPr>
    <w:rPr>
      <w:rFonts w:ascii="Times New Roman" w:eastAsia="Times New Roman" w:hAnsi="Times New Roman" w:cs="Times New Roman"/>
      <w:b/>
      <w:bCs/>
      <w:iCs/>
      <w:sz w:val="20"/>
      <w:szCs w:val="20"/>
      <w:lang w:eastAsia="ru-RU"/>
    </w:rPr>
  </w:style>
  <w:style w:type="paragraph" w:styleId="ab">
    <w:name w:val="No Spacing"/>
    <w:uiPriority w:val="1"/>
    <w:qFormat/>
    <w:rsid w:val="00902244"/>
    <w:pPr>
      <w:suppressAutoHyphens/>
      <w:spacing w:line="240" w:lineRule="auto"/>
    </w:pPr>
    <w:rPr>
      <w:lang w:val="be-BY"/>
    </w:rPr>
  </w:style>
  <w:style w:type="paragraph" w:styleId="ac">
    <w:name w:val="Balloon Text"/>
    <w:basedOn w:val="a"/>
    <w:uiPriority w:val="99"/>
    <w:semiHidden/>
    <w:unhideWhenUsed/>
    <w:rsid w:val="0090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912A5"/>
  </w:style>
  <w:style w:type="character" w:styleId="ad">
    <w:name w:val="Hyperlink"/>
    <w:basedOn w:val="a0"/>
    <w:uiPriority w:val="99"/>
    <w:semiHidden/>
    <w:unhideWhenUsed/>
    <w:rsid w:val="004912A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B9337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10">
    <w:name w:val="Заголовок 1 Знак"/>
    <w:basedOn w:val="a0"/>
    <w:link w:val="1"/>
    <w:uiPriority w:val="9"/>
    <w:rsid w:val="005C1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5C14A2"/>
    <w:rPr>
      <w:rFonts w:asciiTheme="majorHAnsi" w:eastAsiaTheme="majorEastAsia" w:hAnsiTheme="majorHAnsi" w:cstheme="majorBidi"/>
      <w:b/>
      <w:bCs/>
      <w:color w:val="4F81BD" w:themeColor="accent1"/>
      <w:lang w:val="be-BY"/>
    </w:rPr>
  </w:style>
  <w:style w:type="character" w:styleId="HTML">
    <w:name w:val="HTML Code"/>
    <w:basedOn w:val="a0"/>
    <w:uiPriority w:val="99"/>
    <w:semiHidden/>
    <w:unhideWhenUsed/>
    <w:rsid w:val="005C14A2"/>
    <w:rPr>
      <w:rFonts w:ascii="Courier New" w:eastAsia="Times New Roman" w:hAnsi="Courier New" w:cs="Courier New"/>
      <w:sz w:val="20"/>
      <w:szCs w:val="20"/>
    </w:rPr>
  </w:style>
  <w:style w:type="paragraph" w:customStyle="1" w:styleId="img">
    <w:name w:val="img"/>
    <w:basedOn w:val="a"/>
    <w:rsid w:val="005C14A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244"/>
    <w:pPr>
      <w:suppressAutoHyphens/>
      <w:spacing w:after="200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5C1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semiHidden/>
    <w:unhideWhenUsed/>
    <w:qFormat/>
    <w:rsid w:val="00902244"/>
    <w:pPr>
      <w:keepNext/>
      <w:tabs>
        <w:tab w:val="left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0224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a3">
    <w:name w:val="Основной текст Знак"/>
    <w:basedOn w:val="a0"/>
    <w:semiHidden/>
    <w:rsid w:val="0090224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01">
    <w:name w:val="01 Знак"/>
    <w:basedOn w:val="a0"/>
    <w:link w:val="01"/>
    <w:locked/>
    <w:rsid w:val="00902244"/>
    <w:rPr>
      <w:rFonts w:ascii="Times New Roman" w:eastAsia="Times New Roman" w:hAnsi="Times New Roman" w:cs="Times New Roman"/>
      <w:b/>
      <w:bCs/>
      <w:iCs/>
      <w:sz w:val="20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rsid w:val="00902244"/>
    <w:rPr>
      <w:rFonts w:ascii="Tahoma" w:hAnsi="Tahoma" w:cs="Tahoma"/>
      <w:sz w:val="16"/>
      <w:szCs w:val="16"/>
      <w:lang w:val="be-BY"/>
    </w:rPr>
  </w:style>
  <w:style w:type="character" w:customStyle="1" w:styleId="ListLabel1">
    <w:name w:val="ListLabel 1"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semiHidden/>
    <w:unhideWhenUsed/>
    <w:rsid w:val="009022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9022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010">
    <w:name w:val="01"/>
    <w:qFormat/>
    <w:rsid w:val="00902244"/>
    <w:pPr>
      <w:widowControl w:val="0"/>
      <w:suppressAutoHyphens/>
      <w:spacing w:after="200"/>
      <w:ind w:left="567" w:hanging="425"/>
      <w:jc w:val="both"/>
    </w:pPr>
    <w:rPr>
      <w:rFonts w:ascii="Times New Roman" w:eastAsia="Times New Roman" w:hAnsi="Times New Roman" w:cs="Times New Roman"/>
      <w:b/>
      <w:bCs/>
      <w:iCs/>
      <w:sz w:val="20"/>
      <w:szCs w:val="20"/>
      <w:lang w:eastAsia="ru-RU"/>
    </w:rPr>
  </w:style>
  <w:style w:type="paragraph" w:styleId="ab">
    <w:name w:val="No Spacing"/>
    <w:uiPriority w:val="1"/>
    <w:qFormat/>
    <w:rsid w:val="00902244"/>
    <w:pPr>
      <w:suppressAutoHyphens/>
      <w:spacing w:line="240" w:lineRule="auto"/>
    </w:pPr>
    <w:rPr>
      <w:lang w:val="be-BY"/>
    </w:rPr>
  </w:style>
  <w:style w:type="paragraph" w:styleId="ac">
    <w:name w:val="Balloon Text"/>
    <w:basedOn w:val="a"/>
    <w:uiPriority w:val="99"/>
    <w:semiHidden/>
    <w:unhideWhenUsed/>
    <w:rsid w:val="0090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912A5"/>
  </w:style>
  <w:style w:type="character" w:styleId="ad">
    <w:name w:val="Hyperlink"/>
    <w:basedOn w:val="a0"/>
    <w:uiPriority w:val="99"/>
    <w:semiHidden/>
    <w:unhideWhenUsed/>
    <w:rsid w:val="004912A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B9337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10">
    <w:name w:val="Заголовок 1 Знак"/>
    <w:basedOn w:val="a0"/>
    <w:link w:val="1"/>
    <w:uiPriority w:val="9"/>
    <w:rsid w:val="005C1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5C14A2"/>
    <w:rPr>
      <w:rFonts w:asciiTheme="majorHAnsi" w:eastAsiaTheme="majorEastAsia" w:hAnsiTheme="majorHAnsi" w:cstheme="majorBidi"/>
      <w:b/>
      <w:bCs/>
      <w:color w:val="4F81BD" w:themeColor="accent1"/>
      <w:lang w:val="be-BY"/>
    </w:rPr>
  </w:style>
  <w:style w:type="character" w:styleId="HTML">
    <w:name w:val="HTML Code"/>
    <w:basedOn w:val="a0"/>
    <w:uiPriority w:val="99"/>
    <w:semiHidden/>
    <w:unhideWhenUsed/>
    <w:rsid w:val="005C14A2"/>
    <w:rPr>
      <w:rFonts w:ascii="Courier New" w:eastAsia="Times New Roman" w:hAnsi="Courier New" w:cs="Courier New"/>
      <w:sz w:val="20"/>
      <w:szCs w:val="20"/>
    </w:rPr>
  </w:style>
  <w:style w:type="paragraph" w:customStyle="1" w:styleId="img">
    <w:name w:val="img"/>
    <w:basedOn w:val="a"/>
    <w:rsid w:val="005C14A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ru.wikipedia.org/wiki/%D0%9F%D0%BE%D0%B2%D0%B5%D0%B4%D0%B5%D0%BD%D1%87%D0%B5%D1%81%D0%BA%D0%B8%D0%B5_%D1%88%D0%B0%D0%B1%D0%BB%D0%BE%D0%BD%D1%8B_%D0%BF%D1%80%D0%BE%D0%B5%D0%BA%D1%82%D0%B8%D1%80%D0%BE%D0%B2%D0%B0%D0%BD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hyperlink" Target="http://cpp-reference.ru/patterns/structural-patterns/composi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1786</Words>
  <Characters>10899</Characters>
  <Application>Microsoft Office Word</Application>
  <DocSecurity>0</DocSecurity>
  <Lines>90</Lines>
  <Paragraphs>25</Paragraphs>
  <ScaleCrop>false</ScaleCrop>
  <Company>*</Company>
  <LinksUpToDate>false</LinksUpToDate>
  <CharactersWithSpaces>12660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7</cp:revision>
  <dcterms:created xsi:type="dcterms:W3CDTF">2013-01-30T14:49:00Z</dcterms:created>
  <dcterms:modified xsi:type="dcterms:W3CDTF">2015-01-26T18:44:00Z</dcterms:modified>
  <dc:language>ru-RU</dc:language>
</cp:coreProperties>
</file>