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</w:rPr>
      </w:pPr>
      <w:r>
        <w:rPr>
          <w:b/>
          <w:bCs/>
          <w:i/>
          <w:sz w:val="24"/>
          <w:szCs w:val="24"/>
        </w:rPr>
        <w:t>Стиль</w:t>
      </w:r>
      <w:r>
        <w:rPr>
          <w:sz w:val="24"/>
          <w:szCs w:val="24"/>
        </w:rPr>
        <w:t xml:space="preserve"> </w:t>
        <w:noBreakHyphen/>
        <w:t xml:space="preserve"> это коллекция значений свойств, которые могут быть применены к элементу. В </w:t>
      </w:r>
      <w:r>
        <w:rPr>
          <w:sz w:val="24"/>
          <w:szCs w:val="24"/>
          <w:lang w:val="en-US"/>
        </w:rPr>
        <w:t>WPF</w:t>
      </w:r>
      <w:r>
        <w:rPr>
          <w:sz w:val="24"/>
          <w:szCs w:val="24"/>
        </w:rPr>
        <w:t xml:space="preserve"> стили играют ту же роль, которую CSS играет в HTML-разметке. Подобно CSS, стили WPF позволяют определять общий набор характеристик форматирования и применять их по всему приложению для обеспечения согласованности. Стили могут работать автоматически, предназначаться для элементов конкретного типа и каскадироваться через дерево элементов.</w:t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Любой стиль – это объект класса </w:t>
      </w:r>
      <w:r>
        <w:rPr>
          <w:rFonts w:ascii="Consolas" w:hAnsi="Consolas"/>
          <w:sz w:val="24"/>
          <w:szCs w:val="24"/>
          <w:lang w:eastAsia="ar-SA"/>
        </w:rPr>
        <w:t>System.Windows.</w:t>
      </w:r>
      <w:r>
        <w:rPr>
          <w:rFonts w:ascii="Consolas" w:hAnsi="Consolas"/>
          <w:color w:val="2B91AF"/>
          <w:sz w:val="24"/>
          <w:szCs w:val="24"/>
          <w:lang w:eastAsia="ar-SA"/>
        </w:rPr>
        <w:t>Style</w:t>
      </w:r>
      <w:r>
        <w:rPr>
          <w:sz w:val="24"/>
          <w:szCs w:val="24"/>
        </w:rPr>
        <w:t xml:space="preserve">. Основным свойством стиля является коллекция </w:t>
      </w:r>
      <w:r>
        <w:rPr>
          <w:rFonts w:ascii="Consolas" w:hAnsi="Consolas"/>
          <w:sz w:val="24"/>
          <w:szCs w:val="24"/>
          <w:lang w:eastAsia="ar-SA"/>
        </w:rPr>
        <w:t>Setters</w:t>
      </w:r>
      <w:r>
        <w:rPr>
          <w:sz w:val="24"/>
          <w:szCs w:val="24"/>
        </w:rPr>
        <w:t xml:space="preserve">, в которой каждый элемент задаёт значение для некоторого свойства зависимостей (стили не работают с обычными свойствами – только со свойствами зависимостей). В разметке стиля дочерние элементы с именем </w:t>
      </w:r>
      <w:r>
        <w:rPr>
          <w:rFonts w:cs="Consolas" w:ascii="Consolas" w:hAnsi="Consolas"/>
          <w:color w:val="0000FF"/>
          <w:sz w:val="24"/>
          <w:szCs w:val="24"/>
        </w:rPr>
        <w:t>&lt;</w:t>
      </w:r>
      <w:r>
        <w:rPr>
          <w:rFonts w:cs="Consolas" w:ascii="Consolas" w:hAnsi="Consolas"/>
          <w:color w:val="A31515"/>
          <w:sz w:val="24"/>
          <w:szCs w:val="24"/>
        </w:rPr>
        <w:t>Setter</w:t>
      </w:r>
      <w:r>
        <w:rPr>
          <w:rFonts w:cs="Consolas" w:ascii="Consolas" w:hAnsi="Consolas"/>
          <w:color w:val="0000FF"/>
          <w:sz w:val="24"/>
          <w:szCs w:val="24"/>
        </w:rPr>
        <w:t>&gt;</w:t>
      </w:r>
      <w:r>
        <w:rPr>
          <w:sz w:val="24"/>
          <w:szCs w:val="24"/>
        </w:rPr>
        <w:t xml:space="preserve"> автоматически помещаются в коллекцию </w:t>
      </w:r>
      <w:r>
        <w:rPr>
          <w:rFonts w:ascii="Consolas" w:hAnsi="Consolas"/>
          <w:sz w:val="24"/>
          <w:szCs w:val="24"/>
          <w:lang w:eastAsia="ar-SA"/>
        </w:rPr>
        <w:t>Setters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Свойство стиля </w:t>
      </w:r>
      <w:r>
        <w:rPr>
          <w:rFonts w:ascii="Consolas" w:hAnsi="Consolas"/>
          <w:sz w:val="24"/>
          <w:szCs w:val="24"/>
          <w:lang w:eastAsia="ar-SA"/>
        </w:rPr>
        <w:t>TargetType</w:t>
      </w:r>
      <w:r>
        <w:rPr>
          <w:sz w:val="24"/>
          <w:szCs w:val="24"/>
        </w:rPr>
        <w:t xml:space="preserve"> позволяет указать конкретный тип, к которому применяется стиль. В этом случае префикс в установщиках свойств использовать необязательно:</w:t>
      </w:r>
      <w:r/>
    </w:p>
    <w:p>
      <w:pPr>
        <w:pStyle w:val="Normal"/>
        <w:spacing w:before="0" w:after="0"/>
        <w:ind w:firstLine="567"/>
        <w:rPr>
          <w:sz w:val="24"/>
          <w:sz w:val="24"/>
          <w:szCs w:val="24"/>
          <w:rFonts w:ascii="Consolas" w:hAnsi="Consolas" w:cs="Consolas"/>
        </w:rPr>
      </w:pPr>
      <w:r>
        <w:rPr>
          <w:rFonts w:cs="Consolas" w:ascii="Consolas" w:hAnsi="Consolas"/>
          <w:color w:val="0000FF"/>
          <w:sz w:val="24"/>
          <w:szCs w:val="24"/>
        </w:rPr>
        <w:t>&lt;</w:t>
      </w:r>
      <w:r>
        <w:rPr>
          <w:rFonts w:cs="Consolas" w:ascii="Consolas" w:hAnsi="Consolas"/>
          <w:color w:val="A31515"/>
          <w:sz w:val="24"/>
          <w:szCs w:val="24"/>
        </w:rPr>
        <w:t>Style</w:t>
      </w:r>
      <w:r>
        <w:rPr>
          <w:rFonts w:cs="Consolas" w:ascii="Consolas" w:hAnsi="Consolas"/>
          <w:color w:val="FF0000"/>
          <w:sz w:val="24"/>
          <w:szCs w:val="24"/>
        </w:rPr>
        <w:t xml:space="preserve"> x</w:t>
      </w:r>
      <w:r>
        <w:rPr>
          <w:rFonts w:cs="Consolas" w:ascii="Consolas" w:hAnsi="Consolas"/>
          <w:color w:val="0000FF"/>
          <w:sz w:val="24"/>
          <w:szCs w:val="24"/>
        </w:rPr>
        <w:t>:</w:t>
      </w:r>
      <w:r>
        <w:rPr>
          <w:rFonts w:cs="Consolas" w:ascii="Consolas" w:hAnsi="Consolas"/>
          <w:color w:val="FF0000"/>
          <w:sz w:val="24"/>
          <w:szCs w:val="24"/>
        </w:rPr>
        <w:t>Key</w:t>
      </w:r>
      <w:r>
        <w:rPr>
          <w:rFonts w:cs="Consolas" w:ascii="Consolas" w:hAnsi="Consolas"/>
          <w:color w:val="0000FF"/>
          <w:sz w:val="24"/>
          <w:szCs w:val="24"/>
        </w:rPr>
        <w:t>="b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ase</w:t>
      </w:r>
      <w:r>
        <w:rPr>
          <w:rFonts w:cs="Consolas" w:ascii="Consolas" w:hAnsi="Consolas"/>
          <w:color w:val="0000FF"/>
          <w:sz w:val="24"/>
          <w:szCs w:val="24"/>
        </w:rPr>
        <w:t>Style"</w:t>
      </w:r>
      <w:r>
        <w:rPr>
          <w:rFonts w:cs="Consolas" w:ascii="Consolas" w:hAnsi="Consolas"/>
          <w:color w:val="FF0000"/>
          <w:sz w:val="24"/>
          <w:szCs w:val="24"/>
        </w:rPr>
        <w:t xml:space="preserve"> TargetType</w:t>
      </w:r>
      <w:r>
        <w:rPr>
          <w:rFonts w:cs="Consolas" w:ascii="Consolas" w:hAnsi="Consolas"/>
          <w:color w:val="0000FF"/>
          <w:sz w:val="24"/>
          <w:szCs w:val="24"/>
        </w:rPr>
        <w:t>="{</w:t>
      </w:r>
      <w:r>
        <w:rPr>
          <w:rFonts w:cs="Consolas" w:ascii="Consolas" w:hAnsi="Consolas"/>
          <w:color w:val="A31515"/>
          <w:sz w:val="24"/>
          <w:szCs w:val="24"/>
        </w:rPr>
        <w:t>x</w:t>
      </w:r>
      <w:r>
        <w:rPr>
          <w:rFonts w:cs="Consolas" w:ascii="Consolas" w:hAnsi="Consolas"/>
          <w:color w:val="0000FF"/>
          <w:sz w:val="24"/>
          <w:szCs w:val="24"/>
        </w:rPr>
        <w:t>:</w:t>
      </w:r>
      <w:r>
        <w:rPr>
          <w:rFonts w:cs="Consolas" w:ascii="Consolas" w:hAnsi="Consolas"/>
          <w:color w:val="A31515"/>
          <w:sz w:val="24"/>
          <w:szCs w:val="24"/>
        </w:rPr>
        <w:t>Type</w:t>
      </w:r>
      <w:r>
        <w:rPr>
          <w:rFonts w:cs="Consolas" w:ascii="Consolas" w:hAnsi="Consolas"/>
          <w:color w:val="FF0000"/>
          <w:sz w:val="24"/>
          <w:szCs w:val="24"/>
        </w:rPr>
        <w:t xml:space="preserve"> Button</w:t>
      </w:r>
      <w:r>
        <w:rPr>
          <w:rFonts w:cs="Consolas" w:ascii="Consolas" w:hAnsi="Consolas"/>
          <w:color w:val="0000FF"/>
          <w:sz w:val="24"/>
          <w:szCs w:val="24"/>
        </w:rPr>
        <w:t>}"&gt;</w:t>
      </w:r>
      <w:r/>
    </w:p>
    <w:p>
      <w:pPr>
        <w:pStyle w:val="Normal"/>
        <w:spacing w:before="0" w:after="0"/>
        <w:ind w:firstLine="567"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color w:val="A31515"/>
          <w:sz w:val="24"/>
          <w:szCs w:val="24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&lt;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Setter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Property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="FontSize"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Value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="22" /&gt;</w:t>
      </w:r>
      <w:r/>
    </w:p>
    <w:p>
      <w:pPr>
        <w:pStyle w:val="Normal"/>
        <w:spacing w:before="0" w:after="0"/>
        <w:ind w:firstLine="567"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&lt;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Setter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Property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="Background"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Value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="Purple" /&gt;</w:t>
      </w:r>
      <w:r/>
    </w:p>
    <w:p>
      <w:pPr>
        <w:pStyle w:val="Normal"/>
        <w:spacing w:before="0" w:after="0"/>
        <w:ind w:firstLine="567"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&lt;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Setter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Property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="Foreground"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Value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="White" /&gt;</w:t>
      </w:r>
      <w:r/>
    </w:p>
    <w:p>
      <w:pPr>
        <w:pStyle w:val="Normal"/>
        <w:spacing w:before="0" w:after="0"/>
        <w:ind w:firstLine="567"/>
        <w:rPr>
          <w:sz w:val="24"/>
          <w:sz w:val="24"/>
          <w:szCs w:val="24"/>
          <w:rFonts w:ascii="Consolas" w:hAnsi="Consolas" w:cs="Consolas"/>
          <w:color w:val="0000FF"/>
        </w:rPr>
      </w:pPr>
      <w:r>
        <w:rPr>
          <w:rFonts w:cs="Consolas" w:ascii="Consolas" w:hAnsi="Consolas"/>
          <w:color w:val="0000FF"/>
          <w:sz w:val="24"/>
          <w:szCs w:val="24"/>
        </w:rPr>
        <w:t>&lt;/</w:t>
      </w:r>
      <w:r>
        <w:rPr>
          <w:rFonts w:cs="Consolas" w:ascii="Consolas" w:hAnsi="Consolas"/>
          <w:color w:val="A31515"/>
          <w:sz w:val="24"/>
          <w:szCs w:val="24"/>
        </w:rPr>
        <w:t>Style</w:t>
      </w:r>
      <w:r>
        <w:rPr>
          <w:rFonts w:cs="Consolas" w:ascii="Consolas" w:hAnsi="Consolas"/>
          <w:color w:val="0000FF"/>
          <w:sz w:val="24"/>
          <w:szCs w:val="24"/>
        </w:rPr>
        <w:t>&gt;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lang w:val="ru-RU"/>
        </w:rPr>
      </w:pPr>
      <w:r>
        <w:rPr>
          <w:sz w:val="24"/>
          <w:szCs w:val="24"/>
        </w:rPr>
        <w:t xml:space="preserve">Определяя стиль, можно построить его на основе стиля-предка. Для этого следует воспользоваться свойством стиля </w:t>
      </w:r>
      <w:r>
        <w:rPr>
          <w:rFonts w:ascii="Consolas" w:hAnsi="Consolas"/>
          <w:sz w:val="24"/>
          <w:szCs w:val="24"/>
          <w:lang w:eastAsia="ar-SA"/>
        </w:rPr>
        <w:t>BasedOn</w:t>
      </w:r>
      <w:r>
        <w:rPr>
          <w:sz w:val="24"/>
          <w:szCs w:val="24"/>
        </w:rPr>
        <w:t xml:space="preserve">. Стили также могут содержать локальные логические ресурсы (коллекция </w:t>
      </w:r>
      <w:r>
        <w:rPr>
          <w:rFonts w:ascii="Consolas" w:hAnsi="Consolas"/>
          <w:sz w:val="24"/>
          <w:szCs w:val="24"/>
          <w:lang w:eastAsia="ar-SA"/>
        </w:rPr>
        <w:t>Resources</w:t>
      </w:r>
      <w:r>
        <w:rPr>
          <w:sz w:val="24"/>
          <w:szCs w:val="24"/>
        </w:rPr>
        <w:t>)</w:t>
      </w:r>
      <w:r>
        <w:rPr>
          <w:sz w:val="24"/>
          <w:szCs w:val="24"/>
          <w:lang w:val="ru-RU"/>
        </w:rPr>
        <w:t>.</w:t>
      </w:r>
      <w:r/>
    </w:p>
    <w:p>
      <w:pPr>
        <w:pStyle w:val="Style16"/>
        <w:ind w:firstLine="567"/>
        <w:rPr>
          <w:spacing w:val="-12"/>
          <w:szCs w:val="24"/>
          <w:rFonts w:ascii="Consolas" w:hAnsi="Consolas" w:cs="Consolas"/>
        </w:rPr>
      </w:pPr>
      <w:r>
        <w:rPr>
          <w:b/>
          <w:bCs/>
          <w:i/>
          <w:szCs w:val="24"/>
        </w:rPr>
        <w:t>Шаблоны данных</w:t>
      </w:r>
      <w:r>
        <w:rPr>
          <w:b/>
          <w:bCs/>
          <w:szCs w:val="24"/>
        </w:rPr>
        <w:t xml:space="preserve"> (</w:t>
      </w:r>
      <w:r>
        <w:rPr>
          <w:b/>
          <w:bCs/>
          <w:i/>
          <w:szCs w:val="24"/>
          <w:lang w:val="en-US"/>
        </w:rPr>
        <w:t>data</w:t>
      </w:r>
      <w:r>
        <w:rPr>
          <w:b/>
          <w:bCs/>
          <w:i/>
          <w:szCs w:val="24"/>
        </w:rPr>
        <w:t xml:space="preserve"> </w:t>
      </w:r>
      <w:r>
        <w:rPr>
          <w:b/>
          <w:bCs/>
          <w:i/>
          <w:szCs w:val="24"/>
          <w:lang w:val="en-US"/>
        </w:rPr>
        <w:t>templates</w:t>
      </w:r>
      <w:r>
        <w:rPr>
          <w:b/>
          <w:bCs/>
          <w:szCs w:val="24"/>
        </w:rPr>
        <w:t>)</w:t>
      </w:r>
      <w:r>
        <w:rPr>
          <w:szCs w:val="24"/>
        </w:rPr>
        <w:t xml:space="preserve"> – механизм для настройки отображения объектов определённого типа. В </w:t>
      </w:r>
      <w:r>
        <w:rPr>
          <w:szCs w:val="24"/>
          <w:lang w:val="en-US"/>
        </w:rPr>
        <w:t>WPF</w:t>
      </w:r>
      <w:r>
        <w:rPr>
          <w:szCs w:val="24"/>
        </w:rPr>
        <w:t xml:space="preserve"> шаблон данных </w:t>
        <w:noBreakHyphen/>
        <w:t xml:space="preserve"> это объект класса </w:t>
      </w:r>
      <w:r>
        <w:rPr>
          <w:rFonts w:ascii="Consolas" w:hAnsi="Consolas"/>
          <w:szCs w:val="24"/>
        </w:rPr>
        <w:t>System.Windows.</w:t>
      </w:r>
      <w:r>
        <w:rPr>
          <w:rFonts w:cs="Consolas" w:ascii="Consolas" w:hAnsi="Consolas"/>
          <w:color w:val="2B91AF"/>
          <w:szCs w:val="24"/>
        </w:rPr>
        <w:t>DataTemplate</w:t>
      </w:r>
      <w:r>
        <w:rPr>
          <w:szCs w:val="24"/>
          <w:lang w:eastAsia="en-US"/>
        </w:rPr>
        <w:t xml:space="preserve">. Основное свойство </w:t>
      </w:r>
      <w:r>
        <w:rPr>
          <w:szCs w:val="24"/>
        </w:rPr>
        <w:t xml:space="preserve">шаблона </w:t>
        <w:noBreakHyphen/>
        <w:t xml:space="preserve"> </w:t>
      </w:r>
      <w:r>
        <w:rPr>
          <w:rFonts w:ascii="Consolas" w:hAnsi="Consolas"/>
          <w:szCs w:val="24"/>
        </w:rPr>
        <w:t>VisualTree</w:t>
      </w:r>
      <w:r>
        <w:rPr>
          <w:szCs w:val="24"/>
          <w:lang w:eastAsia="en-US"/>
        </w:rPr>
        <w:t xml:space="preserve">. Оно содержит визуальный элемент, определяющий внешний вид шаблона. Часто этим визуальным элементом является контейнер компоновки. В разметке </w:t>
      </w:r>
      <w:r>
        <w:rPr>
          <w:szCs w:val="24"/>
          <w:lang w:val="en-US" w:eastAsia="en-US"/>
        </w:rPr>
        <w:t>XAML</w:t>
      </w:r>
      <w:r>
        <w:rPr>
          <w:szCs w:val="24"/>
          <w:lang w:eastAsia="en-US"/>
        </w:rPr>
        <w:t xml:space="preserve"> для задания </w:t>
      </w:r>
      <w:r>
        <w:rPr>
          <w:rFonts w:ascii="Consolas" w:hAnsi="Consolas"/>
          <w:szCs w:val="24"/>
        </w:rPr>
        <w:t>VisualTree</w:t>
      </w:r>
      <w:r>
        <w:rPr>
          <w:szCs w:val="24"/>
          <w:lang w:eastAsia="en-US"/>
        </w:rPr>
        <w:t xml:space="preserve"> достаточно поместить в </w:t>
      </w:r>
      <w:r>
        <w:rPr>
          <w:rFonts w:cs="Consolas" w:ascii="Consolas" w:hAnsi="Consolas"/>
          <w:color w:val="2B91AF"/>
          <w:szCs w:val="24"/>
        </w:rPr>
        <w:t>DataTemplate</w:t>
      </w:r>
      <w:r>
        <w:rPr>
          <w:szCs w:val="24"/>
          <w:lang w:eastAsia="en-US"/>
        </w:rPr>
        <w:t xml:space="preserve"> дочерний элемент. При формировании </w:t>
      </w:r>
      <w:r>
        <w:rPr>
          <w:rFonts w:ascii="Consolas" w:hAnsi="Consolas"/>
          <w:szCs w:val="24"/>
        </w:rPr>
        <w:t>VisualTree</w:t>
      </w:r>
      <w:r>
        <w:rPr>
          <w:szCs w:val="24"/>
          <w:lang w:eastAsia="en-US"/>
        </w:rPr>
        <w:t xml:space="preserve"> обычно используется привязка данных для извлечения информации из объекта, для которого применяется шаблон. Сам шаблон данных, как правило, размещают в ресурсах окна или приложения. </w:t>
      </w:r>
      <w:r>
        <w:rPr>
          <w:szCs w:val="24"/>
        </w:rPr>
        <w:t xml:space="preserve">У класса </w:t>
      </w:r>
      <w:r>
        <w:rPr>
          <w:rFonts w:cs="Consolas" w:ascii="Consolas" w:hAnsi="Consolas"/>
          <w:color w:val="2B91AF"/>
          <w:szCs w:val="24"/>
        </w:rPr>
        <w:t>DataTemplate</w:t>
      </w:r>
      <w:r>
        <w:rPr>
          <w:szCs w:val="24"/>
        </w:rPr>
        <w:t xml:space="preserve"> имеется свойство </w:t>
      </w:r>
      <w:r>
        <w:rPr>
          <w:rFonts w:cs="Consolas" w:ascii="Consolas" w:hAnsi="Consolas"/>
          <w:szCs w:val="24"/>
        </w:rPr>
        <w:t>DataType</w:t>
      </w:r>
      <w:r>
        <w:rPr>
          <w:szCs w:val="24"/>
        </w:rPr>
        <w:t xml:space="preserve">, определяющее тип данных, к которому будет применяться шаблон. 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 w:cs="Consolas"/>
          <w:lang w:val="ru-RU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WPF</w:t>
      </w:r>
      <w:r>
        <w:rPr>
          <w:sz w:val="24"/>
          <w:szCs w:val="24"/>
        </w:rPr>
        <w:t xml:space="preserve"> списковые элементы управления поддерживают возможность выбора для объекта одного из нескольких шаблонов данных. Выбор шаблона выполняется программно, с помощью создания подкласса для </w:t>
      </w:r>
      <w:r>
        <w:rPr>
          <w:rFonts w:cs="Consolas" w:ascii="Consolas" w:hAnsi="Consolas"/>
          <w:color w:val="2B91AF"/>
          <w:sz w:val="24"/>
          <w:szCs w:val="24"/>
        </w:rPr>
        <w:t>DataTemplateSelector</w:t>
      </w:r>
      <w:r>
        <w:rPr>
          <w:sz w:val="24"/>
          <w:szCs w:val="24"/>
        </w:rPr>
        <w:t xml:space="preserve"> и переопределения метода </w:t>
      </w:r>
      <w:r>
        <w:rPr>
          <w:rFonts w:cs="Consolas" w:ascii="Consolas" w:hAnsi="Consolas"/>
          <w:sz w:val="24"/>
          <w:szCs w:val="24"/>
        </w:rPr>
        <w:t>SelectTemplate()</w:t>
      </w:r>
      <w:r>
        <w:rPr>
          <w:sz w:val="24"/>
          <w:szCs w:val="24"/>
          <w:lang w:val="ru-RU"/>
        </w:rPr>
        <w:t>.</w:t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lang w:val="ru-RU"/>
        </w:rPr>
      </w:pPr>
      <w:r>
        <w:rPr>
          <w:sz w:val="24"/>
          <w:szCs w:val="24"/>
        </w:rPr>
        <w:t>Затем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можно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объявить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объект</w:t>
      </w:r>
      <w:r>
        <w:rPr>
          <w:sz w:val="24"/>
          <w:szCs w:val="24"/>
          <w:lang w:val="ru-RU"/>
        </w:rPr>
        <w:t xml:space="preserve"> </w:t>
      </w:r>
      <w:r>
        <w:rPr>
          <w:rFonts w:cs="Consolas" w:ascii="Consolas" w:hAnsi="Consolas"/>
          <w:color w:val="2B91AF"/>
          <w:sz w:val="24"/>
          <w:szCs w:val="24"/>
          <w:lang w:val="en-US"/>
        </w:rPr>
        <w:t>TaskTemplateSelector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качестве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ресурса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назначить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этот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ресурс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свойству</w:t>
      </w:r>
      <w:r>
        <w:rPr>
          <w:sz w:val="24"/>
          <w:szCs w:val="24"/>
          <w:lang w:val="ru-RU"/>
        </w:rPr>
        <w:t xml:space="preserve"> </w:t>
      </w:r>
      <w:r>
        <w:rPr>
          <w:rFonts w:cs="Consolas" w:ascii="Consolas" w:hAnsi="Consolas"/>
          <w:color w:val="2B91AF"/>
          <w:sz w:val="24"/>
          <w:szCs w:val="24"/>
          <w:lang w:val="en-US"/>
        </w:rPr>
        <w:t>ListBox</w:t>
      </w:r>
      <w:r>
        <w:rPr>
          <w:rFonts w:cs="Consolas" w:ascii="Consolas" w:hAnsi="Consolas"/>
          <w:sz w:val="24"/>
          <w:szCs w:val="24"/>
          <w:lang w:val="ru-RU"/>
        </w:rPr>
        <w:t>.</w:t>
      </w:r>
      <w:r>
        <w:rPr>
          <w:rFonts w:cs="Consolas" w:ascii="Consolas" w:hAnsi="Consolas"/>
          <w:sz w:val="24"/>
          <w:szCs w:val="24"/>
          <w:lang w:val="en-US"/>
        </w:rPr>
        <w:t>ItemTemplateSelector</w:t>
      </w:r>
      <w:r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Объект</w:t>
      </w:r>
      <w:r>
        <w:rPr>
          <w:sz w:val="24"/>
          <w:szCs w:val="24"/>
          <w:lang w:val="ru-RU"/>
        </w:rPr>
        <w:t xml:space="preserve"> </w:t>
      </w:r>
      <w:r>
        <w:rPr>
          <w:rFonts w:cs="Consolas" w:ascii="Consolas" w:hAnsi="Consolas"/>
          <w:color w:val="2B91AF"/>
          <w:sz w:val="24"/>
          <w:szCs w:val="24"/>
          <w:lang w:val="en-US"/>
        </w:rPr>
        <w:t>ListBox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вызывает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метод</w:t>
      </w:r>
      <w:r>
        <w:rPr>
          <w:sz w:val="24"/>
          <w:szCs w:val="24"/>
          <w:lang w:val="ru-RU"/>
        </w:rPr>
        <w:t xml:space="preserve"> </w:t>
      </w:r>
      <w:r>
        <w:rPr>
          <w:rFonts w:cs="Consolas" w:ascii="Consolas" w:hAnsi="Consolas"/>
          <w:sz w:val="24"/>
          <w:szCs w:val="24"/>
          <w:lang w:val="en-US"/>
        </w:rPr>
        <w:t>SelectTemplate</w:t>
      </w:r>
      <w:r>
        <w:rPr>
          <w:rFonts w:cs="Consolas" w:ascii="Consolas" w:hAnsi="Consolas"/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для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каждого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элемента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базовой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коллекции</w:t>
      </w:r>
      <w:r>
        <w:rPr>
          <w:sz w:val="24"/>
          <w:szCs w:val="24"/>
          <w:lang w:val="ru-RU"/>
        </w:rPr>
        <w:t>.</w:t>
      </w:r>
      <w:r/>
    </w:p>
    <w:p>
      <w:pPr>
        <w:pStyle w:val="Normal"/>
        <w:spacing w:before="0" w:after="0"/>
        <w:ind w:firstLine="567"/>
        <w:rPr>
          <w:sz w:val="24"/>
          <w:sz w:val="24"/>
          <w:szCs w:val="24"/>
          <w:rFonts w:ascii="Consolas" w:hAnsi="Consolas"/>
          <w:color w:val="0000FF"/>
          <w:lang w:val="en-US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&lt;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ListBox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FF0000"/>
          <w:sz w:val="24"/>
          <w:szCs w:val="24"/>
          <w:lang w:val="en-US"/>
        </w:rPr>
        <w:t>Name</w:t>
      </w:r>
      <w:r>
        <w:rPr>
          <w:rFonts w:ascii="Consolas" w:hAnsi="Consolas"/>
          <w:color w:val="0000FF"/>
          <w:sz w:val="24"/>
          <w:szCs w:val="24"/>
          <w:lang w:val="en-US"/>
        </w:rPr>
        <w:t>="lstTasks"</w:t>
      </w:r>
      <w:r>
        <w:rPr>
          <w:rFonts w:ascii="Consolas" w:hAnsi="Consolas"/>
          <w:color w:val="FF0000"/>
          <w:sz w:val="24"/>
          <w:szCs w:val="24"/>
          <w:lang w:val="en-US"/>
        </w:rPr>
        <w:t xml:space="preserve"> Width</w:t>
      </w:r>
      <w:r>
        <w:rPr>
          <w:rFonts w:ascii="Consolas" w:hAnsi="Consolas"/>
          <w:color w:val="0000FF"/>
          <w:sz w:val="24"/>
          <w:szCs w:val="24"/>
          <w:lang w:val="en-US"/>
        </w:rPr>
        <w:t>="250"</w:t>
      </w:r>
      <w:r/>
    </w:p>
    <w:p>
      <w:pPr>
        <w:pStyle w:val="Normal"/>
        <w:spacing w:before="0" w:after="0"/>
        <w:ind w:firstLine="567"/>
        <w:rPr>
          <w:sz w:val="24"/>
          <w:sz w:val="24"/>
          <w:szCs w:val="24"/>
          <w:rFonts w:ascii="Consolas" w:hAnsi="Consolas" w:cs="Consolas"/>
          <w:lang w:val="en-US"/>
        </w:rPr>
      </w:pPr>
      <w:r>
        <w:rPr>
          <w:rFonts w:ascii="Consolas" w:hAnsi="Consolas"/>
          <w:color w:val="0000FF"/>
          <w:sz w:val="24"/>
          <w:szCs w:val="24"/>
          <w:lang w:val="en-US"/>
        </w:rPr>
        <w:t xml:space="preserve">        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HorizontalContentAlignment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="Stretch"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rFonts w:ascii="Consolas" w:hAnsi="Consolas" w:cs="Consolas"/>
          <w:color w:val="0000FF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ItemTemplateSelector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="{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StaticResource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selector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}"/&gt;</w:t>
      </w:r>
      <w:r/>
    </w:p>
    <w:p>
      <w:pPr>
        <w:pStyle w:val="Normal"/>
        <w:spacing w:before="0" w:after="0"/>
        <w:ind w:firstLine="567"/>
        <w:jc w:val="both"/>
        <w:rPr>
          <w:sz w:val="24"/>
          <w:sz w:val="24"/>
          <w:szCs w:val="24"/>
          <w:lang w:val="ru-RU"/>
        </w:rPr>
      </w:pPr>
      <w:r>
        <w:rPr>
          <w:sz w:val="24"/>
          <w:szCs w:val="24"/>
        </w:rPr>
        <w:t xml:space="preserve">При работе с иерархическими элементами управления (например, </w:t>
      </w:r>
      <w:r>
        <w:rPr>
          <w:rFonts w:cs="Consolas" w:ascii="Consolas" w:hAnsi="Consolas"/>
          <w:color w:val="2B91AF"/>
          <w:sz w:val="24"/>
          <w:szCs w:val="24"/>
        </w:rPr>
        <w:t>TreeView</w:t>
      </w:r>
      <w:r>
        <w:rPr>
          <w:sz w:val="24"/>
          <w:szCs w:val="24"/>
        </w:rPr>
        <w:t xml:space="preserve">) вместо шаблона данных на основе </w:t>
      </w:r>
      <w:r>
        <w:rPr>
          <w:rFonts w:cs="Consolas" w:ascii="Consolas" w:hAnsi="Consolas"/>
          <w:color w:val="2B91AF"/>
          <w:sz w:val="24"/>
          <w:szCs w:val="24"/>
        </w:rPr>
        <w:t>DataTemplate</w:t>
      </w:r>
      <w:r>
        <w:rPr>
          <w:sz w:val="24"/>
          <w:szCs w:val="24"/>
        </w:rPr>
        <w:t xml:space="preserve"> следует использовать </w:t>
      </w:r>
      <w:r>
        <w:rPr>
          <w:rFonts w:cs="Consolas" w:ascii="Consolas" w:hAnsi="Consolas"/>
          <w:color w:val="2B91AF"/>
          <w:sz w:val="24"/>
          <w:szCs w:val="24"/>
          <w:lang w:val="en-US"/>
        </w:rPr>
        <w:t>HiererchicalD</w:t>
      </w:r>
      <w:r>
        <w:rPr>
          <w:rFonts w:cs="Consolas" w:ascii="Consolas" w:hAnsi="Consolas"/>
          <w:color w:val="2B91AF"/>
          <w:sz w:val="24"/>
          <w:szCs w:val="24"/>
        </w:rPr>
        <w:t>ataTemplate</w:t>
      </w:r>
      <w:r>
        <w:rPr>
          <w:sz w:val="24"/>
          <w:szCs w:val="24"/>
        </w:rPr>
        <w:t xml:space="preserve">. У такого шаблона имеется свойство </w:t>
      </w:r>
      <w:r>
        <w:rPr>
          <w:rFonts w:cs="Consolas" w:ascii="Consolas" w:hAnsi="Consolas"/>
          <w:sz w:val="24"/>
          <w:szCs w:val="24"/>
        </w:rPr>
        <w:t>ItemsSource</w:t>
      </w:r>
      <w:r>
        <w:rPr>
          <w:sz w:val="24"/>
          <w:szCs w:val="24"/>
        </w:rPr>
        <w:t xml:space="preserve">, которое нужно связать с дочерней коллекцией, и свойство </w:t>
      </w:r>
      <w:r>
        <w:rPr>
          <w:rFonts w:cs="Consolas" w:ascii="Consolas" w:hAnsi="Consolas"/>
          <w:sz w:val="24"/>
          <w:szCs w:val="24"/>
        </w:rPr>
        <w:t>ItemTemplate</w:t>
      </w:r>
      <w:r>
        <w:rPr>
          <w:sz w:val="24"/>
          <w:szCs w:val="24"/>
        </w:rPr>
        <w:t xml:space="preserve"> – дочерний шаблон данных (</w:t>
      </w:r>
      <w:r>
        <w:rPr>
          <w:rFonts w:cs="Consolas" w:ascii="Consolas" w:hAnsi="Consolas"/>
          <w:color w:val="2B91AF"/>
          <w:sz w:val="24"/>
          <w:szCs w:val="24"/>
        </w:rPr>
        <w:t>DataTemplate</w:t>
      </w:r>
      <w:r>
        <w:rPr>
          <w:sz w:val="24"/>
          <w:szCs w:val="24"/>
        </w:rPr>
        <w:t xml:space="preserve"> или </w:t>
      </w:r>
      <w:r>
        <w:rPr>
          <w:rFonts w:cs="Consolas" w:ascii="Consolas" w:hAnsi="Consolas"/>
          <w:color w:val="2B91AF"/>
          <w:sz w:val="24"/>
          <w:szCs w:val="24"/>
          <w:lang w:val="en-US"/>
        </w:rPr>
        <w:t>HiererchicalD</w:t>
      </w:r>
      <w:r>
        <w:rPr>
          <w:rFonts w:cs="Consolas" w:ascii="Consolas" w:hAnsi="Consolas"/>
          <w:color w:val="2B91AF"/>
          <w:sz w:val="24"/>
          <w:szCs w:val="24"/>
        </w:rPr>
        <w:t>ataTemplate</w:t>
      </w:r>
      <w:r>
        <w:rPr>
          <w:sz w:val="24"/>
          <w:szCs w:val="24"/>
        </w:rPr>
        <w:t>).</w:t>
      </w:r>
      <w:r/>
    </w:p>
    <w:p>
      <w:pPr>
        <w:pStyle w:val="Normal"/>
        <w:rPr>
          <w:lang w:val="be-BY"/>
        </w:rPr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7675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Знак"/>
    <w:basedOn w:val="DefaultParagraphFont"/>
    <w:link w:val="a3"/>
    <w:semiHidden/>
    <w:rsid w:val="00376759"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link w:val="a4"/>
    <w:semiHidden/>
    <w:unhideWhenUsed/>
    <w:rsid w:val="00376759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ru-RU" w:eastAsia="ar-SA"/>
    </w:rPr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2015-01-25T15:31:49Z</dcterms:modified>
  <cp:revision>3</cp:revision>
</cp:coreProperties>
</file>