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B5" w:rsidRDefault="003D24B5" w:rsidP="003D24B5">
      <w:pPr>
        <w:pStyle w:val="a3"/>
        <w:spacing w:after="0" w:after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Менеджер памяти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  <w:lang w:val="ru-RU"/>
        </w:rPr>
        <w:t>— часть компьютерной программы (как прикладной, так и операционной системы), обрабатывающая запросы на выделение и освобождение оперативной памяти или (для некоторых архитектур ЭВМ) запросы на включение заданной области памяти в адресное пространство процессора.</w:t>
      </w:r>
    </w:p>
    <w:p w:rsidR="003D24B5" w:rsidRDefault="003D24B5" w:rsidP="003D24B5">
      <w:pPr>
        <w:pStyle w:val="a3"/>
        <w:spacing w:before="0" w:beforeAutospacing="0" w:after="0" w:after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Основное назначение менеджера памяти в первом смысле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  <w:lang w:val="ru-RU"/>
        </w:rPr>
        <w:t>— реализация динамической памяти.</w:t>
      </w:r>
    </w:p>
    <w:p w:rsidR="003D24B5" w:rsidRDefault="003D24B5" w:rsidP="003D24B5">
      <w:pPr>
        <w:pStyle w:val="a3"/>
        <w:spacing w:before="0" w:beforeAutospacing="0" w:after="0" w:after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Менеджеры памяти часто образуют иерархию: нижестоящие менеджеры задействуют какие-либо закономерности выделения-освобождения памяти и этим снижают нагрузку на вышестоящие. Например:</w:t>
      </w:r>
    </w:p>
    <w:p w:rsidR="003D24B5" w:rsidRDefault="003D24B5" w:rsidP="003D24B5">
      <w:pPr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Системный</w:t>
      </w:r>
      <w:r>
        <w:rPr>
          <w:rFonts w:ascii="Arial" w:hAnsi="Arial" w:cs="Arial"/>
          <w:lang w:val="ru-RU"/>
        </w:rPr>
        <w:t>. Сверху находится менеджер памяти, встроенный в ОС. Он вносит ту или иную страницу в адресное пространство процесса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— а значит, работает с дискретностью в 4 килобайта и очень медленный.</w:t>
      </w:r>
    </w:p>
    <w:p w:rsidR="003D24B5" w:rsidRDefault="003D24B5" w:rsidP="003D24B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Принадлежащий процессу.</w:t>
      </w:r>
      <w:r>
        <w:rPr>
          <w:rFonts w:ascii="Arial" w:hAnsi="Arial" w:cs="Arial"/>
          <w:lang w:val="ru-RU"/>
        </w:rPr>
        <w:t xml:space="preserve"> Менеджер памяти, встроенный в стандартную библиотеку языка программирования, берёт у ОС блоки памяти «оптом» и раздаёт их сообразно с нуждами программиста. При этом он знает, что память отдаётся только одному процессу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— а значит, синхронизация потоков производится не мютексами, а фьютексами. И переключение в режим ядра происходит в двух случаях: либо когда «оперативного запаса» памяти не хватает и нужно обратиться к ОС, либо когда один из потоков «натыкается» на занятый фьютекс.</w:t>
      </w:r>
    </w:p>
    <w:p w:rsidR="003D24B5" w:rsidRDefault="003D24B5" w:rsidP="003D24B5">
      <w:pPr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Специализированные</w:t>
      </w:r>
      <w:r>
        <w:rPr>
          <w:rFonts w:ascii="Arial" w:hAnsi="Arial" w:cs="Arial"/>
          <w:lang w:val="ru-RU"/>
        </w:rPr>
        <w:t xml:space="preserve">. Некоторые динамические структуры данных, например, </w:t>
      </w:r>
      <w:r>
        <w:rPr>
          <w:rFonts w:ascii="Arial" w:hAnsi="Arial" w:cs="Arial"/>
        </w:rPr>
        <w:t>std</w:t>
      </w:r>
      <w:r>
        <w:rPr>
          <w:rFonts w:ascii="Arial" w:hAnsi="Arial" w:cs="Arial"/>
          <w:lang w:val="ru-RU"/>
        </w:rPr>
        <w:t>::</w:t>
      </w:r>
      <w:r>
        <w:rPr>
          <w:rFonts w:ascii="Arial" w:hAnsi="Arial" w:cs="Arial"/>
        </w:rPr>
        <w:t>vector</w:t>
      </w:r>
      <w:r>
        <w:rPr>
          <w:rFonts w:ascii="Arial" w:hAnsi="Arial" w:cs="Arial"/>
          <w:lang w:val="ru-RU"/>
        </w:rPr>
        <w:t>, также берут память у стандартной библиотеки с запасом (например, блоками по 16 элементов). Таким образом, элементы добавляются по одному, но обращение к вышестоящему менеджеру происходит один раз за 16 элементов. Объектный пул выделяет память под объекты конкретного типа и удобен, если они выделяются-освобождаются в больших количествах, и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т.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 xml:space="preserve">д. </w:t>
      </w:r>
    </w:p>
    <w:p w:rsidR="003D24B5" w:rsidRDefault="003D24B5" w:rsidP="003D24B5">
      <w:pPr>
        <w:pStyle w:val="a3"/>
        <w:spacing w:before="0" w:beforeAutospacing="0" w:after="0" w:after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Страничная память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  <w:lang w:val="ru-RU"/>
        </w:rPr>
        <w:t>— способ организации виртуальной памяти, при котором единицей отображения виртуальных адресов на физические является регион постоянного размера (т.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  <w:lang w:val="ru-RU"/>
        </w:rPr>
        <w:t xml:space="preserve">н. </w:t>
      </w:r>
      <w:r>
        <w:rPr>
          <w:rFonts w:ascii="Arial" w:hAnsi="Arial" w:cs="Arial"/>
          <w:i/>
          <w:iCs/>
          <w:sz w:val="24"/>
          <w:szCs w:val="24"/>
          <w:lang w:val="ru-RU"/>
        </w:rPr>
        <w:t>страница</w:t>
      </w:r>
      <w:r>
        <w:rPr>
          <w:rFonts w:ascii="Arial" w:hAnsi="Arial" w:cs="Arial"/>
          <w:sz w:val="24"/>
          <w:szCs w:val="24"/>
          <w:lang w:val="ru-RU"/>
        </w:rPr>
        <w:t>). Типичный размер 4096 байт, для некоторых архитектур до 128 КБ.</w:t>
      </w:r>
    </w:p>
    <w:p w:rsidR="003D24B5" w:rsidRDefault="003D24B5" w:rsidP="003D24B5">
      <w:pPr>
        <w:pStyle w:val="a3"/>
        <w:spacing w:before="0" w:beforeAutospacing="0" w:after="0" w:afterAutospacing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Поддержка такого режима присутствует в большинстве 32битных и 64битных процессоров. Такой режим является классическим для почти всех современных ОС, в том числе </w:t>
      </w:r>
      <w:r>
        <w:rPr>
          <w:rFonts w:ascii="Arial" w:hAnsi="Arial" w:cs="Arial"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  <w:lang w:val="ru-RU"/>
        </w:rPr>
        <w:t xml:space="preserve"> и семейства </w:t>
      </w:r>
      <w:r>
        <w:rPr>
          <w:rFonts w:ascii="Arial" w:hAnsi="Arial" w:cs="Arial"/>
          <w:sz w:val="24"/>
          <w:szCs w:val="24"/>
        </w:rPr>
        <w:t>UNIX</w:t>
      </w:r>
      <w:r>
        <w:rPr>
          <w:rFonts w:ascii="Arial" w:hAnsi="Arial" w:cs="Arial"/>
          <w:sz w:val="24"/>
          <w:szCs w:val="24"/>
          <w:lang w:val="ru-RU"/>
        </w:rPr>
        <w:t xml:space="preserve">. Широкое использование такого режима началось с процессора </w:t>
      </w:r>
      <w:r>
        <w:rPr>
          <w:rFonts w:ascii="Arial" w:hAnsi="Arial" w:cs="Arial"/>
          <w:sz w:val="24"/>
          <w:szCs w:val="24"/>
        </w:rPr>
        <w:t>VAX</w:t>
      </w:r>
      <w:r>
        <w:rPr>
          <w:rFonts w:ascii="Arial" w:hAnsi="Arial" w:cs="Arial"/>
          <w:sz w:val="24"/>
          <w:szCs w:val="24"/>
          <w:lang w:val="ru-RU"/>
        </w:rPr>
        <w:t xml:space="preserve"> и ОС </w:t>
      </w:r>
      <w:r>
        <w:rPr>
          <w:rFonts w:ascii="Arial" w:hAnsi="Arial" w:cs="Arial"/>
          <w:sz w:val="24"/>
          <w:szCs w:val="24"/>
        </w:rPr>
        <w:t>VMS</w:t>
      </w:r>
      <w:r>
        <w:rPr>
          <w:rFonts w:ascii="Arial" w:hAnsi="Arial" w:cs="Arial"/>
          <w:sz w:val="24"/>
          <w:szCs w:val="24"/>
          <w:lang w:val="ru-RU"/>
        </w:rPr>
        <w:t xml:space="preserve"> с конца 70х годов (по некоторым сведениям, первая реализация). В семействе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lang w:val="ru-RU"/>
        </w:rPr>
        <w:t>86 поддержка появилась с поколения 386, оно же первое 32битное поколение.</w:t>
      </w:r>
    </w:p>
    <w:p w:rsidR="003D24B5" w:rsidRDefault="003D24B5" w:rsidP="003D24B5">
      <w:pPr>
        <w:rPr>
          <w:rStyle w:val="mw-headline"/>
          <w:b/>
        </w:rPr>
      </w:pPr>
    </w:p>
    <w:p w:rsidR="003D24B5" w:rsidRDefault="003D24B5" w:rsidP="003D24B5">
      <w:r>
        <w:rPr>
          <w:rStyle w:val="mw-headline"/>
          <w:rFonts w:ascii="Arial" w:hAnsi="Arial" w:cs="Arial"/>
          <w:b/>
        </w:rPr>
        <w:t>Решаемые задачи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изоляции процессов и защиты памяти путём создания своего собственного виртуального адресного пространства для каждого процесса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изоляции области ядра от кода пользовательского режима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памяти «только для чтения» и неисполняемой памяти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отгрузки давно не используемых страниц в область подкачки на диске (см. свопинг)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отображённых в память файлов, в том числе загрузочных модулей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поддержка разделяемой между процессами памяти, в том числе с копированием-по-записи для экономии физических страниц</w:t>
      </w:r>
    </w:p>
    <w:p w:rsidR="003D24B5" w:rsidRDefault="003D24B5" w:rsidP="003D24B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поддержка системного вызова </w:t>
      </w:r>
      <w:r>
        <w:rPr>
          <w:rFonts w:ascii="Arial" w:hAnsi="Arial" w:cs="Arial"/>
        </w:rPr>
        <w:t>fork</w:t>
      </w:r>
      <w:r>
        <w:rPr>
          <w:rFonts w:ascii="Arial" w:hAnsi="Arial" w:cs="Arial"/>
          <w:lang w:val="ru-RU"/>
        </w:rPr>
        <w:t xml:space="preserve">() в ОС семейства </w:t>
      </w:r>
      <w:r>
        <w:rPr>
          <w:rFonts w:ascii="Arial" w:hAnsi="Arial" w:cs="Arial"/>
        </w:rPr>
        <w:t>UNIX</w:t>
      </w:r>
    </w:p>
    <w:p w:rsidR="003D24B5" w:rsidRDefault="003D24B5" w:rsidP="003D24B5">
      <w:pPr>
        <w:spacing w:before="100" w:beforeAutospacing="1" w:after="100" w:afterAutospacing="1"/>
        <w:ind w:left="360"/>
        <w:rPr>
          <w:rFonts w:ascii="Arial" w:hAnsi="Arial" w:cs="Arial"/>
          <w:lang w:val="ru-RU"/>
        </w:rPr>
      </w:pPr>
    </w:p>
    <w:p w:rsidR="003D24B5" w:rsidRDefault="003D24B5" w:rsidP="003D24B5">
      <w:p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b/>
          <w:bCs/>
          <w:lang w:val="ru-RU" w:eastAsia="ru-RU"/>
        </w:rPr>
        <w:t xml:space="preserve">Страничная организация (paging) – </w:t>
      </w:r>
      <w:r>
        <w:rPr>
          <w:rFonts w:ascii="Arial" w:eastAsia="Times New Roman" w:hAnsi="Arial" w:cs="Arial"/>
          <w:lang w:val="ru-RU" w:eastAsia="ru-RU"/>
        </w:rPr>
        <w:t>стратегия управления памятью, при которой:</w:t>
      </w:r>
    </w:p>
    <w:p w:rsidR="003D24B5" w:rsidRDefault="003D24B5" w:rsidP="003D2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 xml:space="preserve">логическая память делится на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страницы </w:t>
      </w:r>
      <w:r>
        <w:rPr>
          <w:rFonts w:ascii="Arial" w:eastAsia="Times New Roman" w:hAnsi="Arial" w:cs="Arial"/>
          <w:lang w:val="ru-RU" w:eastAsia="ru-RU"/>
        </w:rPr>
        <w:t>– смежные области одинаковой длины, обычно – степень 2 (например, 512 слов);</w:t>
      </w:r>
    </w:p>
    <w:p w:rsidR="003D24B5" w:rsidRDefault="003D24B5" w:rsidP="003D2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 xml:space="preserve">физическая память, соответственно, делится на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фреймы </w:t>
      </w:r>
      <w:r>
        <w:rPr>
          <w:rFonts w:ascii="Arial" w:eastAsia="Times New Roman" w:hAnsi="Arial" w:cs="Arial"/>
          <w:lang w:val="ru-RU" w:eastAsia="ru-RU"/>
        </w:rPr>
        <w:t>такого же размера;</w:t>
      </w:r>
    </w:p>
    <w:p w:rsidR="003D24B5" w:rsidRDefault="003D24B5" w:rsidP="003D2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распределение логической памяти происходит с точностью до страницы;</w:t>
      </w:r>
    </w:p>
    <w:p w:rsidR="003D24B5" w:rsidRDefault="003D24B5" w:rsidP="003D2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физическая память процесса может не быть непрерывной;</w:t>
      </w:r>
    </w:p>
    <w:p w:rsidR="003D24B5" w:rsidRDefault="003D24B5" w:rsidP="003D2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lastRenderedPageBreak/>
        <w:t xml:space="preserve">связь между логической и физической памятью процесса осуществляется с помощью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таблицы страниц </w:t>
      </w:r>
      <w:r>
        <w:rPr>
          <w:rFonts w:ascii="Arial" w:eastAsia="Times New Roman" w:hAnsi="Arial" w:cs="Arial"/>
          <w:lang w:val="ru-RU" w:eastAsia="ru-RU"/>
        </w:rPr>
        <w:t xml:space="preserve">– системной структуры, выделяемой процессу для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трансляции </w:t>
      </w:r>
      <w:r>
        <w:rPr>
          <w:rFonts w:ascii="Arial" w:eastAsia="Times New Roman" w:hAnsi="Arial" w:cs="Arial"/>
          <w:lang w:val="ru-RU" w:eastAsia="ru-RU"/>
        </w:rPr>
        <w:t xml:space="preserve">его </w:t>
      </w:r>
      <w:r>
        <w:rPr>
          <w:rFonts w:ascii="Arial" w:eastAsia="Times New Roman" w:hAnsi="Arial" w:cs="Arial"/>
          <w:b/>
          <w:bCs/>
          <w:lang w:val="ru-RU" w:eastAsia="ru-RU"/>
        </w:rPr>
        <w:t>логических адресов в физические</w:t>
      </w:r>
      <w:r>
        <w:rPr>
          <w:rFonts w:ascii="Arial" w:eastAsia="Times New Roman" w:hAnsi="Arial" w:cs="Arial"/>
          <w:lang w:val="ru-RU" w:eastAsia="ru-RU"/>
        </w:rPr>
        <w:t>.</w:t>
      </w:r>
    </w:p>
    <w:p w:rsidR="003D24B5" w:rsidRDefault="003D24B5" w:rsidP="003D24B5">
      <w:p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При страничной организации ОС хранит информацию обо всех свободных фреймах. Поскольку память выделяется с точностью до страницы, возможна внутренняя фрагментация (см. п. 16.5).</w:t>
      </w:r>
    </w:p>
    <w:p w:rsidR="003D24B5" w:rsidRDefault="003D24B5" w:rsidP="003D24B5">
      <w:p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>Цели страничной организации – обеспечить возможность не смежного распределения физической памяти для процессов, а также расширить пространство логической памяти.</w:t>
      </w:r>
    </w:p>
    <w:p w:rsidR="003D24B5" w:rsidRDefault="003D24B5" w:rsidP="003D24B5">
      <w:pPr>
        <w:spacing w:before="100" w:beforeAutospacing="1" w:after="100" w:afterAutospacing="1"/>
        <w:rPr>
          <w:rFonts w:ascii="Arial" w:eastAsia="Times New Roman" w:hAnsi="Arial" w:cs="Arial"/>
          <w:lang w:val="ru-RU" w:eastAsia="ru-RU"/>
        </w:rPr>
      </w:pPr>
      <w:r>
        <w:rPr>
          <w:rFonts w:ascii="Arial" w:eastAsia="Times New Roman" w:hAnsi="Arial" w:cs="Arial"/>
          <w:lang w:val="ru-RU" w:eastAsia="ru-RU"/>
        </w:rPr>
        <w:t xml:space="preserve">При страничной организации логический адрес обрабатывается системой особым образом – как структура </w:t>
      </w:r>
      <w:r>
        <w:rPr>
          <w:rFonts w:ascii="Arial" w:eastAsia="Times New Roman" w:hAnsi="Arial" w:cs="Arial"/>
          <w:b/>
          <w:bCs/>
          <w:lang w:val="ru-RU" w:eastAsia="ru-RU"/>
        </w:rPr>
        <w:t>(p, d)</w:t>
      </w:r>
      <w:r>
        <w:rPr>
          <w:rFonts w:ascii="Arial" w:eastAsia="Times New Roman" w:hAnsi="Arial" w:cs="Arial"/>
          <w:lang w:val="ru-RU" w:eastAsia="ru-RU"/>
        </w:rPr>
        <w:t xml:space="preserve">:его старшие разряды обозначают </w:t>
      </w:r>
      <w:r>
        <w:rPr>
          <w:rFonts w:ascii="Arial" w:eastAsia="Times New Roman" w:hAnsi="Arial" w:cs="Arial"/>
          <w:b/>
          <w:bCs/>
          <w:lang w:val="ru-RU" w:eastAsia="ru-RU"/>
        </w:rPr>
        <w:t>номер страницы</w:t>
      </w:r>
      <w:r>
        <w:rPr>
          <w:rFonts w:ascii="Arial" w:eastAsia="Times New Roman" w:hAnsi="Arial" w:cs="Arial"/>
          <w:lang w:val="ru-RU" w:eastAsia="ru-RU"/>
        </w:rPr>
        <w:t xml:space="preserve">, младшие –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смещение внутри страницы. Номер страницы (p) </w:t>
      </w:r>
      <w:r>
        <w:rPr>
          <w:rFonts w:ascii="Arial" w:eastAsia="Times New Roman" w:hAnsi="Arial" w:cs="Arial"/>
          <w:lang w:val="ru-RU" w:eastAsia="ru-RU"/>
        </w:rPr>
        <w:t xml:space="preserve">трактуется как индекс в таблице страниц, соответствующий элемент которой содержит базовый </w:t>
      </w:r>
      <w:r>
        <w:rPr>
          <w:rFonts w:ascii="Arial" w:eastAsia="Times New Roman" w:hAnsi="Arial" w:cs="Arial"/>
          <w:b/>
          <w:bCs/>
          <w:lang w:val="ru-RU" w:eastAsia="ru-RU"/>
        </w:rPr>
        <w:t>адрес начала страницы в физической памяти</w:t>
      </w:r>
      <w:r>
        <w:rPr>
          <w:rFonts w:ascii="Arial" w:eastAsia="Times New Roman" w:hAnsi="Arial" w:cs="Arial"/>
          <w:lang w:val="ru-RU" w:eastAsia="ru-RU"/>
        </w:rPr>
        <w:t xml:space="preserve">. </w:t>
      </w:r>
      <w:r>
        <w:rPr>
          <w:rFonts w:ascii="Arial" w:eastAsia="Times New Roman" w:hAnsi="Arial" w:cs="Arial"/>
          <w:b/>
          <w:bCs/>
          <w:lang w:val="ru-RU" w:eastAsia="ru-RU"/>
        </w:rPr>
        <w:t xml:space="preserve">Смещение внутри страницы (d) </w:t>
      </w:r>
      <w:r>
        <w:rPr>
          <w:rFonts w:ascii="Arial" w:eastAsia="Times New Roman" w:hAnsi="Arial" w:cs="Arial"/>
          <w:lang w:val="ru-RU" w:eastAsia="ru-RU"/>
        </w:rPr>
        <w:t>добавляется к ее базовому адресу. В результате формируется физический адрес, передаваемый в устройство управления памятью.</w:t>
      </w:r>
    </w:p>
    <w:p w:rsidR="00596D45" w:rsidRPr="003D24B5" w:rsidRDefault="00596D45">
      <w:pPr>
        <w:rPr>
          <w:lang w:val="ru-RU"/>
        </w:rPr>
      </w:pPr>
      <w:bookmarkStart w:id="0" w:name="_GoBack"/>
      <w:bookmarkEnd w:id="0"/>
    </w:p>
    <w:sectPr w:rsidR="00596D45" w:rsidRPr="003D24B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C7BE7"/>
    <w:multiLevelType w:val="multilevel"/>
    <w:tmpl w:val="555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24537B"/>
    <w:multiLevelType w:val="multilevel"/>
    <w:tmpl w:val="CC0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735932"/>
    <w:multiLevelType w:val="multilevel"/>
    <w:tmpl w:val="349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3D24B5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4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4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a0"/>
    <w:rsid w:val="003D2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4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4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a0"/>
    <w:rsid w:val="003D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2013-01-30T15:32:00Z</dcterms:modified>
</cp:coreProperties>
</file>