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1E0" w:firstRow="1" w:lastRow="1" w:firstColumn="1" w:lastColumn="1" w:noHBand="0" w:noVBand="0"/>
      </w:tblPr>
      <w:tblGrid>
        <w:gridCol w:w="2281"/>
        <w:gridCol w:w="7069"/>
      </w:tblGrid>
      <w:tr w:rsidR="00117C8D" w:rsidRPr="00CA301D" w14:paraId="7C587B0C" w14:textId="77777777">
        <w:tc>
          <w:tcPr>
            <w:tcW w:w="1220" w:type="pct"/>
            <w:shd w:val="clear" w:color="auto" w:fill="D9D9D9"/>
          </w:tcPr>
          <w:p w14:paraId="1D9BA407" w14:textId="77777777" w:rsidR="00117C8D" w:rsidRPr="00CA301D" w:rsidRDefault="00117C8D" w:rsidP="00B24D2A">
            <w:pPr>
              <w:pStyle w:val="MinutesHeading1"/>
              <w:rPr>
                <w:rFonts w:cs="Arial"/>
                <w:sz w:val="20"/>
                <w:szCs w:val="20"/>
              </w:rPr>
            </w:pPr>
            <w:r w:rsidRPr="00CA301D">
              <w:rPr>
                <w:rFonts w:cs="Arial"/>
                <w:sz w:val="20"/>
                <w:szCs w:val="20"/>
              </w:rPr>
              <w:t>Meeting Purpose:</w:t>
            </w:r>
          </w:p>
        </w:tc>
        <w:tc>
          <w:tcPr>
            <w:tcW w:w="3780" w:type="pct"/>
          </w:tcPr>
          <w:p w14:paraId="76F050CB" w14:textId="64D2E9FA" w:rsidR="00117C8D" w:rsidRPr="00A96755" w:rsidRDefault="00A96755">
            <w:pPr>
              <w:rPr>
                <w:rFonts w:ascii="Arial" w:hAnsi="Arial" w:cs="Arial"/>
                <w:color w:val="0000FF"/>
                <w:szCs w:val="20"/>
              </w:rPr>
            </w:pPr>
            <w:r w:rsidRPr="00A96755">
              <w:rPr>
                <w:rFonts w:ascii="Arial" w:hAnsi="Arial" w:cs="Arial"/>
                <w:color w:val="0000FF"/>
                <w:szCs w:val="20"/>
              </w:rPr>
              <w:t>Weekly status report to the Client</w:t>
            </w:r>
          </w:p>
        </w:tc>
      </w:tr>
      <w:tr w:rsidR="00121A56" w:rsidRPr="00CA301D" w14:paraId="38BC06AD" w14:textId="77777777">
        <w:tc>
          <w:tcPr>
            <w:tcW w:w="1220" w:type="pct"/>
            <w:shd w:val="clear" w:color="auto" w:fill="D9D9D9"/>
          </w:tcPr>
          <w:p w14:paraId="69756C93" w14:textId="77777777" w:rsidR="00121A56" w:rsidRPr="00CA301D" w:rsidRDefault="00121A56" w:rsidP="00B24D2A">
            <w:pPr>
              <w:pStyle w:val="MinutesHeading1"/>
              <w:rPr>
                <w:rFonts w:cs="Arial"/>
                <w:bCs/>
                <w:sz w:val="20"/>
                <w:szCs w:val="20"/>
              </w:rPr>
            </w:pPr>
            <w:r w:rsidRPr="00CA301D">
              <w:rPr>
                <w:rFonts w:cs="Arial"/>
                <w:sz w:val="20"/>
                <w:szCs w:val="20"/>
              </w:rPr>
              <w:t xml:space="preserve">Meeting Date: </w:t>
            </w:r>
          </w:p>
        </w:tc>
        <w:tc>
          <w:tcPr>
            <w:tcW w:w="3780" w:type="pct"/>
          </w:tcPr>
          <w:p w14:paraId="58D32EEC" w14:textId="17647BAB" w:rsidR="00121A56" w:rsidRPr="00CA301D" w:rsidRDefault="00F76BBC" w:rsidP="00B24D2A">
            <w:pPr>
              <w:rPr>
                <w:rFonts w:ascii="Arial" w:hAnsi="Arial" w:cs="Arial"/>
                <w:color w:val="0000FF"/>
                <w:sz w:val="20"/>
                <w:szCs w:val="20"/>
              </w:rPr>
            </w:pPr>
            <w:r>
              <w:rPr>
                <w:rFonts w:ascii="Arial" w:hAnsi="Arial" w:cs="Arial"/>
                <w:i/>
                <w:iCs/>
                <w:color w:val="0000FF"/>
              </w:rPr>
              <w:t>0</w:t>
            </w:r>
            <w:r w:rsidR="00A96755">
              <w:rPr>
                <w:rFonts w:ascii="Arial" w:hAnsi="Arial" w:cs="Arial"/>
                <w:i/>
                <w:iCs/>
                <w:color w:val="0000FF"/>
              </w:rPr>
              <w:t>3</w:t>
            </w:r>
            <w:r>
              <w:rPr>
                <w:rFonts w:ascii="Arial" w:hAnsi="Arial" w:cs="Arial"/>
                <w:i/>
                <w:iCs/>
                <w:color w:val="0000FF"/>
              </w:rPr>
              <w:t>/</w:t>
            </w:r>
            <w:r w:rsidR="00AF482B">
              <w:rPr>
                <w:rFonts w:ascii="Arial" w:hAnsi="Arial" w:cs="Arial"/>
                <w:i/>
                <w:iCs/>
                <w:color w:val="0000FF"/>
              </w:rPr>
              <w:t>23</w:t>
            </w:r>
            <w:r>
              <w:rPr>
                <w:rFonts w:ascii="Arial" w:hAnsi="Arial" w:cs="Arial"/>
                <w:i/>
                <w:iCs/>
                <w:color w:val="0000FF"/>
              </w:rPr>
              <w:t>/18</w:t>
            </w:r>
          </w:p>
        </w:tc>
      </w:tr>
      <w:tr w:rsidR="00241654" w:rsidRPr="00CA301D" w14:paraId="4879AB66" w14:textId="77777777" w:rsidTr="00FD358E">
        <w:tc>
          <w:tcPr>
            <w:tcW w:w="1220" w:type="pct"/>
            <w:shd w:val="clear" w:color="auto" w:fill="D9D9D9"/>
          </w:tcPr>
          <w:p w14:paraId="2058E6C1" w14:textId="77777777" w:rsidR="00241654" w:rsidRPr="00CA301D" w:rsidRDefault="00241654" w:rsidP="00FD358E">
            <w:pPr>
              <w:pStyle w:val="MinutesHeading1"/>
              <w:rPr>
                <w:rFonts w:cs="Arial"/>
                <w:bCs/>
                <w:sz w:val="20"/>
                <w:szCs w:val="20"/>
              </w:rPr>
            </w:pPr>
            <w:r w:rsidRPr="00CA301D">
              <w:rPr>
                <w:rFonts w:cs="Arial"/>
                <w:sz w:val="20"/>
                <w:szCs w:val="20"/>
              </w:rPr>
              <w:t xml:space="preserve">Meeting Time: </w:t>
            </w:r>
          </w:p>
        </w:tc>
        <w:tc>
          <w:tcPr>
            <w:tcW w:w="3780" w:type="pct"/>
          </w:tcPr>
          <w:p w14:paraId="0D992DAB" w14:textId="41FFB41C" w:rsidR="00241654" w:rsidRPr="00CA301D" w:rsidRDefault="00F76BBC" w:rsidP="00FD358E">
            <w:pPr>
              <w:rPr>
                <w:rFonts w:ascii="Arial" w:hAnsi="Arial" w:cs="Arial"/>
                <w:color w:val="0000FF"/>
                <w:sz w:val="20"/>
                <w:szCs w:val="20"/>
              </w:rPr>
            </w:pPr>
            <w:r>
              <w:rPr>
                <w:rFonts w:ascii="Arial" w:hAnsi="Arial" w:cs="Arial"/>
                <w:color w:val="0000FF"/>
              </w:rPr>
              <w:t>11</w:t>
            </w:r>
            <w:r w:rsidR="00A96755">
              <w:rPr>
                <w:rFonts w:ascii="Arial" w:hAnsi="Arial" w:cs="Arial"/>
                <w:color w:val="0000FF"/>
              </w:rPr>
              <w:t>:00</w:t>
            </w:r>
          </w:p>
        </w:tc>
      </w:tr>
      <w:tr w:rsidR="00241654" w:rsidRPr="00CA301D" w14:paraId="08BB1F6C" w14:textId="77777777" w:rsidTr="00FD358E">
        <w:tc>
          <w:tcPr>
            <w:tcW w:w="1220" w:type="pct"/>
            <w:shd w:val="clear" w:color="auto" w:fill="D9D9D9"/>
          </w:tcPr>
          <w:p w14:paraId="7EB13D52" w14:textId="77777777" w:rsidR="00241654" w:rsidRPr="00CA301D" w:rsidRDefault="00241654" w:rsidP="00FD358E">
            <w:pPr>
              <w:pStyle w:val="MinutesHeading1"/>
              <w:rPr>
                <w:rFonts w:cs="Arial"/>
                <w:bCs/>
                <w:sz w:val="20"/>
                <w:szCs w:val="20"/>
              </w:rPr>
            </w:pPr>
            <w:r w:rsidRPr="00CA301D">
              <w:rPr>
                <w:rFonts w:cs="Arial"/>
                <w:sz w:val="20"/>
                <w:szCs w:val="20"/>
              </w:rPr>
              <w:t xml:space="preserve">Meeting Location: </w:t>
            </w:r>
          </w:p>
        </w:tc>
        <w:tc>
          <w:tcPr>
            <w:tcW w:w="3780" w:type="pct"/>
          </w:tcPr>
          <w:p w14:paraId="708A67C0" w14:textId="4D9EA638" w:rsidR="00241654" w:rsidRPr="00CA301D" w:rsidRDefault="00A96755" w:rsidP="00FD358E">
            <w:pPr>
              <w:rPr>
                <w:rFonts w:ascii="Arial" w:hAnsi="Arial" w:cs="Arial"/>
                <w:color w:val="0000FF"/>
                <w:sz w:val="20"/>
                <w:szCs w:val="20"/>
              </w:rPr>
            </w:pPr>
            <w:r>
              <w:rPr>
                <w:rFonts w:ascii="Arial" w:hAnsi="Arial" w:cs="Arial"/>
                <w:color w:val="0000FF"/>
              </w:rPr>
              <w:t>Trottier 4100</w:t>
            </w:r>
          </w:p>
        </w:tc>
      </w:tr>
      <w:tr w:rsidR="00241654" w:rsidRPr="00CA301D" w14:paraId="73B4EACE" w14:textId="77777777" w:rsidTr="00FD358E">
        <w:tc>
          <w:tcPr>
            <w:tcW w:w="1220" w:type="pct"/>
            <w:shd w:val="clear" w:color="auto" w:fill="D9D9D9"/>
          </w:tcPr>
          <w:p w14:paraId="0DB130A7" w14:textId="77777777" w:rsidR="00241654" w:rsidRPr="00CA301D" w:rsidRDefault="00241654" w:rsidP="00FD358E">
            <w:pPr>
              <w:pStyle w:val="MinutesHeading1"/>
              <w:rPr>
                <w:rFonts w:cs="Arial"/>
                <w:sz w:val="20"/>
                <w:szCs w:val="20"/>
              </w:rPr>
            </w:pPr>
            <w:r w:rsidRPr="00CA301D">
              <w:rPr>
                <w:rFonts w:cs="Arial"/>
                <w:sz w:val="20"/>
                <w:szCs w:val="20"/>
              </w:rPr>
              <w:t>Meeting Facilitator:</w:t>
            </w:r>
          </w:p>
        </w:tc>
        <w:tc>
          <w:tcPr>
            <w:tcW w:w="3780" w:type="pct"/>
          </w:tcPr>
          <w:p w14:paraId="61A435E8" w14:textId="71D26AB9" w:rsidR="00241654" w:rsidRPr="00CA301D" w:rsidRDefault="00A96755" w:rsidP="00FD358E">
            <w:pPr>
              <w:rPr>
                <w:rFonts w:ascii="Arial" w:hAnsi="Arial" w:cs="Arial"/>
                <w:color w:val="0000FF"/>
                <w:sz w:val="20"/>
                <w:szCs w:val="20"/>
              </w:rPr>
            </w:pPr>
            <w:r>
              <w:rPr>
                <w:rFonts w:ascii="Arial" w:hAnsi="Arial" w:cs="Arial"/>
                <w:color w:val="0000FF"/>
              </w:rPr>
              <w:t>Prof. Lowther</w:t>
            </w:r>
          </w:p>
        </w:tc>
      </w:tr>
      <w:tr w:rsidR="00241654" w:rsidRPr="00CA301D" w14:paraId="44196EA7" w14:textId="77777777" w:rsidTr="00FD358E">
        <w:tc>
          <w:tcPr>
            <w:tcW w:w="1220" w:type="pct"/>
            <w:shd w:val="clear" w:color="auto" w:fill="D9D9D9"/>
          </w:tcPr>
          <w:p w14:paraId="7EA0E5C1" w14:textId="77777777" w:rsidR="00241654" w:rsidRPr="00CA301D" w:rsidRDefault="00241654" w:rsidP="00FD358E">
            <w:pPr>
              <w:pStyle w:val="MinutesHeading1"/>
              <w:rPr>
                <w:rFonts w:cs="Arial"/>
                <w:sz w:val="20"/>
                <w:szCs w:val="20"/>
              </w:rPr>
            </w:pPr>
            <w:r w:rsidRPr="00CA301D">
              <w:rPr>
                <w:rFonts w:cs="Arial"/>
                <w:sz w:val="20"/>
                <w:szCs w:val="20"/>
              </w:rPr>
              <w:t>Attendees:</w:t>
            </w:r>
          </w:p>
        </w:tc>
        <w:tc>
          <w:tcPr>
            <w:tcW w:w="3780" w:type="pct"/>
          </w:tcPr>
          <w:p w14:paraId="7D9B264E" w14:textId="7BBB80B4" w:rsidR="00241654" w:rsidRPr="00CA301D" w:rsidRDefault="00A96755" w:rsidP="00FD358E">
            <w:pPr>
              <w:rPr>
                <w:rFonts w:ascii="Arial" w:hAnsi="Arial" w:cs="Arial"/>
                <w:color w:val="0000FF"/>
                <w:sz w:val="20"/>
                <w:szCs w:val="20"/>
              </w:rPr>
            </w:pPr>
            <w:r>
              <w:rPr>
                <w:rFonts w:ascii="Arial" w:hAnsi="Arial" w:cs="Arial"/>
                <w:color w:val="0000FF"/>
              </w:rPr>
              <w:t xml:space="preserve">Prof. Lowther, </w:t>
            </w:r>
            <w:r w:rsidR="00AF482B">
              <w:rPr>
                <w:rFonts w:ascii="Arial" w:hAnsi="Arial" w:cs="Arial"/>
                <w:color w:val="0000FF"/>
              </w:rPr>
              <w:t xml:space="preserve">Luka Jurisic, </w:t>
            </w:r>
            <w:r w:rsidR="00F76BBC">
              <w:rPr>
                <w:rFonts w:ascii="Arial" w:hAnsi="Arial" w:cs="Arial"/>
                <w:color w:val="0000FF"/>
              </w:rPr>
              <w:t>Bryan Jay,</w:t>
            </w:r>
            <w:r w:rsidR="00E50779">
              <w:rPr>
                <w:rFonts w:ascii="Arial" w:hAnsi="Arial" w:cs="Arial"/>
                <w:color w:val="0000FF"/>
              </w:rPr>
              <w:t xml:space="preserve"> </w:t>
            </w:r>
            <w:r w:rsidR="00F76BBC">
              <w:rPr>
                <w:rFonts w:ascii="Arial" w:hAnsi="Arial" w:cs="Arial"/>
                <w:color w:val="0000FF"/>
              </w:rPr>
              <w:t>Patrick Ghazal, Tianyi Zou,</w:t>
            </w:r>
            <w:r w:rsidR="00E017B3">
              <w:rPr>
                <w:rFonts w:ascii="Arial" w:hAnsi="Arial" w:cs="Arial"/>
                <w:color w:val="0000FF"/>
              </w:rPr>
              <w:t xml:space="preserve"> Enan, Volen</w:t>
            </w:r>
            <w:r w:rsidR="00E50779">
              <w:rPr>
                <w:rFonts w:ascii="Arial" w:hAnsi="Arial" w:cs="Arial"/>
                <w:color w:val="0000FF"/>
              </w:rPr>
              <w:t>.</w:t>
            </w:r>
          </w:p>
        </w:tc>
      </w:tr>
      <w:tr w:rsidR="00117C8D" w:rsidRPr="00CA301D" w14:paraId="0C5A8334" w14:textId="77777777">
        <w:tc>
          <w:tcPr>
            <w:tcW w:w="1220" w:type="pct"/>
            <w:shd w:val="clear" w:color="auto" w:fill="D9D9D9"/>
          </w:tcPr>
          <w:p w14:paraId="1EB6E14D" w14:textId="77777777" w:rsidR="00117C8D" w:rsidRPr="00CA301D" w:rsidRDefault="00121A56" w:rsidP="00B24D2A">
            <w:pPr>
              <w:pStyle w:val="MinutesHeading1"/>
              <w:rPr>
                <w:rFonts w:cs="Arial"/>
                <w:bCs/>
                <w:sz w:val="20"/>
                <w:szCs w:val="20"/>
              </w:rPr>
            </w:pPr>
            <w:r w:rsidRPr="00CA301D">
              <w:rPr>
                <w:rFonts w:cs="Arial"/>
                <w:sz w:val="20"/>
                <w:szCs w:val="20"/>
              </w:rPr>
              <w:t>Minutes Issued By</w:t>
            </w:r>
            <w:r w:rsidR="00117C8D" w:rsidRPr="00CA301D">
              <w:rPr>
                <w:rFonts w:cs="Arial"/>
                <w:sz w:val="20"/>
                <w:szCs w:val="20"/>
              </w:rPr>
              <w:t xml:space="preserve">: </w:t>
            </w:r>
          </w:p>
        </w:tc>
        <w:tc>
          <w:tcPr>
            <w:tcW w:w="3780" w:type="pct"/>
          </w:tcPr>
          <w:p w14:paraId="68EDF846" w14:textId="688BD52A" w:rsidR="00117C8D" w:rsidRPr="00CA301D" w:rsidRDefault="00F76BBC">
            <w:pPr>
              <w:rPr>
                <w:rFonts w:ascii="Arial" w:hAnsi="Arial" w:cs="Arial"/>
                <w:color w:val="0000FF"/>
                <w:sz w:val="20"/>
                <w:szCs w:val="20"/>
              </w:rPr>
            </w:pPr>
            <w:r>
              <w:rPr>
                <w:rFonts w:ascii="Arial" w:hAnsi="Arial" w:cs="Arial"/>
                <w:color w:val="0000FF"/>
              </w:rPr>
              <w:t xml:space="preserve"> </w:t>
            </w:r>
            <w:r w:rsidR="00860BD0">
              <w:rPr>
                <w:rFonts w:ascii="Arial" w:hAnsi="Arial" w:cs="Arial"/>
                <w:color w:val="0000FF"/>
              </w:rPr>
              <w:t>Luka Jurisic</w:t>
            </w:r>
            <w:r w:rsidR="00AF482B">
              <w:rPr>
                <w:rFonts w:ascii="Arial" w:hAnsi="Arial" w:cs="Arial"/>
                <w:color w:val="0000FF"/>
              </w:rPr>
              <w:t xml:space="preserve"> </w:t>
            </w:r>
          </w:p>
        </w:tc>
      </w:tr>
    </w:tbl>
    <w:p w14:paraId="07681957" w14:textId="77777777" w:rsidR="00306EB7" w:rsidRPr="00CA301D" w:rsidRDefault="00306EB7">
      <w:pPr>
        <w:rPr>
          <w:rFonts w:ascii="Arial" w:hAnsi="Arial" w:cs="Arial"/>
          <w:sz w:val="20"/>
          <w:szCs w:val="20"/>
        </w:rPr>
      </w:pPr>
    </w:p>
    <w:tbl>
      <w:tblPr>
        <w:tblStyle w:val="TableGrid"/>
        <w:tblW w:w="0" w:type="auto"/>
        <w:tblLook w:val="01E0" w:firstRow="1" w:lastRow="1" w:firstColumn="1" w:lastColumn="1" w:noHBand="0" w:noVBand="0"/>
      </w:tblPr>
      <w:tblGrid>
        <w:gridCol w:w="6377"/>
        <w:gridCol w:w="1467"/>
        <w:gridCol w:w="1506"/>
      </w:tblGrid>
      <w:tr w:rsidR="00EF4ED9" w:rsidRPr="00CA301D" w14:paraId="16F32900" w14:textId="77777777" w:rsidTr="009A19BE">
        <w:trPr>
          <w:tblHeader/>
        </w:trPr>
        <w:tc>
          <w:tcPr>
            <w:tcW w:w="7848" w:type="dxa"/>
            <w:shd w:val="clear" w:color="auto" w:fill="D9D9D9"/>
          </w:tcPr>
          <w:p w14:paraId="3FA0E1F7" w14:textId="77777777" w:rsidR="009A19BE" w:rsidRPr="00CA301D" w:rsidRDefault="009A19BE" w:rsidP="00306EB7">
            <w:pPr>
              <w:rPr>
                <w:rFonts w:ascii="Arial" w:hAnsi="Arial" w:cs="Arial"/>
                <w:sz w:val="20"/>
                <w:szCs w:val="20"/>
              </w:rPr>
            </w:pPr>
            <w:r w:rsidRPr="00CA301D">
              <w:rPr>
                <w:rFonts w:ascii="Arial" w:hAnsi="Arial" w:cs="Arial"/>
                <w:b/>
                <w:sz w:val="20"/>
                <w:szCs w:val="20"/>
              </w:rPr>
              <w:t>Next Steps:</w:t>
            </w:r>
            <w:r w:rsidRPr="00CA301D">
              <w:rPr>
                <w:rFonts w:ascii="Arial" w:hAnsi="Arial" w:cs="Arial"/>
                <w:sz w:val="20"/>
                <w:szCs w:val="20"/>
              </w:rPr>
              <w:t xml:space="preserve"> (Task, Assigned to, Checkpoint Date)</w:t>
            </w:r>
          </w:p>
        </w:tc>
        <w:tc>
          <w:tcPr>
            <w:tcW w:w="1620" w:type="dxa"/>
            <w:shd w:val="clear" w:color="auto" w:fill="D9D9D9"/>
          </w:tcPr>
          <w:p w14:paraId="1A09A5E3" w14:textId="77777777" w:rsidR="009A19BE" w:rsidRPr="00CA301D" w:rsidRDefault="009A19BE" w:rsidP="009A19BE">
            <w:pPr>
              <w:jc w:val="center"/>
              <w:rPr>
                <w:rFonts w:ascii="Arial" w:hAnsi="Arial" w:cs="Arial"/>
                <w:b/>
                <w:sz w:val="20"/>
                <w:szCs w:val="20"/>
              </w:rPr>
            </w:pPr>
            <w:r w:rsidRPr="00CA301D">
              <w:rPr>
                <w:rFonts w:ascii="Arial" w:hAnsi="Arial" w:cs="Arial"/>
                <w:b/>
                <w:sz w:val="20"/>
                <w:szCs w:val="20"/>
              </w:rPr>
              <w:t>Owner</w:t>
            </w:r>
          </w:p>
        </w:tc>
        <w:tc>
          <w:tcPr>
            <w:tcW w:w="1548" w:type="dxa"/>
            <w:shd w:val="clear" w:color="auto" w:fill="D9D9D9"/>
          </w:tcPr>
          <w:p w14:paraId="7F2DB12E" w14:textId="77777777" w:rsidR="009A19BE" w:rsidRPr="00CA301D" w:rsidRDefault="009A19BE" w:rsidP="009A19BE">
            <w:pPr>
              <w:jc w:val="center"/>
              <w:rPr>
                <w:rFonts w:ascii="Arial" w:hAnsi="Arial" w:cs="Arial"/>
                <w:b/>
                <w:sz w:val="20"/>
                <w:szCs w:val="20"/>
              </w:rPr>
            </w:pPr>
            <w:r w:rsidRPr="00CA301D">
              <w:rPr>
                <w:rFonts w:ascii="Arial" w:hAnsi="Arial" w:cs="Arial"/>
                <w:b/>
                <w:sz w:val="20"/>
                <w:szCs w:val="20"/>
              </w:rPr>
              <w:t>Due Date</w:t>
            </w:r>
          </w:p>
        </w:tc>
      </w:tr>
      <w:tr w:rsidR="00101F33" w:rsidRPr="00101F33" w14:paraId="437117E7" w14:textId="77777777" w:rsidTr="005D6CEC">
        <w:tc>
          <w:tcPr>
            <w:tcW w:w="7848" w:type="dxa"/>
          </w:tcPr>
          <w:p w14:paraId="09789F13" w14:textId="01773B7C" w:rsidR="009A19BE" w:rsidRPr="00101F33" w:rsidRDefault="00DC0115" w:rsidP="005D6CEC">
            <w:pPr>
              <w:rPr>
                <w:rFonts w:ascii="Arial" w:hAnsi="Arial" w:cs="Arial"/>
                <w:color w:val="000000" w:themeColor="text1"/>
              </w:rPr>
            </w:pPr>
            <w:r w:rsidRPr="00101F33">
              <w:rPr>
                <w:rFonts w:ascii="Arial" w:hAnsi="Arial" w:cs="Arial"/>
                <w:color w:val="000000" w:themeColor="text1"/>
              </w:rPr>
              <w:t xml:space="preserve">Implement LDD design; </w:t>
            </w:r>
            <w:r w:rsidRPr="00101F33">
              <w:rPr>
                <w:rFonts w:ascii="Arial" w:hAnsi="Arial" w:cs="Arial"/>
                <w:b/>
                <w:color w:val="000000" w:themeColor="text1"/>
              </w:rPr>
              <w:t>Enan, Tianyi</w:t>
            </w:r>
          </w:p>
        </w:tc>
        <w:tc>
          <w:tcPr>
            <w:tcW w:w="1620" w:type="dxa"/>
          </w:tcPr>
          <w:p w14:paraId="737B469C" w14:textId="5B4DB1DB" w:rsidR="009A19BE" w:rsidRPr="00101F33" w:rsidRDefault="00EF4ED9" w:rsidP="005D6CEC">
            <w:pPr>
              <w:ind w:left="60"/>
              <w:rPr>
                <w:rFonts w:ascii="Arial" w:hAnsi="Arial" w:cs="Arial"/>
                <w:color w:val="000000" w:themeColor="text1"/>
                <w:sz w:val="20"/>
                <w:szCs w:val="20"/>
              </w:rPr>
            </w:pPr>
            <w:r w:rsidRPr="00101F33">
              <w:rPr>
                <w:rFonts w:ascii="Arial" w:hAnsi="Arial" w:cs="Arial"/>
                <w:color w:val="000000" w:themeColor="text1"/>
                <w:sz w:val="20"/>
                <w:szCs w:val="20"/>
              </w:rPr>
              <w:t>Prof. Lowther</w:t>
            </w:r>
          </w:p>
        </w:tc>
        <w:tc>
          <w:tcPr>
            <w:tcW w:w="1548" w:type="dxa"/>
          </w:tcPr>
          <w:p w14:paraId="5B50BD0A" w14:textId="74F7AB9B" w:rsidR="009A19BE" w:rsidRPr="00101F33" w:rsidRDefault="008115D0" w:rsidP="005D6CEC">
            <w:pPr>
              <w:ind w:left="60"/>
              <w:rPr>
                <w:rFonts w:ascii="Arial" w:hAnsi="Arial" w:cs="Arial"/>
                <w:b/>
                <w:color w:val="000000" w:themeColor="text1"/>
                <w:sz w:val="20"/>
                <w:szCs w:val="20"/>
              </w:rPr>
            </w:pPr>
            <w:r w:rsidRPr="00101F33">
              <w:rPr>
                <w:rFonts w:ascii="Arial" w:hAnsi="Arial" w:cs="Arial"/>
                <w:b/>
                <w:color w:val="000000" w:themeColor="text1"/>
                <w:sz w:val="20"/>
                <w:szCs w:val="20"/>
              </w:rPr>
              <w:t>03/2</w:t>
            </w:r>
            <w:r w:rsidR="0018242F" w:rsidRPr="00101F33">
              <w:rPr>
                <w:rFonts w:ascii="Arial" w:hAnsi="Arial" w:cs="Arial"/>
                <w:b/>
                <w:color w:val="000000" w:themeColor="text1"/>
                <w:sz w:val="20"/>
                <w:szCs w:val="20"/>
              </w:rPr>
              <w:t>9</w:t>
            </w:r>
            <w:r w:rsidR="00E017B3" w:rsidRPr="00101F33">
              <w:rPr>
                <w:rFonts w:ascii="Arial" w:hAnsi="Arial" w:cs="Arial"/>
                <w:b/>
                <w:color w:val="000000" w:themeColor="text1"/>
                <w:sz w:val="20"/>
                <w:szCs w:val="20"/>
              </w:rPr>
              <w:t>/18</w:t>
            </w:r>
          </w:p>
        </w:tc>
      </w:tr>
      <w:tr w:rsidR="00101F33" w:rsidRPr="00101F33" w14:paraId="72E69E03" w14:textId="77777777" w:rsidTr="005D6CEC">
        <w:tc>
          <w:tcPr>
            <w:tcW w:w="7848" w:type="dxa"/>
          </w:tcPr>
          <w:p w14:paraId="64AEC8A4" w14:textId="6465F32C" w:rsidR="009A19BE" w:rsidRPr="00101F33" w:rsidRDefault="00DC0115" w:rsidP="005D6CEC">
            <w:pPr>
              <w:rPr>
                <w:rFonts w:ascii="Arial" w:hAnsi="Arial" w:cs="Arial"/>
                <w:color w:val="000000" w:themeColor="text1"/>
              </w:rPr>
            </w:pPr>
            <w:r w:rsidRPr="00101F33">
              <w:rPr>
                <w:rFonts w:ascii="Arial" w:hAnsi="Arial" w:cs="Arial"/>
                <w:color w:val="000000" w:themeColor="text1"/>
              </w:rPr>
              <w:t xml:space="preserve">Software completion for Beta Demo; </w:t>
            </w:r>
            <w:r w:rsidRPr="00101F33">
              <w:rPr>
                <w:rFonts w:ascii="Arial" w:hAnsi="Arial" w:cs="Arial"/>
                <w:b/>
                <w:color w:val="000000" w:themeColor="text1"/>
              </w:rPr>
              <w:t>Volen, Patrick</w:t>
            </w:r>
            <w:r w:rsidRPr="00101F33">
              <w:rPr>
                <w:rFonts w:ascii="Arial" w:hAnsi="Arial" w:cs="Arial"/>
                <w:color w:val="000000" w:themeColor="text1"/>
              </w:rPr>
              <w:t xml:space="preserve"> </w:t>
            </w:r>
          </w:p>
        </w:tc>
        <w:tc>
          <w:tcPr>
            <w:tcW w:w="1620" w:type="dxa"/>
          </w:tcPr>
          <w:p w14:paraId="20541F9C" w14:textId="62E1C989" w:rsidR="009A19BE" w:rsidRPr="00101F33" w:rsidRDefault="00EF4ED9" w:rsidP="005D6CEC">
            <w:pPr>
              <w:ind w:left="60"/>
              <w:rPr>
                <w:rFonts w:ascii="Arial" w:hAnsi="Arial" w:cs="Arial"/>
                <w:color w:val="000000" w:themeColor="text1"/>
                <w:sz w:val="20"/>
                <w:szCs w:val="20"/>
              </w:rPr>
            </w:pPr>
            <w:r w:rsidRPr="00101F33">
              <w:rPr>
                <w:rFonts w:ascii="Arial" w:hAnsi="Arial" w:cs="Arial"/>
                <w:color w:val="000000" w:themeColor="text1"/>
                <w:sz w:val="20"/>
                <w:szCs w:val="20"/>
              </w:rPr>
              <w:t>Prof. Lowther</w:t>
            </w:r>
          </w:p>
        </w:tc>
        <w:tc>
          <w:tcPr>
            <w:tcW w:w="1548" w:type="dxa"/>
          </w:tcPr>
          <w:p w14:paraId="564D69F4" w14:textId="7740CB08" w:rsidR="009A19BE" w:rsidRPr="00101F33" w:rsidRDefault="008115D0" w:rsidP="005D6CEC">
            <w:pPr>
              <w:ind w:left="60"/>
              <w:rPr>
                <w:rFonts w:ascii="Arial" w:hAnsi="Arial" w:cs="Arial"/>
                <w:b/>
                <w:color w:val="000000" w:themeColor="text1"/>
                <w:sz w:val="20"/>
                <w:szCs w:val="20"/>
              </w:rPr>
            </w:pPr>
            <w:r w:rsidRPr="00101F33">
              <w:rPr>
                <w:rFonts w:ascii="Arial" w:hAnsi="Arial" w:cs="Arial"/>
                <w:b/>
                <w:color w:val="000000" w:themeColor="text1"/>
                <w:sz w:val="20"/>
                <w:szCs w:val="20"/>
              </w:rPr>
              <w:t>03</w:t>
            </w:r>
            <w:r w:rsidR="00E017B3" w:rsidRPr="00101F33">
              <w:rPr>
                <w:rFonts w:ascii="Arial" w:hAnsi="Arial" w:cs="Arial"/>
                <w:b/>
                <w:color w:val="000000" w:themeColor="text1"/>
                <w:sz w:val="20"/>
                <w:szCs w:val="20"/>
              </w:rPr>
              <w:t>/</w:t>
            </w:r>
            <w:r w:rsidRPr="00101F33">
              <w:rPr>
                <w:rFonts w:ascii="Arial" w:hAnsi="Arial" w:cs="Arial"/>
                <w:b/>
                <w:color w:val="000000" w:themeColor="text1"/>
                <w:sz w:val="20"/>
                <w:szCs w:val="20"/>
              </w:rPr>
              <w:t>2</w:t>
            </w:r>
            <w:r w:rsidR="0018242F" w:rsidRPr="00101F33">
              <w:rPr>
                <w:rFonts w:ascii="Arial" w:hAnsi="Arial" w:cs="Arial"/>
                <w:b/>
                <w:color w:val="000000" w:themeColor="text1"/>
                <w:sz w:val="20"/>
                <w:szCs w:val="20"/>
              </w:rPr>
              <w:t>8</w:t>
            </w:r>
            <w:r w:rsidR="00E017B3" w:rsidRPr="00101F33">
              <w:rPr>
                <w:rFonts w:ascii="Arial" w:hAnsi="Arial" w:cs="Arial"/>
                <w:b/>
                <w:color w:val="000000" w:themeColor="text1"/>
                <w:sz w:val="20"/>
                <w:szCs w:val="20"/>
              </w:rPr>
              <w:t>/18</w:t>
            </w:r>
          </w:p>
        </w:tc>
      </w:tr>
      <w:tr w:rsidR="00101F33" w:rsidRPr="00101F33" w14:paraId="43B7A0D9" w14:textId="77777777" w:rsidTr="005D6CEC">
        <w:tc>
          <w:tcPr>
            <w:tcW w:w="7848" w:type="dxa"/>
          </w:tcPr>
          <w:p w14:paraId="27203822" w14:textId="658F26C5" w:rsidR="00555231" w:rsidRPr="00101F33" w:rsidRDefault="00DC0115" w:rsidP="005D6CEC">
            <w:pPr>
              <w:rPr>
                <w:rFonts w:ascii="Arial" w:hAnsi="Arial" w:cs="Arial"/>
                <w:color w:val="000000" w:themeColor="text1"/>
              </w:rPr>
            </w:pPr>
            <w:r w:rsidRPr="00101F33">
              <w:rPr>
                <w:rFonts w:ascii="Arial" w:hAnsi="Arial" w:cs="Arial"/>
                <w:color w:val="000000" w:themeColor="text1"/>
              </w:rPr>
              <w:t xml:space="preserve">Test documentation to be corrected and improved for future; </w:t>
            </w:r>
            <w:r w:rsidRPr="00101F33">
              <w:rPr>
                <w:rFonts w:ascii="Arial" w:hAnsi="Arial" w:cs="Arial"/>
                <w:b/>
                <w:color w:val="000000" w:themeColor="text1"/>
              </w:rPr>
              <w:t>Luka, Tianyi</w:t>
            </w:r>
          </w:p>
        </w:tc>
        <w:tc>
          <w:tcPr>
            <w:tcW w:w="1620" w:type="dxa"/>
          </w:tcPr>
          <w:p w14:paraId="1A162BB3" w14:textId="61F9536F" w:rsidR="00555231" w:rsidRPr="00101F33" w:rsidRDefault="00EF4ED9" w:rsidP="005D6CEC">
            <w:pPr>
              <w:ind w:left="60"/>
              <w:rPr>
                <w:rFonts w:ascii="Arial" w:hAnsi="Arial" w:cs="Arial"/>
                <w:color w:val="000000" w:themeColor="text1"/>
                <w:sz w:val="20"/>
                <w:szCs w:val="20"/>
              </w:rPr>
            </w:pPr>
            <w:r w:rsidRPr="00101F33">
              <w:rPr>
                <w:rFonts w:ascii="Arial" w:hAnsi="Arial" w:cs="Arial"/>
                <w:color w:val="000000" w:themeColor="text1"/>
                <w:sz w:val="20"/>
                <w:szCs w:val="20"/>
              </w:rPr>
              <w:t>Prof. Lowther</w:t>
            </w:r>
          </w:p>
        </w:tc>
        <w:tc>
          <w:tcPr>
            <w:tcW w:w="1548" w:type="dxa"/>
          </w:tcPr>
          <w:p w14:paraId="5F97201B" w14:textId="37DA4934" w:rsidR="00555231" w:rsidRPr="00101F33" w:rsidRDefault="00713144" w:rsidP="005D6CEC">
            <w:pPr>
              <w:ind w:left="60"/>
              <w:rPr>
                <w:rFonts w:ascii="Arial" w:hAnsi="Arial" w:cs="Arial"/>
                <w:b/>
                <w:color w:val="000000" w:themeColor="text1"/>
                <w:sz w:val="20"/>
                <w:szCs w:val="20"/>
              </w:rPr>
            </w:pPr>
            <w:r w:rsidRPr="00101F33">
              <w:rPr>
                <w:rFonts w:ascii="Arial" w:hAnsi="Arial" w:cs="Arial"/>
                <w:b/>
                <w:color w:val="000000" w:themeColor="text1"/>
                <w:sz w:val="20"/>
                <w:szCs w:val="20"/>
              </w:rPr>
              <w:t>03</w:t>
            </w:r>
            <w:r w:rsidR="00E017B3" w:rsidRPr="00101F33">
              <w:rPr>
                <w:rFonts w:ascii="Arial" w:hAnsi="Arial" w:cs="Arial"/>
                <w:b/>
                <w:color w:val="000000" w:themeColor="text1"/>
                <w:sz w:val="20"/>
                <w:szCs w:val="20"/>
              </w:rPr>
              <w:t>/</w:t>
            </w:r>
            <w:r w:rsidRPr="00101F33">
              <w:rPr>
                <w:rFonts w:ascii="Arial" w:hAnsi="Arial" w:cs="Arial"/>
                <w:b/>
                <w:color w:val="000000" w:themeColor="text1"/>
                <w:sz w:val="20"/>
                <w:szCs w:val="20"/>
              </w:rPr>
              <w:t>2</w:t>
            </w:r>
            <w:r w:rsidR="0018242F" w:rsidRPr="00101F33">
              <w:rPr>
                <w:rFonts w:ascii="Arial" w:hAnsi="Arial" w:cs="Arial"/>
                <w:b/>
                <w:color w:val="000000" w:themeColor="text1"/>
                <w:sz w:val="20"/>
                <w:szCs w:val="20"/>
              </w:rPr>
              <w:t>9/</w:t>
            </w:r>
            <w:r w:rsidR="00E017B3" w:rsidRPr="00101F33">
              <w:rPr>
                <w:rFonts w:ascii="Arial" w:hAnsi="Arial" w:cs="Arial"/>
                <w:b/>
                <w:color w:val="000000" w:themeColor="text1"/>
                <w:sz w:val="20"/>
                <w:szCs w:val="20"/>
              </w:rPr>
              <w:t>18</w:t>
            </w:r>
          </w:p>
        </w:tc>
      </w:tr>
      <w:tr w:rsidR="00101F33" w:rsidRPr="00101F33" w14:paraId="44F4AF22" w14:textId="77777777" w:rsidTr="005D6CEC">
        <w:tc>
          <w:tcPr>
            <w:tcW w:w="7848" w:type="dxa"/>
          </w:tcPr>
          <w:p w14:paraId="5E397AA5" w14:textId="0BD28D23" w:rsidR="00EF4ED9" w:rsidRPr="00101F33" w:rsidRDefault="00DC0115" w:rsidP="005D6CEC">
            <w:pPr>
              <w:rPr>
                <w:rFonts w:ascii="Arial" w:hAnsi="Arial" w:cs="Arial"/>
                <w:color w:val="000000" w:themeColor="text1"/>
              </w:rPr>
            </w:pPr>
            <w:r w:rsidRPr="00101F33">
              <w:rPr>
                <w:rFonts w:ascii="Arial" w:hAnsi="Arial" w:cs="Arial"/>
                <w:color w:val="000000" w:themeColor="text1"/>
              </w:rPr>
              <w:t>Work delegation to be less sequential moving forward;</w:t>
            </w:r>
            <w:r w:rsidR="00101F33">
              <w:rPr>
                <w:rFonts w:ascii="Arial" w:hAnsi="Arial" w:cs="Arial"/>
                <w:color w:val="000000" w:themeColor="text1"/>
              </w:rPr>
              <w:t xml:space="preserve"> </w:t>
            </w:r>
            <w:r w:rsidR="00101F33" w:rsidRPr="00101F33">
              <w:rPr>
                <w:rFonts w:ascii="Arial" w:hAnsi="Arial" w:cs="Arial"/>
                <w:b/>
                <w:color w:val="000000" w:themeColor="text1"/>
              </w:rPr>
              <w:t>Team 11</w:t>
            </w:r>
          </w:p>
        </w:tc>
        <w:tc>
          <w:tcPr>
            <w:tcW w:w="1620" w:type="dxa"/>
          </w:tcPr>
          <w:p w14:paraId="5E22F8D0" w14:textId="73E30A34" w:rsidR="00EF4ED9" w:rsidRPr="00101F33" w:rsidRDefault="00E50779" w:rsidP="005D6CEC">
            <w:pPr>
              <w:ind w:left="60"/>
              <w:rPr>
                <w:rFonts w:ascii="Arial" w:hAnsi="Arial" w:cs="Arial"/>
                <w:color w:val="000000" w:themeColor="text1"/>
                <w:sz w:val="20"/>
                <w:szCs w:val="20"/>
              </w:rPr>
            </w:pPr>
            <w:r w:rsidRPr="00101F33">
              <w:rPr>
                <w:rFonts w:ascii="Arial" w:hAnsi="Arial" w:cs="Arial"/>
                <w:color w:val="000000" w:themeColor="text1"/>
                <w:sz w:val="20"/>
                <w:szCs w:val="20"/>
              </w:rPr>
              <w:t>Prof. Lowther</w:t>
            </w:r>
          </w:p>
        </w:tc>
        <w:tc>
          <w:tcPr>
            <w:tcW w:w="1548" w:type="dxa"/>
          </w:tcPr>
          <w:p w14:paraId="7EB01A7A" w14:textId="18248237" w:rsidR="00EF4ED9" w:rsidRPr="00101F33" w:rsidRDefault="0018242F" w:rsidP="005D6CEC">
            <w:pPr>
              <w:ind w:left="60"/>
              <w:rPr>
                <w:rFonts w:ascii="Arial" w:hAnsi="Arial" w:cs="Arial"/>
                <w:b/>
                <w:color w:val="000000" w:themeColor="text1"/>
                <w:sz w:val="20"/>
                <w:szCs w:val="20"/>
              </w:rPr>
            </w:pPr>
            <w:r w:rsidRPr="00101F33">
              <w:rPr>
                <w:rFonts w:ascii="Arial" w:hAnsi="Arial" w:cs="Arial"/>
                <w:b/>
                <w:color w:val="000000" w:themeColor="text1"/>
                <w:sz w:val="20"/>
                <w:szCs w:val="20"/>
              </w:rPr>
              <w:t>Project Completion</w:t>
            </w:r>
          </w:p>
        </w:tc>
      </w:tr>
    </w:tbl>
    <w:p w14:paraId="1448DA45" w14:textId="77777777" w:rsidR="00306EB7" w:rsidRPr="00101F33" w:rsidRDefault="00306EB7">
      <w:pPr>
        <w:rPr>
          <w:rFonts w:ascii="Arial" w:hAnsi="Arial" w:cs="Arial"/>
          <w:color w:val="000000" w:themeColor="text1"/>
          <w:sz w:val="20"/>
          <w:szCs w:val="20"/>
        </w:rPr>
      </w:pPr>
    </w:p>
    <w:tbl>
      <w:tblPr>
        <w:tblStyle w:val="TableGrid"/>
        <w:tblW w:w="0" w:type="auto"/>
        <w:tblLook w:val="01E0" w:firstRow="1" w:lastRow="1" w:firstColumn="1" w:lastColumn="1" w:noHBand="0" w:noVBand="0"/>
      </w:tblPr>
      <w:tblGrid>
        <w:gridCol w:w="9350"/>
      </w:tblGrid>
      <w:tr w:rsidR="00101F33" w:rsidRPr="00101F33" w14:paraId="3AFBE857" w14:textId="77777777">
        <w:trPr>
          <w:tblHeader/>
        </w:trPr>
        <w:tc>
          <w:tcPr>
            <w:tcW w:w="11016" w:type="dxa"/>
            <w:shd w:val="clear" w:color="auto" w:fill="D9D9D9"/>
          </w:tcPr>
          <w:p w14:paraId="49EA423D" w14:textId="77777777" w:rsidR="00117C8D" w:rsidRPr="00101F33" w:rsidRDefault="00117C8D" w:rsidP="00117C8D">
            <w:pPr>
              <w:rPr>
                <w:rFonts w:ascii="Arial" w:hAnsi="Arial" w:cs="Arial"/>
                <w:color w:val="000000" w:themeColor="text1"/>
                <w:sz w:val="20"/>
                <w:szCs w:val="20"/>
              </w:rPr>
            </w:pPr>
            <w:r w:rsidRPr="00101F33">
              <w:rPr>
                <w:rFonts w:ascii="Arial" w:hAnsi="Arial" w:cs="Arial"/>
                <w:b/>
                <w:color w:val="000000" w:themeColor="text1"/>
                <w:sz w:val="20"/>
                <w:szCs w:val="20"/>
              </w:rPr>
              <w:t>Decisions Made:</w:t>
            </w:r>
            <w:r w:rsidRPr="00101F33">
              <w:rPr>
                <w:rFonts w:ascii="Arial" w:hAnsi="Arial" w:cs="Arial"/>
                <w:color w:val="000000" w:themeColor="text1"/>
                <w:sz w:val="20"/>
                <w:szCs w:val="20"/>
              </w:rPr>
              <w:t xml:space="preserve"> (</w:t>
            </w:r>
            <w:r w:rsidR="00562889" w:rsidRPr="00101F33">
              <w:rPr>
                <w:rFonts w:ascii="Arial" w:hAnsi="Arial" w:cs="Arial"/>
                <w:color w:val="000000" w:themeColor="text1"/>
                <w:sz w:val="20"/>
                <w:szCs w:val="20"/>
              </w:rPr>
              <w:t>W</w:t>
            </w:r>
            <w:r w:rsidRPr="00101F33">
              <w:rPr>
                <w:rFonts w:ascii="Arial" w:hAnsi="Arial" w:cs="Arial"/>
                <w:color w:val="000000" w:themeColor="text1"/>
                <w:sz w:val="20"/>
                <w:szCs w:val="20"/>
              </w:rPr>
              <w:t xml:space="preserve">hat, </w:t>
            </w:r>
            <w:r w:rsidR="00562889" w:rsidRPr="00101F33">
              <w:rPr>
                <w:rFonts w:ascii="Arial" w:hAnsi="Arial" w:cs="Arial"/>
                <w:color w:val="000000" w:themeColor="text1"/>
                <w:sz w:val="20"/>
                <w:szCs w:val="20"/>
              </w:rPr>
              <w:t>W</w:t>
            </w:r>
            <w:r w:rsidRPr="00101F33">
              <w:rPr>
                <w:rFonts w:ascii="Arial" w:hAnsi="Arial" w:cs="Arial"/>
                <w:color w:val="000000" w:themeColor="text1"/>
                <w:sz w:val="20"/>
                <w:szCs w:val="20"/>
              </w:rPr>
              <w:t xml:space="preserve">hy, </w:t>
            </w:r>
            <w:r w:rsidR="00562889" w:rsidRPr="00101F33">
              <w:rPr>
                <w:rFonts w:ascii="Arial" w:hAnsi="Arial" w:cs="Arial"/>
                <w:color w:val="000000" w:themeColor="text1"/>
                <w:sz w:val="20"/>
                <w:szCs w:val="20"/>
              </w:rPr>
              <w:t>I</w:t>
            </w:r>
            <w:r w:rsidRPr="00101F33">
              <w:rPr>
                <w:rFonts w:ascii="Arial" w:hAnsi="Arial" w:cs="Arial"/>
                <w:color w:val="000000" w:themeColor="text1"/>
                <w:sz w:val="20"/>
                <w:szCs w:val="20"/>
              </w:rPr>
              <w:t>mpacts)</w:t>
            </w:r>
          </w:p>
        </w:tc>
      </w:tr>
      <w:tr w:rsidR="00101F33" w:rsidRPr="00101F33" w14:paraId="73EA20AD" w14:textId="77777777">
        <w:tc>
          <w:tcPr>
            <w:tcW w:w="11016" w:type="dxa"/>
          </w:tcPr>
          <w:p w14:paraId="6D0D24B3" w14:textId="1DB89527" w:rsidR="0076468F" w:rsidRPr="00101F33" w:rsidRDefault="0076468F" w:rsidP="0076468F">
            <w:pPr>
              <w:pStyle w:val="Header"/>
              <w:numPr>
                <w:ilvl w:val="0"/>
                <w:numId w:val="7"/>
              </w:numPr>
              <w:tabs>
                <w:tab w:val="clear" w:pos="4320"/>
                <w:tab w:val="clear" w:pos="8640"/>
              </w:tabs>
              <w:rPr>
                <w:rFonts w:ascii="Arial" w:hAnsi="Arial" w:cs="Arial"/>
                <w:color w:val="000000" w:themeColor="text1"/>
              </w:rPr>
            </w:pPr>
            <w:r w:rsidRPr="00101F33">
              <w:rPr>
                <w:rFonts w:ascii="Arial" w:hAnsi="Arial" w:cs="Arial"/>
                <w:color w:val="000000" w:themeColor="text1"/>
              </w:rPr>
              <w:t xml:space="preserve">  </w:t>
            </w:r>
            <w:r w:rsidR="00D92BB3" w:rsidRPr="00101F33">
              <w:rPr>
                <w:rFonts w:ascii="Arial" w:hAnsi="Arial" w:cs="Arial"/>
                <w:color w:val="000000" w:themeColor="text1"/>
              </w:rPr>
              <w:t xml:space="preserve">Gantt Chart needs to </w:t>
            </w:r>
            <w:proofErr w:type="gramStart"/>
            <w:r w:rsidR="00D92BB3" w:rsidRPr="00101F33">
              <w:rPr>
                <w:rFonts w:ascii="Arial" w:hAnsi="Arial" w:cs="Arial"/>
                <w:color w:val="000000" w:themeColor="text1"/>
              </w:rPr>
              <w:t>improved</w:t>
            </w:r>
            <w:proofErr w:type="gramEnd"/>
          </w:p>
          <w:p w14:paraId="18C1206A" w14:textId="22B540A6" w:rsidR="00555231" w:rsidRPr="00101F33" w:rsidRDefault="00DC0115" w:rsidP="0076468F">
            <w:pPr>
              <w:pStyle w:val="Header"/>
              <w:numPr>
                <w:ilvl w:val="1"/>
                <w:numId w:val="7"/>
              </w:numPr>
              <w:tabs>
                <w:tab w:val="clear" w:pos="4320"/>
                <w:tab w:val="clear" w:pos="8640"/>
              </w:tabs>
              <w:rPr>
                <w:rFonts w:ascii="Arial" w:hAnsi="Arial" w:cs="Arial"/>
                <w:color w:val="000000" w:themeColor="text1"/>
              </w:rPr>
            </w:pPr>
            <w:r w:rsidRPr="00101F33">
              <w:rPr>
                <w:rFonts w:ascii="Arial" w:hAnsi="Arial" w:cs="Arial"/>
                <w:color w:val="000000" w:themeColor="text1"/>
              </w:rPr>
              <w:t xml:space="preserve">Extend Gantt Chart texts when running rate instead of shifting </w:t>
            </w:r>
            <w:proofErr w:type="gramStart"/>
            <w:r w:rsidRPr="00101F33">
              <w:rPr>
                <w:rFonts w:ascii="Arial" w:hAnsi="Arial" w:cs="Arial"/>
                <w:color w:val="000000" w:themeColor="text1"/>
              </w:rPr>
              <w:t>forward( unless</w:t>
            </w:r>
            <w:proofErr w:type="gramEnd"/>
            <w:r w:rsidRPr="00101F33">
              <w:rPr>
                <w:rFonts w:ascii="Arial" w:hAnsi="Arial" w:cs="Arial"/>
                <w:color w:val="000000" w:themeColor="text1"/>
              </w:rPr>
              <w:t xml:space="preserve"> started late) </w:t>
            </w:r>
          </w:p>
          <w:p w14:paraId="2506E31E" w14:textId="6C719ADD" w:rsidR="00D92BB3" w:rsidRPr="00101F33" w:rsidRDefault="0076468F" w:rsidP="00D92BB3">
            <w:pPr>
              <w:pStyle w:val="Header"/>
              <w:numPr>
                <w:ilvl w:val="0"/>
                <w:numId w:val="7"/>
              </w:numPr>
              <w:tabs>
                <w:tab w:val="clear" w:pos="4320"/>
                <w:tab w:val="clear" w:pos="8640"/>
              </w:tabs>
              <w:rPr>
                <w:rFonts w:ascii="Arial" w:hAnsi="Arial" w:cs="Arial"/>
                <w:color w:val="000000" w:themeColor="text1"/>
              </w:rPr>
            </w:pPr>
            <w:r w:rsidRPr="00101F33">
              <w:rPr>
                <w:rFonts w:ascii="Arial" w:hAnsi="Arial" w:cs="Arial"/>
                <w:color w:val="000000" w:themeColor="text1"/>
              </w:rPr>
              <w:t xml:space="preserve">  </w:t>
            </w:r>
            <w:r w:rsidR="00DC0115" w:rsidRPr="00101F33">
              <w:rPr>
                <w:rFonts w:ascii="Arial" w:hAnsi="Arial" w:cs="Arial"/>
                <w:color w:val="000000" w:themeColor="text1"/>
              </w:rPr>
              <w:t xml:space="preserve">Final </w:t>
            </w:r>
            <w:r w:rsidR="00A85F0A" w:rsidRPr="00101F33">
              <w:rPr>
                <w:rFonts w:ascii="Arial" w:hAnsi="Arial" w:cs="Arial"/>
                <w:color w:val="000000" w:themeColor="text1"/>
              </w:rPr>
              <w:t xml:space="preserve">Design must be finalized and built on LDD </w:t>
            </w:r>
          </w:p>
          <w:p w14:paraId="03FD5FF8" w14:textId="659B1446" w:rsidR="0076468F" w:rsidRPr="00101F33" w:rsidRDefault="00A85F0A" w:rsidP="0076468F">
            <w:pPr>
              <w:pStyle w:val="Header"/>
              <w:numPr>
                <w:ilvl w:val="1"/>
                <w:numId w:val="7"/>
              </w:numPr>
              <w:tabs>
                <w:tab w:val="clear" w:pos="4320"/>
                <w:tab w:val="clear" w:pos="8640"/>
              </w:tabs>
              <w:rPr>
                <w:rFonts w:ascii="Arial" w:hAnsi="Arial" w:cs="Arial"/>
                <w:color w:val="000000" w:themeColor="text1"/>
              </w:rPr>
            </w:pPr>
            <w:r w:rsidRPr="00101F33">
              <w:rPr>
                <w:rFonts w:ascii="Arial" w:hAnsi="Arial" w:cs="Arial"/>
                <w:iCs/>
                <w:color w:val="000000" w:themeColor="text1"/>
              </w:rPr>
              <w:t xml:space="preserve">Design should have been finalized already. </w:t>
            </w:r>
          </w:p>
          <w:p w14:paraId="2712C69A" w14:textId="6FDCB16A" w:rsidR="00D92BB3" w:rsidRPr="00101F33" w:rsidRDefault="00D92BB3" w:rsidP="00D92BB3">
            <w:pPr>
              <w:pStyle w:val="Header"/>
              <w:numPr>
                <w:ilvl w:val="0"/>
                <w:numId w:val="7"/>
              </w:numPr>
              <w:tabs>
                <w:tab w:val="clear" w:pos="4320"/>
                <w:tab w:val="clear" w:pos="8640"/>
              </w:tabs>
              <w:rPr>
                <w:rFonts w:ascii="Arial" w:hAnsi="Arial" w:cs="Arial"/>
                <w:color w:val="000000" w:themeColor="text1"/>
              </w:rPr>
            </w:pPr>
            <w:r w:rsidRPr="00101F33">
              <w:rPr>
                <w:rFonts w:ascii="Arial" w:hAnsi="Arial" w:cs="Arial"/>
                <w:color w:val="000000" w:themeColor="text1"/>
              </w:rPr>
              <w:t xml:space="preserve"> </w:t>
            </w:r>
            <w:r w:rsidR="00A85F0A" w:rsidRPr="00101F33">
              <w:rPr>
                <w:rFonts w:ascii="Arial" w:hAnsi="Arial" w:cs="Arial"/>
                <w:color w:val="000000" w:themeColor="text1"/>
              </w:rPr>
              <w:t xml:space="preserve"> Documentation improvement </w:t>
            </w:r>
            <w:bookmarkStart w:id="0" w:name="_GoBack"/>
            <w:bookmarkEnd w:id="0"/>
          </w:p>
          <w:p w14:paraId="0A0DCE8A" w14:textId="77777777" w:rsidR="00A85F0A" w:rsidRPr="00101F33" w:rsidRDefault="00A85F0A" w:rsidP="00A85F0A">
            <w:pPr>
              <w:pStyle w:val="Header"/>
              <w:numPr>
                <w:ilvl w:val="1"/>
                <w:numId w:val="21"/>
              </w:numPr>
              <w:tabs>
                <w:tab w:val="clear" w:pos="4320"/>
                <w:tab w:val="clear" w:pos="8640"/>
              </w:tabs>
              <w:rPr>
                <w:rFonts w:ascii="Arial" w:hAnsi="Arial" w:cs="Arial"/>
                <w:color w:val="000000" w:themeColor="text1"/>
              </w:rPr>
            </w:pPr>
            <w:r w:rsidRPr="00101F33">
              <w:rPr>
                <w:rFonts w:ascii="Arial" w:hAnsi="Arial" w:cs="Arial"/>
                <w:color w:val="000000" w:themeColor="text1"/>
              </w:rPr>
              <w:t xml:space="preserve">Tests presented this week were poorly done, and they need to be perfected. Moving forward, test procedure needs to be clearer. </w:t>
            </w:r>
          </w:p>
          <w:p w14:paraId="2782C27D" w14:textId="77777777" w:rsidR="00A85F0A" w:rsidRPr="00101F33" w:rsidRDefault="00A85F0A" w:rsidP="00A85F0A">
            <w:pPr>
              <w:pStyle w:val="Header"/>
              <w:numPr>
                <w:ilvl w:val="0"/>
                <w:numId w:val="7"/>
              </w:numPr>
              <w:tabs>
                <w:tab w:val="clear" w:pos="4320"/>
                <w:tab w:val="clear" w:pos="8640"/>
              </w:tabs>
              <w:rPr>
                <w:rFonts w:ascii="Arial" w:hAnsi="Arial" w:cs="Arial"/>
                <w:color w:val="000000" w:themeColor="text1"/>
              </w:rPr>
            </w:pPr>
            <w:r w:rsidRPr="00101F33">
              <w:rPr>
                <w:rFonts w:ascii="Arial" w:hAnsi="Arial" w:cs="Arial"/>
                <w:color w:val="000000" w:themeColor="text1"/>
              </w:rPr>
              <w:t xml:space="preserve"> Sequential system slowing the team down </w:t>
            </w:r>
          </w:p>
          <w:p w14:paraId="2A57587B" w14:textId="064321EB" w:rsidR="00296880" w:rsidRPr="00101F33" w:rsidRDefault="00A85F0A" w:rsidP="00A85F0A">
            <w:pPr>
              <w:pStyle w:val="Header"/>
              <w:numPr>
                <w:ilvl w:val="1"/>
                <w:numId w:val="21"/>
              </w:numPr>
              <w:tabs>
                <w:tab w:val="clear" w:pos="4320"/>
                <w:tab w:val="clear" w:pos="8640"/>
              </w:tabs>
              <w:rPr>
                <w:rFonts w:ascii="Arial" w:hAnsi="Arial" w:cs="Arial"/>
                <w:color w:val="000000" w:themeColor="text1"/>
              </w:rPr>
            </w:pPr>
            <w:r w:rsidRPr="00101F33">
              <w:rPr>
                <w:rFonts w:ascii="Arial" w:hAnsi="Arial" w:cs="Arial"/>
                <w:color w:val="000000" w:themeColor="text1"/>
              </w:rPr>
              <w:t xml:space="preserve"> A parallel team process needs to be implemented going forward. </w:t>
            </w:r>
            <w:r w:rsidR="00D92BB3" w:rsidRPr="00101F33">
              <w:rPr>
                <w:rFonts w:ascii="Arial" w:hAnsi="Arial" w:cs="Arial"/>
                <w:color w:val="000000" w:themeColor="text1"/>
              </w:rPr>
              <w:br/>
            </w:r>
          </w:p>
        </w:tc>
      </w:tr>
      <w:tr w:rsidR="00D92BB3" w:rsidRPr="00101F33" w14:paraId="4E844442" w14:textId="77777777">
        <w:tc>
          <w:tcPr>
            <w:tcW w:w="11016" w:type="dxa"/>
          </w:tcPr>
          <w:p w14:paraId="074072E4" w14:textId="77777777" w:rsidR="00D92BB3" w:rsidRPr="00101F33" w:rsidRDefault="00D92BB3" w:rsidP="00D92BB3">
            <w:pPr>
              <w:pStyle w:val="Header"/>
              <w:tabs>
                <w:tab w:val="clear" w:pos="4320"/>
                <w:tab w:val="clear" w:pos="8640"/>
              </w:tabs>
              <w:rPr>
                <w:rFonts w:ascii="Arial" w:hAnsi="Arial" w:cs="Arial"/>
                <w:color w:val="000000" w:themeColor="text1"/>
              </w:rPr>
            </w:pPr>
          </w:p>
        </w:tc>
      </w:tr>
    </w:tbl>
    <w:p w14:paraId="77F47D50" w14:textId="77777777" w:rsidR="00117C8D" w:rsidRPr="00101F33" w:rsidRDefault="00117C8D">
      <w:pPr>
        <w:rPr>
          <w:rFonts w:ascii="Arial" w:hAnsi="Arial" w:cs="Arial"/>
          <w:color w:val="000000" w:themeColor="text1"/>
          <w:sz w:val="20"/>
          <w:szCs w:val="20"/>
        </w:rPr>
      </w:pPr>
    </w:p>
    <w:tbl>
      <w:tblPr>
        <w:tblStyle w:val="TableGrid"/>
        <w:tblW w:w="0" w:type="auto"/>
        <w:tblLook w:val="01E0" w:firstRow="1" w:lastRow="1" w:firstColumn="1" w:lastColumn="1" w:noHBand="0" w:noVBand="0"/>
      </w:tblPr>
      <w:tblGrid>
        <w:gridCol w:w="9350"/>
      </w:tblGrid>
      <w:tr w:rsidR="00101F33" w:rsidRPr="00101F33" w14:paraId="18ECE7FD" w14:textId="77777777">
        <w:trPr>
          <w:tblHeader/>
        </w:trPr>
        <w:tc>
          <w:tcPr>
            <w:tcW w:w="11016" w:type="dxa"/>
            <w:shd w:val="clear" w:color="auto" w:fill="D9D9D9"/>
          </w:tcPr>
          <w:p w14:paraId="797858A0" w14:textId="77777777" w:rsidR="00117C8D" w:rsidRPr="00101F33" w:rsidRDefault="00117C8D">
            <w:pPr>
              <w:rPr>
                <w:rFonts w:ascii="Arial" w:hAnsi="Arial" w:cs="Arial"/>
                <w:color w:val="000000" w:themeColor="text1"/>
                <w:sz w:val="20"/>
                <w:szCs w:val="20"/>
              </w:rPr>
            </w:pPr>
            <w:r w:rsidRPr="00101F33">
              <w:rPr>
                <w:rFonts w:ascii="Arial" w:hAnsi="Arial" w:cs="Arial"/>
                <w:b/>
                <w:color w:val="000000" w:themeColor="text1"/>
                <w:sz w:val="20"/>
                <w:szCs w:val="20"/>
              </w:rPr>
              <w:t>Discussion</w:t>
            </w:r>
            <w:r w:rsidR="00B4405D" w:rsidRPr="00101F33">
              <w:rPr>
                <w:rFonts w:ascii="Arial" w:hAnsi="Arial" w:cs="Arial"/>
                <w:b/>
                <w:color w:val="000000" w:themeColor="text1"/>
                <w:sz w:val="20"/>
                <w:szCs w:val="20"/>
              </w:rPr>
              <w:t>:</w:t>
            </w:r>
            <w:r w:rsidRPr="00101F33">
              <w:rPr>
                <w:rFonts w:ascii="Arial" w:hAnsi="Arial" w:cs="Arial"/>
                <w:color w:val="000000" w:themeColor="text1"/>
                <w:sz w:val="20"/>
                <w:szCs w:val="20"/>
              </w:rPr>
              <w:t xml:space="preserve"> </w:t>
            </w:r>
            <w:r w:rsidR="00B4405D" w:rsidRPr="00101F33">
              <w:rPr>
                <w:rFonts w:ascii="Arial" w:hAnsi="Arial" w:cs="Arial"/>
                <w:color w:val="000000" w:themeColor="text1"/>
                <w:sz w:val="20"/>
                <w:szCs w:val="20"/>
              </w:rPr>
              <w:t>(</w:t>
            </w:r>
            <w:r w:rsidRPr="00101F33">
              <w:rPr>
                <w:rFonts w:ascii="Arial" w:hAnsi="Arial" w:cs="Arial"/>
                <w:color w:val="000000" w:themeColor="text1"/>
                <w:sz w:val="20"/>
                <w:szCs w:val="20"/>
              </w:rPr>
              <w:t>Items/Knowledge Shared</w:t>
            </w:r>
            <w:r w:rsidR="00B4405D" w:rsidRPr="00101F33">
              <w:rPr>
                <w:rFonts w:ascii="Arial" w:hAnsi="Arial" w:cs="Arial"/>
                <w:color w:val="000000" w:themeColor="text1"/>
                <w:sz w:val="20"/>
                <w:szCs w:val="20"/>
              </w:rPr>
              <w:t>)</w:t>
            </w:r>
          </w:p>
        </w:tc>
      </w:tr>
      <w:tr w:rsidR="00101F33" w:rsidRPr="00101F33" w14:paraId="3A7228C7" w14:textId="77777777">
        <w:tc>
          <w:tcPr>
            <w:tcW w:w="11016" w:type="dxa"/>
          </w:tcPr>
          <w:p w14:paraId="4576515C" w14:textId="18F4214D" w:rsidR="00267C84" w:rsidRPr="00101F33" w:rsidRDefault="00267C84" w:rsidP="00267C84">
            <w:pPr>
              <w:rPr>
                <w:rFonts w:ascii="Arial" w:hAnsi="Arial" w:cs="Arial"/>
                <w:b/>
                <w:color w:val="000000" w:themeColor="text1"/>
              </w:rPr>
            </w:pPr>
            <w:r w:rsidRPr="00101F33">
              <w:rPr>
                <w:rFonts w:ascii="Arial" w:hAnsi="Arial" w:cs="Arial"/>
                <w:b/>
                <w:color w:val="000000" w:themeColor="text1"/>
              </w:rPr>
              <w:t xml:space="preserve">1.     </w:t>
            </w:r>
            <w:r w:rsidR="00E50779" w:rsidRPr="00101F33">
              <w:rPr>
                <w:rFonts w:ascii="Arial" w:hAnsi="Arial" w:cs="Arial"/>
                <w:b/>
                <w:color w:val="000000" w:themeColor="text1"/>
              </w:rPr>
              <w:t xml:space="preserve">Hardware Documentation/ Design </w:t>
            </w:r>
          </w:p>
          <w:p w14:paraId="102B508E" w14:textId="425B7044" w:rsidR="00267C84" w:rsidRPr="00101F33" w:rsidRDefault="00E50779" w:rsidP="008115D0">
            <w:pPr>
              <w:pStyle w:val="ListParagraph"/>
              <w:numPr>
                <w:ilvl w:val="1"/>
                <w:numId w:val="21"/>
              </w:numPr>
              <w:rPr>
                <w:rFonts w:ascii="Arial" w:hAnsi="Arial" w:cs="Arial"/>
                <w:i/>
                <w:iCs/>
                <w:color w:val="000000" w:themeColor="text1"/>
              </w:rPr>
            </w:pPr>
            <w:r w:rsidRPr="00101F33">
              <w:rPr>
                <w:rFonts w:ascii="Arial" w:hAnsi="Arial" w:cs="Arial"/>
                <w:iCs/>
                <w:color w:val="000000" w:themeColor="text1"/>
              </w:rPr>
              <w:t xml:space="preserve">During the meeting, the hardware design was detailed and physically exhibited. </w:t>
            </w:r>
            <w:r w:rsidR="00A85F0A" w:rsidRPr="00101F33">
              <w:rPr>
                <w:rFonts w:ascii="Arial" w:hAnsi="Arial" w:cs="Arial"/>
                <w:iCs/>
                <w:color w:val="000000" w:themeColor="text1"/>
              </w:rPr>
              <w:t xml:space="preserve">Our design was very liked due to its </w:t>
            </w:r>
            <w:r w:rsidR="005D22D9" w:rsidRPr="00101F33">
              <w:rPr>
                <w:rFonts w:ascii="Arial" w:hAnsi="Arial" w:cs="Arial"/>
                <w:iCs/>
                <w:color w:val="000000" w:themeColor="text1"/>
              </w:rPr>
              <w:t xml:space="preserve">uniqueness. </w:t>
            </w:r>
            <w:r w:rsidRPr="00101F33">
              <w:rPr>
                <w:rFonts w:ascii="Arial" w:hAnsi="Arial" w:cs="Arial"/>
                <w:iCs/>
                <w:color w:val="000000" w:themeColor="text1"/>
              </w:rPr>
              <w:t xml:space="preserve">However, the progress seen has not been properly reflected in the hardware document. </w:t>
            </w:r>
            <w:r w:rsidR="00A85F0A" w:rsidRPr="00101F33">
              <w:rPr>
                <w:rFonts w:ascii="Arial" w:hAnsi="Arial" w:cs="Arial"/>
                <w:iCs/>
                <w:color w:val="000000" w:themeColor="text1"/>
              </w:rPr>
              <w:t xml:space="preserve">This situation is identical to the previous </w:t>
            </w:r>
            <w:proofErr w:type="spellStart"/>
            <w:r w:rsidR="00A85F0A" w:rsidRPr="00101F33">
              <w:rPr>
                <w:rFonts w:ascii="Arial" w:hAnsi="Arial" w:cs="Arial"/>
                <w:iCs/>
                <w:color w:val="000000" w:themeColor="text1"/>
              </w:rPr>
              <w:t>weeks</w:t>
            </w:r>
            <w:proofErr w:type="spellEnd"/>
            <w:r w:rsidR="00A85F0A" w:rsidRPr="00101F33">
              <w:rPr>
                <w:rFonts w:ascii="Arial" w:hAnsi="Arial" w:cs="Arial"/>
                <w:iCs/>
                <w:color w:val="000000" w:themeColor="text1"/>
              </w:rPr>
              <w:t xml:space="preserve"> meeting. </w:t>
            </w:r>
          </w:p>
          <w:p w14:paraId="76640196" w14:textId="53CE7539" w:rsidR="00BE3378" w:rsidRPr="00101F33" w:rsidRDefault="00267C84" w:rsidP="00630730">
            <w:pPr>
              <w:rPr>
                <w:rFonts w:ascii="Arial" w:hAnsi="Arial" w:cs="Arial"/>
                <w:b/>
                <w:color w:val="000000" w:themeColor="text1"/>
              </w:rPr>
            </w:pPr>
            <w:r w:rsidRPr="00101F33">
              <w:rPr>
                <w:rFonts w:ascii="Arial" w:hAnsi="Arial" w:cs="Arial"/>
                <w:b/>
                <w:color w:val="000000" w:themeColor="text1"/>
              </w:rPr>
              <w:t xml:space="preserve">2.      </w:t>
            </w:r>
            <w:r w:rsidR="005D22D9" w:rsidRPr="00101F33">
              <w:rPr>
                <w:rFonts w:ascii="Arial" w:hAnsi="Arial" w:cs="Arial"/>
                <w:b/>
                <w:color w:val="000000" w:themeColor="text1"/>
              </w:rPr>
              <w:t xml:space="preserve">Timesheet Errors </w:t>
            </w:r>
          </w:p>
          <w:p w14:paraId="452F1EBE" w14:textId="77777777" w:rsidR="005D22D9" w:rsidRPr="00101F33" w:rsidRDefault="005D22D9" w:rsidP="008115D0">
            <w:pPr>
              <w:pStyle w:val="ListParagraph"/>
              <w:numPr>
                <w:ilvl w:val="1"/>
                <w:numId w:val="21"/>
              </w:numPr>
              <w:rPr>
                <w:rFonts w:ascii="Arial" w:hAnsi="Arial" w:cs="Arial"/>
                <w:color w:val="000000" w:themeColor="text1"/>
              </w:rPr>
            </w:pPr>
            <w:r w:rsidRPr="00101F33">
              <w:rPr>
                <w:rFonts w:ascii="Arial" w:hAnsi="Arial" w:cs="Arial"/>
                <w:color w:val="000000" w:themeColor="text1"/>
              </w:rPr>
              <w:t>Some team members recorded inconsistencies regarding their timesheet logging</w:t>
            </w:r>
            <w:r w:rsidR="006C01E7" w:rsidRPr="00101F33">
              <w:rPr>
                <w:rFonts w:ascii="Arial" w:hAnsi="Arial" w:cs="Arial"/>
                <w:color w:val="000000" w:themeColor="text1"/>
              </w:rPr>
              <w:t>.</w:t>
            </w:r>
            <w:r w:rsidRPr="00101F33">
              <w:rPr>
                <w:rFonts w:ascii="Arial" w:hAnsi="Arial" w:cs="Arial"/>
                <w:color w:val="000000" w:themeColor="text1"/>
              </w:rPr>
              <w:t xml:space="preserve"> Also, Tianyi Zou has recorded more than 10% fewer hours than the team </w:t>
            </w:r>
            <w:proofErr w:type="gramStart"/>
            <w:r w:rsidRPr="00101F33">
              <w:rPr>
                <w:rFonts w:ascii="Arial" w:hAnsi="Arial" w:cs="Arial"/>
                <w:color w:val="000000" w:themeColor="text1"/>
              </w:rPr>
              <w:t>average, and</w:t>
            </w:r>
            <w:proofErr w:type="gramEnd"/>
            <w:r w:rsidRPr="00101F33">
              <w:rPr>
                <w:rFonts w:ascii="Arial" w:hAnsi="Arial" w:cs="Arial"/>
                <w:color w:val="000000" w:themeColor="text1"/>
              </w:rPr>
              <w:t xml:space="preserve"> is in danger of receiving a lower overall grade.</w:t>
            </w:r>
          </w:p>
          <w:p w14:paraId="5BF12DFD" w14:textId="1BC4178C" w:rsidR="00BE3378" w:rsidRPr="00101F33" w:rsidRDefault="005D22D9" w:rsidP="008115D0">
            <w:pPr>
              <w:pStyle w:val="ListParagraph"/>
              <w:numPr>
                <w:ilvl w:val="1"/>
                <w:numId w:val="21"/>
              </w:numPr>
              <w:rPr>
                <w:rFonts w:ascii="Arial" w:hAnsi="Arial" w:cs="Arial"/>
                <w:color w:val="000000" w:themeColor="text1"/>
              </w:rPr>
            </w:pPr>
            <w:r w:rsidRPr="00101F33">
              <w:rPr>
                <w:rFonts w:ascii="Arial" w:hAnsi="Arial" w:cs="Arial"/>
                <w:color w:val="000000" w:themeColor="text1"/>
              </w:rPr>
              <w:lastRenderedPageBreak/>
              <w:t xml:space="preserve">Once a week of work has been recorded, it is frozen. No alterations can be </w:t>
            </w:r>
            <w:proofErr w:type="gramStart"/>
            <w:r w:rsidRPr="00101F33">
              <w:rPr>
                <w:rFonts w:ascii="Arial" w:hAnsi="Arial" w:cs="Arial"/>
                <w:color w:val="000000" w:themeColor="text1"/>
              </w:rPr>
              <w:t>made,</w:t>
            </w:r>
            <w:proofErr w:type="gramEnd"/>
            <w:r w:rsidRPr="00101F33">
              <w:rPr>
                <w:rFonts w:ascii="Arial" w:hAnsi="Arial" w:cs="Arial"/>
                <w:color w:val="000000" w:themeColor="text1"/>
              </w:rPr>
              <w:t xml:space="preserve"> thus errors can only be cut out moving forward. The team needs to ensure that they log their hours correctly. </w:t>
            </w:r>
            <w:r w:rsidR="006C01E7" w:rsidRPr="00101F33">
              <w:rPr>
                <w:rFonts w:ascii="Arial" w:hAnsi="Arial" w:cs="Arial"/>
                <w:color w:val="000000" w:themeColor="text1"/>
              </w:rPr>
              <w:t xml:space="preserve"> </w:t>
            </w:r>
          </w:p>
          <w:p w14:paraId="5F7BC05B" w14:textId="4A24A738" w:rsidR="006C01E7" w:rsidRPr="00101F33" w:rsidRDefault="006C01E7" w:rsidP="006C01E7">
            <w:pPr>
              <w:rPr>
                <w:rFonts w:ascii="Arial" w:hAnsi="Arial" w:cs="Arial"/>
                <w:b/>
                <w:color w:val="000000" w:themeColor="text1"/>
              </w:rPr>
            </w:pPr>
            <w:r w:rsidRPr="00101F33">
              <w:rPr>
                <w:rFonts w:ascii="Arial" w:hAnsi="Arial" w:cs="Arial"/>
                <w:b/>
                <w:color w:val="000000" w:themeColor="text1"/>
              </w:rPr>
              <w:t>3.       Gantt Chart</w:t>
            </w:r>
          </w:p>
          <w:p w14:paraId="71B52868" w14:textId="04BF5267" w:rsidR="006C01E7" w:rsidRPr="00101F33" w:rsidRDefault="008115D0" w:rsidP="005D22D9">
            <w:pPr>
              <w:pStyle w:val="Header"/>
              <w:numPr>
                <w:ilvl w:val="1"/>
                <w:numId w:val="21"/>
              </w:numPr>
              <w:tabs>
                <w:tab w:val="clear" w:pos="4320"/>
                <w:tab w:val="clear" w:pos="8640"/>
              </w:tabs>
              <w:rPr>
                <w:rFonts w:ascii="Arial" w:hAnsi="Arial" w:cs="Arial"/>
                <w:color w:val="000000" w:themeColor="text1"/>
              </w:rPr>
            </w:pPr>
            <w:r w:rsidRPr="00101F33">
              <w:rPr>
                <w:rFonts w:ascii="Arial" w:hAnsi="Arial" w:cs="Arial"/>
                <w:color w:val="000000" w:themeColor="text1"/>
                <w:lang w:val="en-GB"/>
              </w:rPr>
              <w:t>Following the criticisms from the firs</w:t>
            </w:r>
            <w:r w:rsidR="005D22D9" w:rsidRPr="00101F33">
              <w:rPr>
                <w:rFonts w:ascii="Arial" w:hAnsi="Arial" w:cs="Arial"/>
                <w:color w:val="000000" w:themeColor="text1"/>
                <w:lang w:val="en-GB"/>
              </w:rPr>
              <w:t>t and second</w:t>
            </w:r>
            <w:r w:rsidRPr="00101F33">
              <w:rPr>
                <w:rFonts w:ascii="Arial" w:hAnsi="Arial" w:cs="Arial"/>
                <w:color w:val="000000" w:themeColor="text1"/>
                <w:lang w:val="en-GB"/>
              </w:rPr>
              <w:t xml:space="preserve"> meeting</w:t>
            </w:r>
            <w:r w:rsidR="005D22D9" w:rsidRPr="00101F33">
              <w:rPr>
                <w:rFonts w:ascii="Arial" w:hAnsi="Arial" w:cs="Arial"/>
                <w:color w:val="000000" w:themeColor="text1"/>
                <w:lang w:val="en-GB"/>
              </w:rPr>
              <w:t>s</w:t>
            </w:r>
            <w:r w:rsidRPr="00101F33">
              <w:rPr>
                <w:rFonts w:ascii="Arial" w:hAnsi="Arial" w:cs="Arial"/>
                <w:color w:val="000000" w:themeColor="text1"/>
                <w:lang w:val="en-GB"/>
              </w:rPr>
              <w:t>, necessary improvements to the Gantt Chart were made, howeve</w:t>
            </w:r>
            <w:r w:rsidR="005D22D9" w:rsidRPr="00101F33">
              <w:rPr>
                <w:rFonts w:ascii="Arial" w:hAnsi="Arial" w:cs="Arial"/>
                <w:color w:val="000000" w:themeColor="text1"/>
                <w:lang w:val="en-GB"/>
              </w:rPr>
              <w:t xml:space="preserve">r, since our team is behind schedule, this needs to be properly represented by </w:t>
            </w:r>
            <w:r w:rsidR="005D22D9" w:rsidRPr="00101F33">
              <w:rPr>
                <w:rFonts w:ascii="Arial" w:hAnsi="Arial" w:cs="Arial"/>
                <w:color w:val="000000" w:themeColor="text1"/>
              </w:rPr>
              <w:t xml:space="preserve">extend Gantt Chart texts when running rate instead of shifting them forward. </w:t>
            </w:r>
          </w:p>
          <w:p w14:paraId="52B7D469" w14:textId="1219A572" w:rsidR="006C01E7" w:rsidRPr="00101F33" w:rsidRDefault="006C01E7" w:rsidP="006C01E7">
            <w:pPr>
              <w:rPr>
                <w:rFonts w:ascii="Arial" w:hAnsi="Arial" w:cs="Arial"/>
                <w:b/>
                <w:color w:val="000000" w:themeColor="text1"/>
              </w:rPr>
            </w:pPr>
            <w:r w:rsidRPr="00101F33">
              <w:rPr>
                <w:rFonts w:ascii="Arial" w:hAnsi="Arial" w:cs="Arial"/>
                <w:color w:val="000000" w:themeColor="text1"/>
              </w:rPr>
              <w:t xml:space="preserve">4.       </w:t>
            </w:r>
            <w:r w:rsidR="005D22D9" w:rsidRPr="00101F33">
              <w:rPr>
                <w:rFonts w:ascii="Arial" w:hAnsi="Arial" w:cs="Arial"/>
                <w:b/>
                <w:color w:val="000000" w:themeColor="text1"/>
              </w:rPr>
              <w:t xml:space="preserve">Why is the team behind? </w:t>
            </w:r>
            <w:r w:rsidR="008115D0" w:rsidRPr="00101F33">
              <w:rPr>
                <w:rFonts w:ascii="Arial" w:hAnsi="Arial" w:cs="Arial"/>
                <w:b/>
                <w:color w:val="000000" w:themeColor="text1"/>
              </w:rPr>
              <w:t xml:space="preserve"> </w:t>
            </w:r>
          </w:p>
          <w:p w14:paraId="5BF20890" w14:textId="3563A09F" w:rsidR="006C01E7" w:rsidRPr="00101F33" w:rsidRDefault="005D22D9" w:rsidP="008115D0">
            <w:pPr>
              <w:pStyle w:val="ListParagraph"/>
              <w:numPr>
                <w:ilvl w:val="1"/>
                <w:numId w:val="21"/>
              </w:numPr>
              <w:rPr>
                <w:rFonts w:ascii="Arial" w:hAnsi="Arial" w:cs="Arial"/>
                <w:b/>
                <w:color w:val="000000" w:themeColor="text1"/>
              </w:rPr>
            </w:pPr>
            <w:r w:rsidRPr="00101F33">
              <w:rPr>
                <w:rFonts w:ascii="Arial" w:hAnsi="Arial" w:cs="Arial"/>
                <w:color w:val="000000" w:themeColor="text1"/>
              </w:rPr>
              <w:t>Prof Lowther discussed in some</w:t>
            </w:r>
            <w:r w:rsidR="006906A6" w:rsidRPr="00101F33">
              <w:rPr>
                <w:rFonts w:ascii="Arial" w:hAnsi="Arial" w:cs="Arial"/>
                <w:color w:val="000000" w:themeColor="text1"/>
              </w:rPr>
              <w:t xml:space="preserve"> detail the reasons why our team is behind schedule</w:t>
            </w:r>
            <w:r w:rsidR="008115D0" w:rsidRPr="00101F33">
              <w:rPr>
                <w:rFonts w:ascii="Arial" w:hAnsi="Arial" w:cs="Arial"/>
                <w:color w:val="000000" w:themeColor="text1"/>
              </w:rPr>
              <w:t>.</w:t>
            </w:r>
            <w:r w:rsidR="006906A6" w:rsidRPr="00101F33">
              <w:rPr>
                <w:rFonts w:ascii="Arial" w:hAnsi="Arial" w:cs="Arial"/>
                <w:color w:val="000000" w:themeColor="text1"/>
              </w:rPr>
              <w:t xml:space="preserve"> Our processes all appear to be very sequential, and as such there are periods of stagnation where many members do nothing while they wait for someone else to complete their task. A much better method of carrying out tasks would be through a parallel process which would serve to eliminate individuals doing nothing for periods of time, </w:t>
            </w:r>
          </w:p>
          <w:p w14:paraId="18807EED" w14:textId="209420C8" w:rsidR="00630730" w:rsidRPr="00101F33" w:rsidRDefault="00630730" w:rsidP="00630730">
            <w:pPr>
              <w:rPr>
                <w:rFonts w:ascii="Arial" w:hAnsi="Arial" w:cs="Arial"/>
                <w:b/>
                <w:color w:val="000000" w:themeColor="text1"/>
              </w:rPr>
            </w:pPr>
            <w:r w:rsidRPr="00101F33">
              <w:rPr>
                <w:rFonts w:ascii="Arial" w:hAnsi="Arial" w:cs="Arial"/>
                <w:color w:val="000000" w:themeColor="text1"/>
              </w:rPr>
              <w:t xml:space="preserve">5.      </w:t>
            </w:r>
            <w:r w:rsidR="0018242F" w:rsidRPr="00101F33">
              <w:rPr>
                <w:rFonts w:ascii="Arial" w:hAnsi="Arial" w:cs="Arial"/>
                <w:b/>
                <w:color w:val="000000" w:themeColor="text1"/>
              </w:rPr>
              <w:t xml:space="preserve">Test Documentation </w:t>
            </w:r>
          </w:p>
          <w:p w14:paraId="1092F6BB" w14:textId="21172E04" w:rsidR="008115D0" w:rsidRPr="00101F33" w:rsidRDefault="00630730" w:rsidP="008115D0">
            <w:pPr>
              <w:pStyle w:val="ListParagraph"/>
              <w:numPr>
                <w:ilvl w:val="1"/>
                <w:numId w:val="21"/>
              </w:numPr>
              <w:rPr>
                <w:rFonts w:ascii="Arial" w:hAnsi="Arial" w:cs="Arial"/>
                <w:color w:val="000000" w:themeColor="text1"/>
              </w:rPr>
            </w:pPr>
            <w:r w:rsidRPr="00101F33">
              <w:rPr>
                <w:rFonts w:ascii="Arial" w:hAnsi="Arial" w:cs="Arial"/>
                <w:color w:val="000000" w:themeColor="text1"/>
              </w:rPr>
              <w:t xml:space="preserve"> </w:t>
            </w:r>
            <w:r w:rsidR="0018242F" w:rsidRPr="00101F33">
              <w:rPr>
                <w:rFonts w:ascii="Arial" w:hAnsi="Arial" w:cs="Arial"/>
                <w:color w:val="000000" w:themeColor="text1"/>
              </w:rPr>
              <w:t xml:space="preserve">Test documentation is poor as of its current state. Words such as “stopper” are used in test reports that have not been defined previously. </w:t>
            </w:r>
          </w:p>
          <w:p w14:paraId="55BAC8ED" w14:textId="12FB0C47" w:rsidR="008115D0" w:rsidRPr="00101F33" w:rsidRDefault="008115D0" w:rsidP="008115D0">
            <w:pPr>
              <w:pStyle w:val="ListParagraph"/>
              <w:numPr>
                <w:ilvl w:val="1"/>
                <w:numId w:val="21"/>
              </w:numPr>
              <w:rPr>
                <w:rFonts w:ascii="Arial" w:hAnsi="Arial" w:cs="Arial"/>
                <w:color w:val="000000" w:themeColor="text1"/>
              </w:rPr>
            </w:pPr>
            <w:r w:rsidRPr="00101F33">
              <w:rPr>
                <w:rFonts w:ascii="Arial" w:hAnsi="Arial" w:cs="Arial"/>
                <w:color w:val="000000" w:themeColor="text1"/>
              </w:rPr>
              <w:t xml:space="preserve"> </w:t>
            </w:r>
            <w:r w:rsidR="0018242F" w:rsidRPr="00101F33">
              <w:rPr>
                <w:rFonts w:ascii="Arial" w:hAnsi="Arial" w:cs="Arial"/>
                <w:color w:val="000000" w:themeColor="text1"/>
              </w:rPr>
              <w:t>Similarly, objective definition is ambiguous on some of the tests.</w:t>
            </w:r>
          </w:p>
          <w:p w14:paraId="3C48A60E" w14:textId="1FF7023D" w:rsidR="008115D0" w:rsidRPr="00101F33" w:rsidRDefault="0018242F" w:rsidP="008115D0">
            <w:pPr>
              <w:pStyle w:val="ListParagraph"/>
              <w:numPr>
                <w:ilvl w:val="1"/>
                <w:numId w:val="21"/>
              </w:numPr>
              <w:rPr>
                <w:rFonts w:ascii="Arial" w:hAnsi="Arial" w:cs="Arial"/>
                <w:color w:val="000000" w:themeColor="text1"/>
              </w:rPr>
            </w:pPr>
            <w:r w:rsidRPr="00101F33">
              <w:rPr>
                <w:rFonts w:ascii="Arial" w:hAnsi="Arial" w:cs="Arial"/>
                <w:color w:val="000000" w:themeColor="text1"/>
              </w:rPr>
              <w:t xml:space="preserve">the tests. Essentially, the test reports should be self-sufficient; another team could look at the report and immediately understand how to repeat the test. This needs to </w:t>
            </w:r>
            <w:proofErr w:type="gramStart"/>
            <w:r w:rsidRPr="00101F33">
              <w:rPr>
                <w:rFonts w:ascii="Arial" w:hAnsi="Arial" w:cs="Arial"/>
                <w:color w:val="000000" w:themeColor="text1"/>
              </w:rPr>
              <w:t>corrected</w:t>
            </w:r>
            <w:proofErr w:type="gramEnd"/>
            <w:r w:rsidRPr="00101F33">
              <w:rPr>
                <w:rFonts w:ascii="Arial" w:hAnsi="Arial" w:cs="Arial"/>
                <w:color w:val="000000" w:themeColor="text1"/>
              </w:rPr>
              <w:t xml:space="preserve"> on the current tests and heeded for future tests. </w:t>
            </w:r>
          </w:p>
          <w:p w14:paraId="059F18C2" w14:textId="77777777" w:rsidR="008115D0" w:rsidRPr="00101F33" w:rsidRDefault="008115D0" w:rsidP="008115D0">
            <w:pPr>
              <w:rPr>
                <w:rFonts w:ascii="Arial" w:hAnsi="Arial" w:cs="Arial"/>
                <w:color w:val="000000" w:themeColor="text1"/>
              </w:rPr>
            </w:pPr>
          </w:p>
          <w:p w14:paraId="6FE63CEA" w14:textId="5DD5124D" w:rsidR="0076468F" w:rsidRPr="00101F33" w:rsidRDefault="0076468F" w:rsidP="00BE3378">
            <w:pPr>
              <w:rPr>
                <w:rFonts w:ascii="Arial" w:hAnsi="Arial" w:cs="Arial"/>
                <w:color w:val="000000" w:themeColor="text1"/>
              </w:rPr>
            </w:pPr>
            <w:r w:rsidRPr="00101F33">
              <w:rPr>
                <w:rFonts w:ascii="Arial" w:hAnsi="Arial" w:cs="Arial"/>
                <w:b/>
                <w:color w:val="000000" w:themeColor="text1"/>
              </w:rPr>
              <w:t>PARKING LOT</w:t>
            </w:r>
            <w:r w:rsidRPr="00101F33">
              <w:rPr>
                <w:rFonts w:ascii="Arial" w:hAnsi="Arial" w:cs="Arial"/>
                <w:color w:val="000000" w:themeColor="text1"/>
              </w:rPr>
              <w:t xml:space="preserve">: </w:t>
            </w:r>
          </w:p>
          <w:p w14:paraId="6EBBD8B6" w14:textId="77777777" w:rsidR="0076468F" w:rsidRPr="00101F33" w:rsidRDefault="0076468F" w:rsidP="00BE3378">
            <w:pPr>
              <w:rPr>
                <w:rFonts w:ascii="Arial" w:hAnsi="Arial" w:cs="Arial"/>
                <w:color w:val="000000" w:themeColor="text1"/>
              </w:rPr>
            </w:pPr>
          </w:p>
          <w:p w14:paraId="3775BA20" w14:textId="77777777" w:rsidR="0076468F" w:rsidRPr="00101F33" w:rsidRDefault="0076468F" w:rsidP="0076468F">
            <w:pPr>
              <w:rPr>
                <w:rFonts w:ascii="Arial" w:hAnsi="Arial" w:cs="Arial"/>
                <w:color w:val="000000" w:themeColor="text1"/>
              </w:rPr>
            </w:pPr>
          </w:p>
        </w:tc>
      </w:tr>
      <w:tr w:rsidR="00BE3378" w:rsidRPr="00CA301D" w14:paraId="7E56A3DB" w14:textId="77777777">
        <w:tc>
          <w:tcPr>
            <w:tcW w:w="11016" w:type="dxa"/>
          </w:tcPr>
          <w:p w14:paraId="6BD5A638" w14:textId="77777777" w:rsidR="00BE3378" w:rsidRDefault="00BE3378" w:rsidP="00BE3378">
            <w:pPr>
              <w:rPr>
                <w:rFonts w:ascii="Arial" w:hAnsi="Arial" w:cs="Arial"/>
                <w:color w:val="0000FF"/>
              </w:rPr>
            </w:pPr>
          </w:p>
        </w:tc>
      </w:tr>
    </w:tbl>
    <w:p w14:paraId="48933B40" w14:textId="77777777" w:rsidR="00117C8D" w:rsidRPr="00CA301D" w:rsidRDefault="00117C8D">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7A64E12E" w14:textId="77777777">
        <w:trPr>
          <w:tblHeader/>
        </w:trPr>
        <w:tc>
          <w:tcPr>
            <w:tcW w:w="11016" w:type="dxa"/>
            <w:shd w:val="clear" w:color="auto" w:fill="D9D9D9"/>
          </w:tcPr>
          <w:p w14:paraId="5354E1BD" w14:textId="2F57189E" w:rsidR="00117C8D" w:rsidRPr="00CA301D" w:rsidRDefault="00117C8D">
            <w:pPr>
              <w:rPr>
                <w:rFonts w:ascii="Arial" w:hAnsi="Arial" w:cs="Arial"/>
                <w:sz w:val="20"/>
                <w:szCs w:val="20"/>
              </w:rPr>
            </w:pPr>
            <w:r w:rsidRPr="00CA301D">
              <w:rPr>
                <w:rFonts w:ascii="Arial" w:hAnsi="Arial" w:cs="Arial"/>
                <w:b/>
                <w:sz w:val="20"/>
                <w:szCs w:val="20"/>
              </w:rPr>
              <w:t>Miscellaneous Items</w:t>
            </w:r>
            <w:r w:rsidR="00B4405D" w:rsidRPr="00CA301D">
              <w:rPr>
                <w:rFonts w:ascii="Arial" w:hAnsi="Arial" w:cs="Arial"/>
                <w:b/>
                <w:sz w:val="20"/>
                <w:szCs w:val="20"/>
              </w:rPr>
              <w:t>:</w:t>
            </w:r>
          </w:p>
        </w:tc>
      </w:tr>
      <w:tr w:rsidR="00117C8D" w:rsidRPr="00CA301D" w14:paraId="04E01D5A" w14:textId="77777777">
        <w:tc>
          <w:tcPr>
            <w:tcW w:w="11016" w:type="dxa"/>
          </w:tcPr>
          <w:p w14:paraId="5FEE26A5" w14:textId="65EEE52C" w:rsidR="00713144" w:rsidRPr="00630730" w:rsidRDefault="00713144" w:rsidP="00713144">
            <w:pPr>
              <w:pStyle w:val="ListParagraph"/>
              <w:numPr>
                <w:ilvl w:val="0"/>
                <w:numId w:val="16"/>
              </w:numPr>
              <w:rPr>
                <w:rFonts w:ascii="Arial" w:hAnsi="Arial" w:cs="Arial"/>
                <w:color w:val="0000FF"/>
                <w:sz w:val="20"/>
                <w:szCs w:val="20"/>
              </w:rPr>
            </w:pPr>
          </w:p>
          <w:p w14:paraId="15875BF9" w14:textId="11CA4A58" w:rsidR="00630730" w:rsidRPr="00630730" w:rsidRDefault="00630730" w:rsidP="00630730">
            <w:pPr>
              <w:pStyle w:val="ListParagraph"/>
              <w:numPr>
                <w:ilvl w:val="0"/>
                <w:numId w:val="16"/>
              </w:numPr>
              <w:rPr>
                <w:rFonts w:ascii="Arial" w:hAnsi="Arial" w:cs="Arial"/>
                <w:color w:val="0000FF"/>
                <w:sz w:val="20"/>
                <w:szCs w:val="20"/>
              </w:rPr>
            </w:pPr>
          </w:p>
        </w:tc>
      </w:tr>
    </w:tbl>
    <w:p w14:paraId="24D2BA86" w14:textId="77777777" w:rsidR="00117C8D" w:rsidRPr="00CA301D" w:rsidRDefault="00117C8D">
      <w:pPr>
        <w:rPr>
          <w:rFonts w:ascii="Arial" w:hAnsi="Arial" w:cs="Arial"/>
          <w:sz w:val="20"/>
          <w:szCs w:val="20"/>
        </w:rPr>
      </w:pPr>
    </w:p>
    <w:p w14:paraId="434A5C54" w14:textId="77777777" w:rsidR="00117C8D" w:rsidRPr="00CA301D" w:rsidRDefault="00117C8D">
      <w:pPr>
        <w:rPr>
          <w:rFonts w:ascii="Arial" w:hAnsi="Arial" w:cs="Arial"/>
          <w:sz w:val="20"/>
          <w:szCs w:val="20"/>
        </w:rPr>
      </w:pPr>
    </w:p>
    <w:sectPr w:rsidR="00117C8D" w:rsidRPr="00CA301D" w:rsidSect="007D0B8C">
      <w:headerReference w:type="default" r:id="rId7"/>
      <w:footerReference w:type="default" r:id="rId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76163" w14:textId="77777777" w:rsidR="00C170D5" w:rsidRDefault="00C170D5">
      <w:r>
        <w:separator/>
      </w:r>
    </w:p>
  </w:endnote>
  <w:endnote w:type="continuationSeparator" w:id="0">
    <w:p w14:paraId="0F1453AE" w14:textId="77777777" w:rsidR="00C170D5" w:rsidRDefault="00C1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070C2" w14:textId="2B97B773" w:rsidR="00306DAF" w:rsidRDefault="00306DAF" w:rsidP="00CA301D">
    <w:pPr>
      <w:pStyle w:val="Footer"/>
      <w:pBdr>
        <w:top w:val="single" w:sz="18" w:space="2" w:color="auto"/>
      </w:pBdr>
      <w:tabs>
        <w:tab w:val="clear" w:pos="4320"/>
        <w:tab w:val="clear" w:pos="8640"/>
        <w:tab w:val="center" w:pos="4680"/>
        <w:tab w:val="right" w:pos="9360"/>
      </w:tabs>
      <w:jc w:val="center"/>
      <w:rPr>
        <w:rStyle w:val="PageNumber"/>
        <w:rFonts w:ascii="Arial" w:hAnsi="Arial" w:cs="Arial"/>
        <w:sz w:val="18"/>
        <w:szCs w:val="18"/>
      </w:rPr>
    </w:pPr>
    <w:r>
      <w:rPr>
        <w:rFonts w:ascii="Arial" w:hAnsi="Arial" w:cs="Arial"/>
        <w:b/>
        <w:sz w:val="18"/>
        <w:szCs w:val="18"/>
      </w:rPr>
      <w:tab/>
    </w:r>
    <w:r>
      <w:rPr>
        <w:rFonts w:ascii="Arial" w:hAnsi="Arial" w:cs="Arial"/>
        <w:b/>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p>
  <w:p w14:paraId="67C2A621" w14:textId="766591BD" w:rsidR="00306DAF" w:rsidRPr="00826BCE" w:rsidRDefault="00306DAF" w:rsidP="00CA301D">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F34F8" w14:textId="77777777" w:rsidR="00C170D5" w:rsidRDefault="00C170D5">
      <w:r>
        <w:separator/>
      </w:r>
    </w:p>
  </w:footnote>
  <w:footnote w:type="continuationSeparator" w:id="0">
    <w:p w14:paraId="3B7DF52F" w14:textId="77777777" w:rsidR="00C170D5" w:rsidRDefault="00C17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7418"/>
      <w:gridCol w:w="1942"/>
    </w:tblGrid>
    <w:tr w:rsidR="00306DAF" w:rsidRPr="00CA301D" w14:paraId="087FD836" w14:textId="77777777">
      <w:tc>
        <w:tcPr>
          <w:tcW w:w="8928" w:type="dxa"/>
          <w:vAlign w:val="bottom"/>
        </w:tcPr>
        <w:p w14:paraId="3D34A934" w14:textId="56EF6901" w:rsidR="00306DAF" w:rsidRPr="00CA301D" w:rsidRDefault="00F76BBC" w:rsidP="00552D9B">
          <w:pPr>
            <w:pStyle w:val="Header"/>
            <w:rPr>
              <w:rFonts w:ascii="Arial" w:hAnsi="Arial" w:cs="Arial"/>
              <w:sz w:val="48"/>
              <w:szCs w:val="48"/>
            </w:rPr>
          </w:pPr>
          <w:r>
            <w:rPr>
              <w:rFonts w:ascii="Arial" w:hAnsi="Arial" w:cs="Arial"/>
              <w:b/>
              <w:color w:val="0000FF"/>
              <w:sz w:val="48"/>
              <w:szCs w:val="48"/>
            </w:rPr>
            <w:t>ECSE 211 DESIGN PROJECT</w:t>
          </w:r>
          <w:r w:rsidR="00306DAF" w:rsidRPr="00CA301D">
            <w:rPr>
              <w:rFonts w:ascii="Arial" w:hAnsi="Arial" w:cs="Arial"/>
              <w:b/>
              <w:sz w:val="48"/>
              <w:szCs w:val="48"/>
            </w:rPr>
            <w:br/>
            <w:t>Meeting Minutes</w:t>
          </w:r>
        </w:p>
      </w:tc>
      <w:tc>
        <w:tcPr>
          <w:tcW w:w="2088" w:type="dxa"/>
        </w:tcPr>
        <w:p w14:paraId="284C0C47" w14:textId="3ADDFD12" w:rsidR="00306DAF" w:rsidRPr="00CA301D" w:rsidRDefault="0020511E" w:rsidP="00E17FA2">
          <w:pPr>
            <w:pStyle w:val="Header"/>
            <w:jc w:val="right"/>
            <w:rPr>
              <w:rFonts w:ascii="Arial" w:hAnsi="Arial" w:cs="Arial"/>
            </w:rPr>
          </w:pPr>
          <w:r w:rsidRPr="009C3565">
            <w:rPr>
              <w:noProof/>
            </w:rPr>
            <w:drawing>
              <wp:inline distT="0" distB="0" distL="0" distR="0" wp14:anchorId="680CD873" wp14:editId="39959766">
                <wp:extent cx="792480" cy="112014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p>
      </w:tc>
    </w:tr>
  </w:tbl>
  <w:p w14:paraId="2B964FFB" w14:textId="77777777" w:rsidR="00306DAF" w:rsidRPr="00CA301D" w:rsidRDefault="00306DAF" w:rsidP="00E17FA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81B"/>
    <w:multiLevelType w:val="hybridMultilevel"/>
    <w:tmpl w:val="D7FA24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94A8E"/>
    <w:multiLevelType w:val="hybridMultilevel"/>
    <w:tmpl w:val="CD18916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7019B6"/>
    <w:multiLevelType w:val="hybridMultilevel"/>
    <w:tmpl w:val="5840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933FF"/>
    <w:multiLevelType w:val="hybridMultilevel"/>
    <w:tmpl w:val="00C02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6E39E2"/>
    <w:multiLevelType w:val="hybridMultilevel"/>
    <w:tmpl w:val="870A0D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26E16A1"/>
    <w:multiLevelType w:val="hybridMultilevel"/>
    <w:tmpl w:val="B80AFF0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234551E9"/>
    <w:multiLevelType w:val="hybridMultilevel"/>
    <w:tmpl w:val="5A9E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D97CA7"/>
    <w:multiLevelType w:val="hybridMultilevel"/>
    <w:tmpl w:val="EA74037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BD7424"/>
    <w:multiLevelType w:val="hybridMultilevel"/>
    <w:tmpl w:val="C64CD49E"/>
    <w:lvl w:ilvl="0" w:tplc="0809000F">
      <w:start w:val="2"/>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473065"/>
    <w:multiLevelType w:val="hybridMultilevel"/>
    <w:tmpl w:val="FD82185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2DCF229C"/>
    <w:multiLevelType w:val="hybridMultilevel"/>
    <w:tmpl w:val="5CE88E7A"/>
    <w:lvl w:ilvl="0" w:tplc="CE984DFA">
      <w:start w:val="1"/>
      <w:numFmt w:val="decimal"/>
      <w:lvlText w:val="%1."/>
      <w:lvlJc w:val="left"/>
      <w:pPr>
        <w:tabs>
          <w:tab w:val="num" w:pos="420"/>
        </w:tabs>
        <w:ind w:left="420" w:hanging="360"/>
      </w:pPr>
      <w:rPr>
        <w:rFonts w:hint="default"/>
      </w:rPr>
    </w:lvl>
    <w:lvl w:ilvl="1" w:tplc="CE984DFA">
      <w:start w:val="1"/>
      <w:numFmt w:val="decimal"/>
      <w:lvlText w:val="%2."/>
      <w:lvlJc w:val="left"/>
      <w:pPr>
        <w:tabs>
          <w:tab w:val="num" w:pos="420"/>
        </w:tabs>
        <w:ind w:left="42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23554"/>
    <w:multiLevelType w:val="hybridMultilevel"/>
    <w:tmpl w:val="60A060A4"/>
    <w:lvl w:ilvl="0" w:tplc="8182FDD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31E32A5"/>
    <w:multiLevelType w:val="hybridMultilevel"/>
    <w:tmpl w:val="2C0413F0"/>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F07BEC"/>
    <w:multiLevelType w:val="hybridMultilevel"/>
    <w:tmpl w:val="DA848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DF508B"/>
    <w:multiLevelType w:val="hybridMultilevel"/>
    <w:tmpl w:val="6512D478"/>
    <w:lvl w:ilvl="0" w:tplc="8182FDDA">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F805DD4"/>
    <w:multiLevelType w:val="hybridMultilevel"/>
    <w:tmpl w:val="A1280A2E"/>
    <w:lvl w:ilvl="0" w:tplc="0409000F">
      <w:start w:val="1"/>
      <w:numFmt w:val="decimal"/>
      <w:lvlText w:val="%1."/>
      <w:lvlJc w:val="left"/>
      <w:pPr>
        <w:tabs>
          <w:tab w:val="num" w:pos="420"/>
        </w:tabs>
        <w:ind w:left="4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AA4765"/>
    <w:multiLevelType w:val="hybridMultilevel"/>
    <w:tmpl w:val="37D8E7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9B90BB7"/>
    <w:multiLevelType w:val="hybridMultilevel"/>
    <w:tmpl w:val="3C145792"/>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8" w15:restartNumberingAfterBreak="0">
    <w:nsid w:val="525F4235"/>
    <w:multiLevelType w:val="hybridMultilevel"/>
    <w:tmpl w:val="C6401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5D5936"/>
    <w:multiLevelType w:val="hybridMultilevel"/>
    <w:tmpl w:val="6310B6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3164DF"/>
    <w:multiLevelType w:val="hybridMultilevel"/>
    <w:tmpl w:val="209430D0"/>
    <w:lvl w:ilvl="0" w:tplc="0409000F">
      <w:start w:val="1"/>
      <w:numFmt w:val="decimal"/>
      <w:lvlText w:val="%1."/>
      <w:lvlJc w:val="left"/>
      <w:pPr>
        <w:tabs>
          <w:tab w:val="num" w:pos="420"/>
        </w:tabs>
        <w:ind w:left="4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D73D5E"/>
    <w:multiLevelType w:val="hybridMultilevel"/>
    <w:tmpl w:val="5A0A833A"/>
    <w:lvl w:ilvl="0" w:tplc="0809000F">
      <w:start w:val="2"/>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AB72B9"/>
    <w:multiLevelType w:val="hybridMultilevel"/>
    <w:tmpl w:val="D872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5C5C30"/>
    <w:multiLevelType w:val="hybridMultilevel"/>
    <w:tmpl w:val="D9204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9674F6"/>
    <w:multiLevelType w:val="hybridMultilevel"/>
    <w:tmpl w:val="99222572"/>
    <w:lvl w:ilvl="0" w:tplc="CE984DF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2"/>
  </w:num>
  <w:num w:numId="3">
    <w:abstractNumId w:val="11"/>
  </w:num>
  <w:num w:numId="4">
    <w:abstractNumId w:val="7"/>
  </w:num>
  <w:num w:numId="5">
    <w:abstractNumId w:val="24"/>
  </w:num>
  <w:num w:numId="6">
    <w:abstractNumId w:val="17"/>
  </w:num>
  <w:num w:numId="7">
    <w:abstractNumId w:val="15"/>
  </w:num>
  <w:num w:numId="8">
    <w:abstractNumId w:val="20"/>
  </w:num>
  <w:num w:numId="9">
    <w:abstractNumId w:val="0"/>
  </w:num>
  <w:num w:numId="10">
    <w:abstractNumId w:val="10"/>
  </w:num>
  <w:num w:numId="11">
    <w:abstractNumId w:val="16"/>
  </w:num>
  <w:num w:numId="12">
    <w:abstractNumId w:val="14"/>
  </w:num>
  <w:num w:numId="13">
    <w:abstractNumId w:val="3"/>
  </w:num>
  <w:num w:numId="14">
    <w:abstractNumId w:val="2"/>
  </w:num>
  <w:num w:numId="15">
    <w:abstractNumId w:val="13"/>
  </w:num>
  <w:num w:numId="16">
    <w:abstractNumId w:val="19"/>
  </w:num>
  <w:num w:numId="17">
    <w:abstractNumId w:val="23"/>
  </w:num>
  <w:num w:numId="18">
    <w:abstractNumId w:val="22"/>
  </w:num>
  <w:num w:numId="19">
    <w:abstractNumId w:val="6"/>
  </w:num>
  <w:num w:numId="20">
    <w:abstractNumId w:val="4"/>
  </w:num>
  <w:num w:numId="21">
    <w:abstractNumId w:val="9"/>
  </w:num>
  <w:num w:numId="22">
    <w:abstractNumId w:val="18"/>
  </w:num>
  <w:num w:numId="23">
    <w:abstractNumId w:val="21"/>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77"/>
    <w:rsid w:val="00001C86"/>
    <w:rsid w:val="00020287"/>
    <w:rsid w:val="00033980"/>
    <w:rsid w:val="00035927"/>
    <w:rsid w:val="00036DF7"/>
    <w:rsid w:val="000372FB"/>
    <w:rsid w:val="00045F62"/>
    <w:rsid w:val="0005197D"/>
    <w:rsid w:val="000525AE"/>
    <w:rsid w:val="00056864"/>
    <w:rsid w:val="00063C94"/>
    <w:rsid w:val="0008357D"/>
    <w:rsid w:val="000B4C2B"/>
    <w:rsid w:val="000B4F2A"/>
    <w:rsid w:val="000C1A9C"/>
    <w:rsid w:val="000D70A3"/>
    <w:rsid w:val="000E08A0"/>
    <w:rsid w:val="000E1D9F"/>
    <w:rsid w:val="000E334C"/>
    <w:rsid w:val="000E53BB"/>
    <w:rsid w:val="000E64F9"/>
    <w:rsid w:val="000E67B7"/>
    <w:rsid w:val="000F1335"/>
    <w:rsid w:val="000F42C9"/>
    <w:rsid w:val="000F5795"/>
    <w:rsid w:val="0010153C"/>
    <w:rsid w:val="00101F33"/>
    <w:rsid w:val="00102035"/>
    <w:rsid w:val="00117C8D"/>
    <w:rsid w:val="0012126C"/>
    <w:rsid w:val="00121A4C"/>
    <w:rsid w:val="00121A56"/>
    <w:rsid w:val="00131E2A"/>
    <w:rsid w:val="0014146D"/>
    <w:rsid w:val="00161909"/>
    <w:rsid w:val="00163F9D"/>
    <w:rsid w:val="00166E94"/>
    <w:rsid w:val="00170901"/>
    <w:rsid w:val="0018242F"/>
    <w:rsid w:val="00182BBE"/>
    <w:rsid w:val="00190AB4"/>
    <w:rsid w:val="00193800"/>
    <w:rsid w:val="00195845"/>
    <w:rsid w:val="001C3839"/>
    <w:rsid w:val="001C42A6"/>
    <w:rsid w:val="001E32FA"/>
    <w:rsid w:val="001E4CDD"/>
    <w:rsid w:val="001E5CC3"/>
    <w:rsid w:val="0020511E"/>
    <w:rsid w:val="00205A97"/>
    <w:rsid w:val="002074EF"/>
    <w:rsid w:val="00215B12"/>
    <w:rsid w:val="00223429"/>
    <w:rsid w:val="00232A75"/>
    <w:rsid w:val="00237B8C"/>
    <w:rsid w:val="00241654"/>
    <w:rsid w:val="00247FAF"/>
    <w:rsid w:val="002505C9"/>
    <w:rsid w:val="00251E08"/>
    <w:rsid w:val="00255169"/>
    <w:rsid w:val="002552E4"/>
    <w:rsid w:val="002578E9"/>
    <w:rsid w:val="00260778"/>
    <w:rsid w:val="00267A71"/>
    <w:rsid w:val="00267C84"/>
    <w:rsid w:val="00270883"/>
    <w:rsid w:val="00270BBC"/>
    <w:rsid w:val="00296880"/>
    <w:rsid w:val="002A21F2"/>
    <w:rsid w:val="002A49E8"/>
    <w:rsid w:val="002B1883"/>
    <w:rsid w:val="002D7C33"/>
    <w:rsid w:val="002F188F"/>
    <w:rsid w:val="002F4127"/>
    <w:rsid w:val="002F456C"/>
    <w:rsid w:val="002F60C1"/>
    <w:rsid w:val="002F6A64"/>
    <w:rsid w:val="00306DAF"/>
    <w:rsid w:val="00306EB7"/>
    <w:rsid w:val="003121D8"/>
    <w:rsid w:val="003239BD"/>
    <w:rsid w:val="00352496"/>
    <w:rsid w:val="0035304D"/>
    <w:rsid w:val="003542E7"/>
    <w:rsid w:val="003566C9"/>
    <w:rsid w:val="0036048B"/>
    <w:rsid w:val="00381B2A"/>
    <w:rsid w:val="003860E9"/>
    <w:rsid w:val="003971D9"/>
    <w:rsid w:val="003B4DB3"/>
    <w:rsid w:val="003C1CEA"/>
    <w:rsid w:val="003D687F"/>
    <w:rsid w:val="003D7F52"/>
    <w:rsid w:val="003F2D10"/>
    <w:rsid w:val="003F62AC"/>
    <w:rsid w:val="003F7E4E"/>
    <w:rsid w:val="004017CC"/>
    <w:rsid w:val="00406256"/>
    <w:rsid w:val="004127B9"/>
    <w:rsid w:val="004169E8"/>
    <w:rsid w:val="00430156"/>
    <w:rsid w:val="0044082C"/>
    <w:rsid w:val="00447865"/>
    <w:rsid w:val="00451265"/>
    <w:rsid w:val="0047580E"/>
    <w:rsid w:val="0048320B"/>
    <w:rsid w:val="00484C68"/>
    <w:rsid w:val="004A0037"/>
    <w:rsid w:val="004A5736"/>
    <w:rsid w:val="004A655D"/>
    <w:rsid w:val="004B234C"/>
    <w:rsid w:val="004B29C2"/>
    <w:rsid w:val="004B2D65"/>
    <w:rsid w:val="004B2DD5"/>
    <w:rsid w:val="004B796B"/>
    <w:rsid w:val="004C3A58"/>
    <w:rsid w:val="004D48FA"/>
    <w:rsid w:val="004D618F"/>
    <w:rsid w:val="004E5F06"/>
    <w:rsid w:val="004F0571"/>
    <w:rsid w:val="004F06F8"/>
    <w:rsid w:val="004F11AF"/>
    <w:rsid w:val="005008E3"/>
    <w:rsid w:val="00504C90"/>
    <w:rsid w:val="00506FEF"/>
    <w:rsid w:val="00524A56"/>
    <w:rsid w:val="00524D6B"/>
    <w:rsid w:val="00525615"/>
    <w:rsid w:val="005279A6"/>
    <w:rsid w:val="00531406"/>
    <w:rsid w:val="00534E1C"/>
    <w:rsid w:val="00544058"/>
    <w:rsid w:val="00552D9B"/>
    <w:rsid w:val="0055353E"/>
    <w:rsid w:val="00555231"/>
    <w:rsid w:val="005576C7"/>
    <w:rsid w:val="005621EC"/>
    <w:rsid w:val="00562889"/>
    <w:rsid w:val="005628D3"/>
    <w:rsid w:val="00562B81"/>
    <w:rsid w:val="005667A9"/>
    <w:rsid w:val="005673F2"/>
    <w:rsid w:val="0056773C"/>
    <w:rsid w:val="00570EFA"/>
    <w:rsid w:val="00580BA2"/>
    <w:rsid w:val="00583808"/>
    <w:rsid w:val="00596AD4"/>
    <w:rsid w:val="00597FFA"/>
    <w:rsid w:val="005A323B"/>
    <w:rsid w:val="005A39E3"/>
    <w:rsid w:val="005A6444"/>
    <w:rsid w:val="005B61BE"/>
    <w:rsid w:val="005C29CA"/>
    <w:rsid w:val="005D0BE3"/>
    <w:rsid w:val="005D22D9"/>
    <w:rsid w:val="005D6CEC"/>
    <w:rsid w:val="005F0AF0"/>
    <w:rsid w:val="00603415"/>
    <w:rsid w:val="006056B2"/>
    <w:rsid w:val="00606768"/>
    <w:rsid w:val="0060696A"/>
    <w:rsid w:val="00607770"/>
    <w:rsid w:val="00612191"/>
    <w:rsid w:val="006131DD"/>
    <w:rsid w:val="00613C41"/>
    <w:rsid w:val="00620B98"/>
    <w:rsid w:val="00630730"/>
    <w:rsid w:val="006352F6"/>
    <w:rsid w:val="00664F7D"/>
    <w:rsid w:val="0067189B"/>
    <w:rsid w:val="0068611A"/>
    <w:rsid w:val="006906A6"/>
    <w:rsid w:val="006A5E5E"/>
    <w:rsid w:val="006C01E7"/>
    <w:rsid w:val="006C33AA"/>
    <w:rsid w:val="006E4DEB"/>
    <w:rsid w:val="006E5AFB"/>
    <w:rsid w:val="006E5C62"/>
    <w:rsid w:val="006F64BB"/>
    <w:rsid w:val="00705B0D"/>
    <w:rsid w:val="00710BF8"/>
    <w:rsid w:val="007123A0"/>
    <w:rsid w:val="00713144"/>
    <w:rsid w:val="0073131F"/>
    <w:rsid w:val="00732E28"/>
    <w:rsid w:val="00746B5A"/>
    <w:rsid w:val="00757EE0"/>
    <w:rsid w:val="0076468F"/>
    <w:rsid w:val="00780594"/>
    <w:rsid w:val="00782503"/>
    <w:rsid w:val="007827E5"/>
    <w:rsid w:val="007A01C6"/>
    <w:rsid w:val="007A4695"/>
    <w:rsid w:val="007B20D2"/>
    <w:rsid w:val="007C54F1"/>
    <w:rsid w:val="007C5B3A"/>
    <w:rsid w:val="007C7529"/>
    <w:rsid w:val="007D003F"/>
    <w:rsid w:val="007D0B8C"/>
    <w:rsid w:val="007D299E"/>
    <w:rsid w:val="007D7C27"/>
    <w:rsid w:val="007E4F77"/>
    <w:rsid w:val="007F4FF4"/>
    <w:rsid w:val="007F5CED"/>
    <w:rsid w:val="008018D8"/>
    <w:rsid w:val="008027C8"/>
    <w:rsid w:val="008034CC"/>
    <w:rsid w:val="00807907"/>
    <w:rsid w:val="008115D0"/>
    <w:rsid w:val="00827B09"/>
    <w:rsid w:val="0083035E"/>
    <w:rsid w:val="00831614"/>
    <w:rsid w:val="00832A4D"/>
    <w:rsid w:val="0083748F"/>
    <w:rsid w:val="00855053"/>
    <w:rsid w:val="0086026C"/>
    <w:rsid w:val="00860BD0"/>
    <w:rsid w:val="0086131C"/>
    <w:rsid w:val="00894B23"/>
    <w:rsid w:val="008A0A64"/>
    <w:rsid w:val="008A6263"/>
    <w:rsid w:val="008B6CDE"/>
    <w:rsid w:val="008C7858"/>
    <w:rsid w:val="008D6D80"/>
    <w:rsid w:val="008E7584"/>
    <w:rsid w:val="008E7D6F"/>
    <w:rsid w:val="00903439"/>
    <w:rsid w:val="00915136"/>
    <w:rsid w:val="009155B1"/>
    <w:rsid w:val="00932586"/>
    <w:rsid w:val="009339C2"/>
    <w:rsid w:val="00941683"/>
    <w:rsid w:val="009473EB"/>
    <w:rsid w:val="009523F4"/>
    <w:rsid w:val="009537BC"/>
    <w:rsid w:val="0095487E"/>
    <w:rsid w:val="00972DAE"/>
    <w:rsid w:val="0097434C"/>
    <w:rsid w:val="00983AAF"/>
    <w:rsid w:val="00985733"/>
    <w:rsid w:val="009875D1"/>
    <w:rsid w:val="00995898"/>
    <w:rsid w:val="00997DF5"/>
    <w:rsid w:val="009A19BE"/>
    <w:rsid w:val="009B0AEC"/>
    <w:rsid w:val="009D4D8D"/>
    <w:rsid w:val="009D58E1"/>
    <w:rsid w:val="009E6555"/>
    <w:rsid w:val="009F34E0"/>
    <w:rsid w:val="009F5333"/>
    <w:rsid w:val="00A0149A"/>
    <w:rsid w:val="00A06E9E"/>
    <w:rsid w:val="00A15A15"/>
    <w:rsid w:val="00A3041E"/>
    <w:rsid w:val="00A33511"/>
    <w:rsid w:val="00A5028B"/>
    <w:rsid w:val="00A558CD"/>
    <w:rsid w:val="00A55AFF"/>
    <w:rsid w:val="00A5655F"/>
    <w:rsid w:val="00A74EEC"/>
    <w:rsid w:val="00A80AC9"/>
    <w:rsid w:val="00A85F0A"/>
    <w:rsid w:val="00A96755"/>
    <w:rsid w:val="00A96D93"/>
    <w:rsid w:val="00AA2D64"/>
    <w:rsid w:val="00AA40C0"/>
    <w:rsid w:val="00AC01D9"/>
    <w:rsid w:val="00AD1CA3"/>
    <w:rsid w:val="00AD57C6"/>
    <w:rsid w:val="00AF180E"/>
    <w:rsid w:val="00AF482B"/>
    <w:rsid w:val="00AF626A"/>
    <w:rsid w:val="00AF6293"/>
    <w:rsid w:val="00AF74C7"/>
    <w:rsid w:val="00B03539"/>
    <w:rsid w:val="00B201F1"/>
    <w:rsid w:val="00B24D2A"/>
    <w:rsid w:val="00B24E79"/>
    <w:rsid w:val="00B26C11"/>
    <w:rsid w:val="00B42480"/>
    <w:rsid w:val="00B42675"/>
    <w:rsid w:val="00B4405D"/>
    <w:rsid w:val="00B61D4B"/>
    <w:rsid w:val="00B84085"/>
    <w:rsid w:val="00B85760"/>
    <w:rsid w:val="00BA5783"/>
    <w:rsid w:val="00BB439D"/>
    <w:rsid w:val="00BB602A"/>
    <w:rsid w:val="00BB6AD2"/>
    <w:rsid w:val="00BC49BE"/>
    <w:rsid w:val="00BD633C"/>
    <w:rsid w:val="00BE3378"/>
    <w:rsid w:val="00BF1528"/>
    <w:rsid w:val="00BF3F0B"/>
    <w:rsid w:val="00C02B95"/>
    <w:rsid w:val="00C0303F"/>
    <w:rsid w:val="00C049E5"/>
    <w:rsid w:val="00C05779"/>
    <w:rsid w:val="00C170D5"/>
    <w:rsid w:val="00C176A0"/>
    <w:rsid w:val="00C32AD2"/>
    <w:rsid w:val="00C33280"/>
    <w:rsid w:val="00C36105"/>
    <w:rsid w:val="00C40284"/>
    <w:rsid w:val="00C60747"/>
    <w:rsid w:val="00C6085E"/>
    <w:rsid w:val="00C62EA0"/>
    <w:rsid w:val="00C84F56"/>
    <w:rsid w:val="00C86DF4"/>
    <w:rsid w:val="00C90271"/>
    <w:rsid w:val="00C92E43"/>
    <w:rsid w:val="00C9362E"/>
    <w:rsid w:val="00CA05CE"/>
    <w:rsid w:val="00CA301D"/>
    <w:rsid w:val="00CA7CD0"/>
    <w:rsid w:val="00CE259D"/>
    <w:rsid w:val="00D00F63"/>
    <w:rsid w:val="00D03878"/>
    <w:rsid w:val="00D151D5"/>
    <w:rsid w:val="00D17EC9"/>
    <w:rsid w:val="00D2389F"/>
    <w:rsid w:val="00D7725D"/>
    <w:rsid w:val="00D77F3A"/>
    <w:rsid w:val="00D8661B"/>
    <w:rsid w:val="00D901CE"/>
    <w:rsid w:val="00D92BB3"/>
    <w:rsid w:val="00DA0B6C"/>
    <w:rsid w:val="00DA1A9C"/>
    <w:rsid w:val="00DA5696"/>
    <w:rsid w:val="00DB3243"/>
    <w:rsid w:val="00DC0115"/>
    <w:rsid w:val="00DD5FB7"/>
    <w:rsid w:val="00DE4F22"/>
    <w:rsid w:val="00DE65E0"/>
    <w:rsid w:val="00E017B3"/>
    <w:rsid w:val="00E0508F"/>
    <w:rsid w:val="00E11AAB"/>
    <w:rsid w:val="00E16839"/>
    <w:rsid w:val="00E17FA2"/>
    <w:rsid w:val="00E21A6A"/>
    <w:rsid w:val="00E3479C"/>
    <w:rsid w:val="00E366FD"/>
    <w:rsid w:val="00E41CE8"/>
    <w:rsid w:val="00E50779"/>
    <w:rsid w:val="00E5385C"/>
    <w:rsid w:val="00E72961"/>
    <w:rsid w:val="00E85903"/>
    <w:rsid w:val="00E93324"/>
    <w:rsid w:val="00E95112"/>
    <w:rsid w:val="00E95520"/>
    <w:rsid w:val="00E95FDF"/>
    <w:rsid w:val="00EB249E"/>
    <w:rsid w:val="00EC59A2"/>
    <w:rsid w:val="00ED2735"/>
    <w:rsid w:val="00ED56E2"/>
    <w:rsid w:val="00ED73DF"/>
    <w:rsid w:val="00EE6FF2"/>
    <w:rsid w:val="00EF4ED9"/>
    <w:rsid w:val="00F13A73"/>
    <w:rsid w:val="00F45F81"/>
    <w:rsid w:val="00F60D3E"/>
    <w:rsid w:val="00F63104"/>
    <w:rsid w:val="00F76BBC"/>
    <w:rsid w:val="00F82CA3"/>
    <w:rsid w:val="00F925AF"/>
    <w:rsid w:val="00F9653F"/>
    <w:rsid w:val="00FA2B54"/>
    <w:rsid w:val="00FA2C81"/>
    <w:rsid w:val="00FB04F6"/>
    <w:rsid w:val="00FC376C"/>
    <w:rsid w:val="00FC4E89"/>
    <w:rsid w:val="00FD1FEC"/>
    <w:rsid w:val="00FD3104"/>
    <w:rsid w:val="00FD358E"/>
    <w:rsid w:val="00FD6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962A8"/>
  <w15:chartTrackingRefBased/>
  <w15:docId w15:val="{DA59B018-9E6A-40EA-BAEF-7D591965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F77"/>
    <w:pPr>
      <w:tabs>
        <w:tab w:val="center" w:pos="4320"/>
        <w:tab w:val="right" w:pos="8640"/>
      </w:tabs>
    </w:pPr>
  </w:style>
  <w:style w:type="paragraph" w:styleId="Footer">
    <w:name w:val="footer"/>
    <w:basedOn w:val="Normal"/>
    <w:rsid w:val="007E4F77"/>
    <w:pPr>
      <w:tabs>
        <w:tab w:val="center" w:pos="4320"/>
        <w:tab w:val="right" w:pos="8640"/>
      </w:tabs>
    </w:pPr>
  </w:style>
  <w:style w:type="character" w:styleId="PageNumber">
    <w:name w:val="page number"/>
    <w:basedOn w:val="DefaultParagraphFont"/>
    <w:rsid w:val="007E4F77"/>
  </w:style>
  <w:style w:type="table" w:styleId="TableGrid">
    <w:name w:val="Table Grid"/>
    <w:basedOn w:val="TableNormal"/>
    <w:rsid w:val="00E17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17C8D"/>
    <w:pPr>
      <w:ind w:left="720"/>
    </w:pPr>
    <w:rPr>
      <w:rFonts w:ascii="Bookman Old Style" w:hAnsi="Bookman Old Style"/>
      <w:sz w:val="20"/>
      <w:szCs w:val="20"/>
    </w:rPr>
  </w:style>
  <w:style w:type="paragraph" w:styleId="BodyText3">
    <w:name w:val="Body Text 3"/>
    <w:basedOn w:val="Normal"/>
    <w:rsid w:val="00117C8D"/>
    <w:rPr>
      <w:rFonts w:ascii="Arial" w:hAnsi="Arial"/>
      <w:sz w:val="16"/>
      <w:szCs w:val="20"/>
    </w:rPr>
  </w:style>
  <w:style w:type="paragraph" w:customStyle="1" w:styleId="MinutesHeading1">
    <w:name w:val="Minutes Heading1"/>
    <w:basedOn w:val="Normal"/>
    <w:rsid w:val="00117C8D"/>
    <w:rPr>
      <w:rFonts w:ascii="Arial" w:hAnsi="Arial"/>
      <w:b/>
      <w:sz w:val="22"/>
    </w:rPr>
  </w:style>
  <w:style w:type="paragraph" w:styleId="BalloonText">
    <w:name w:val="Balloon Text"/>
    <w:basedOn w:val="Normal"/>
    <w:semiHidden/>
    <w:rsid w:val="00AA40C0"/>
    <w:rPr>
      <w:rFonts w:ascii="Tahoma" w:hAnsi="Tahoma" w:cs="Tahoma"/>
      <w:sz w:val="16"/>
      <w:szCs w:val="16"/>
    </w:rPr>
  </w:style>
  <w:style w:type="paragraph" w:styleId="ListParagraph">
    <w:name w:val="List Paragraph"/>
    <w:basedOn w:val="Normal"/>
    <w:uiPriority w:val="34"/>
    <w:qFormat/>
    <w:rsid w:val="00267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Meeting Minutes Template</vt:lpstr>
    </vt:vector>
  </TitlesOfParts>
  <Manager>National Center for Public Health Informatics</Manager>
  <Company>The Centers for Disease Control and Prevention</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5</cp:revision>
  <cp:lastPrinted>2006-06-01T20:00:00Z</cp:lastPrinted>
  <dcterms:created xsi:type="dcterms:W3CDTF">2018-03-24T20:42:00Z</dcterms:created>
  <dcterms:modified xsi:type="dcterms:W3CDTF">2018-04-08T19:45:00Z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