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4" w:lineRule="auto"/>
        <w:contextualSpacing w:val="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3">
      <w:pPr>
        <w:spacing w:before="116" w:lineRule="auto"/>
        <w:ind w:left="1863" w:right="1876"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McGill University</w:t>
      </w:r>
    </w:p>
    <w:p w:rsidR="00000000" w:rsidDel="00000000" w:rsidP="00000000" w:rsidRDefault="00000000" w:rsidRPr="00000000" w14:paraId="00000004">
      <w:pPr>
        <w:contextualSpacing w:val="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before="199" w:lineRule="auto"/>
        <w:ind w:left="1863" w:right="1875"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ECSE 211: Final design project</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189" w:lineRule="auto"/>
        <w:ind w:left="1863" w:right="1876"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Requirements Document</w:t>
      </w:r>
    </w:p>
    <w:p w:rsidR="00000000" w:rsidDel="00000000" w:rsidP="00000000" w:rsidRDefault="00000000" w:rsidRPr="00000000" w14:paraId="00000009">
      <w:pPr>
        <w:contextualSpacing w:val="0"/>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spacing w:before="10" w:lineRule="auto"/>
        <w:contextualSpacing w:val="0"/>
        <w:rPr>
          <w:rFonts w:ascii="PMingLiU" w:cs="PMingLiU" w:eastAsia="PMingLiU" w:hAnsi="PMingLiU"/>
          <w:sz w:val="47"/>
          <w:szCs w:val="47"/>
        </w:rPr>
      </w:pPr>
      <w:r w:rsidDel="00000000" w:rsidR="00000000" w:rsidRPr="00000000">
        <w:rPr>
          <w:rtl w:val="0"/>
        </w:rPr>
      </w:r>
    </w:p>
    <w:p w:rsidR="00000000" w:rsidDel="00000000" w:rsidP="00000000" w:rsidRDefault="00000000" w:rsidRPr="00000000" w14:paraId="0000000B">
      <w:pPr>
        <w:ind w:left="1863" w:right="1876" w:firstLine="0"/>
        <w:contextualSpacing w:val="0"/>
        <w:jc w:val="center"/>
        <w:rPr>
          <w:rFonts w:ascii="Arial" w:cs="Arial" w:eastAsia="Arial" w:hAnsi="Arial"/>
          <w:sz w:val="28"/>
          <w:szCs w:val="28"/>
        </w:rPr>
      </w:pPr>
      <w:r w:rsidDel="00000000" w:rsidR="00000000" w:rsidRPr="00000000">
        <w:rPr>
          <w:rFonts w:ascii="Arial" w:cs="Arial" w:eastAsia="Arial" w:hAnsi="Arial"/>
          <w:i w:val="1"/>
          <w:sz w:val="28"/>
          <w:szCs w:val="28"/>
          <w:rtl w:val="0"/>
        </w:rPr>
        <w:t xml:space="preserve">Nayem Alam, Philippe Papineau</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863" w:right="1876" w:firstLine="0"/>
        <w:contextualSpacing w:val="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supervised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863" w:right="1876"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A. Lowther</w:t>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before="1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863" w:right="1876" w:firstLine="0"/>
        <w:contextualSpacing w:val="0"/>
        <w:jc w:val="center"/>
        <w:rPr>
          <w:rFonts w:ascii="PMingLiU" w:cs="PMingLiU" w:eastAsia="PMingLiU" w:hAnsi="PMingLiU"/>
          <w:sz w:val="24"/>
          <w:szCs w:val="24"/>
        </w:rPr>
        <w:sectPr>
          <w:footerReference r:id="rId6" w:type="default"/>
          <w:pgSz w:h="15840" w:w="12240"/>
          <w:pgMar w:bottom="1920" w:top="1500" w:left="1720" w:right="1720" w:header="0"/>
          <w:pgNumType w:start="1"/>
        </w:sectPr>
      </w:pPr>
      <w:bookmarkStart w:colFirst="0" w:colLast="0" w:name="_gjdgxs" w:id="0"/>
      <w:bookmarkEnd w:id="0"/>
      <w:r w:rsidDel="00000000" w:rsidR="00000000" w:rsidRPr="00000000">
        <w:rPr>
          <w:rFonts w:ascii="PMingLiU" w:cs="PMingLiU" w:eastAsia="PMingLiU" w:hAnsi="PMingLiU"/>
          <w:sz w:val="24"/>
          <w:szCs w:val="24"/>
          <w:rtl w:val="0"/>
        </w:rPr>
        <w:t xml:space="preserve">March 16, 2017</w:t>
      </w:r>
    </w:p>
    <w:p w:rsidR="00000000" w:rsidDel="00000000" w:rsidP="00000000" w:rsidRDefault="00000000" w:rsidRPr="00000000" w14:paraId="00000025">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6">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7">
      <w:pPr>
        <w:spacing w:before="9" w:lineRule="auto"/>
        <w:contextualSpacing w:val="0"/>
        <w:rPr>
          <w:rFonts w:ascii="PMingLiU" w:cs="PMingLiU" w:eastAsia="PMingLiU" w:hAnsi="PMingLiU"/>
          <w:sz w:val="26"/>
          <w:szCs w:val="26"/>
        </w:rPr>
      </w:pPr>
      <w:r w:rsidDel="00000000" w:rsidR="00000000" w:rsidRPr="00000000">
        <w:rPr>
          <w:rtl w:val="0"/>
        </w:rPr>
      </w:r>
    </w:p>
    <w:bookmarkStart w:colFirst="0" w:colLast="0" w:name="30j0zll" w:id="1"/>
    <w:bookmarkEnd w:id="1"/>
    <w:p w:rsidR="00000000" w:rsidDel="00000000" w:rsidP="00000000" w:rsidRDefault="00000000" w:rsidRPr="00000000" w14:paraId="00000028">
      <w:pPr>
        <w:spacing w:before="12" w:lineRule="auto"/>
        <w:ind w:left="955" w:firstLine="0"/>
        <w:contextualSpacing w:val="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8"/>
          <w:szCs w:val="28"/>
          <w:rtl w:val="0"/>
        </w:rPr>
        <w:t xml:space="preserve">Summary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document is to try to make sure that the requirements of the client are fully understood. It is composed of several sections, each of which tries to address one aspect of the specification and to try to identify all the related issues. The sections are detailed below and are reasonably generic. Once this document is completed, we should know everything about the problem to be solved and the end device to be created. However, as the design process progresses, questions will arise which lead to answers or decisions which might contradict this document. In this case, we need to go back to the document and the client and clarify the issue and update the document appropriately. This is a living document.</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139" w:lineRule="auto"/>
        <w:ind w:left="95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left" w:pos="7765"/>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t>
      </w:r>
    </w:p>
    <w:sdt>
      <w:sdtPr>
        <w:docPartObj>
          <w:docPartGallery w:val="Table of Contents"/>
          <w:docPartUnique w:val="1"/>
        </w:docPartObj>
      </w:sdtPr>
      <w:sdtContent>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76" w:line="240" w:lineRule="auto"/>
            <w:ind w:left="1254" w:right="0" w:hanging="299.00000000000006"/>
            <w:contextualSpacing w:val="0"/>
            <w:jc w:val="left"/>
            <w:rPr>
              <w:b w:val="0"/>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76"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 Number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function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re-use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with third party product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p>
      </w:sdtContent>
    </w:sdt>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before="8" w:lineRule="auto"/>
        <w:contextualSpacing w:val="0"/>
        <w:rPr>
          <w:rFonts w:ascii="Times New Roman" w:cs="Times New Roman" w:eastAsia="Times New Roman" w:hAnsi="Times New Roman"/>
        </w:rPr>
      </w:pPr>
      <w:r w:rsidDel="00000000" w:rsidR="00000000" w:rsidRPr="00000000">
        <w:rPr>
          <w:rtl w:val="0"/>
        </w:rPr>
      </w:r>
    </w:p>
    <w:bookmarkStart w:colFirst="0" w:colLast="0" w:name="3znysh7" w:id="3"/>
    <w:bookmarkEnd w:id="3"/>
    <w:p w:rsidR="00000000" w:rsidDel="00000000" w:rsidP="00000000" w:rsidRDefault="00000000" w:rsidRPr="00000000" w14:paraId="00000042">
      <w:pPr>
        <w:pStyle w:val="Heading1"/>
        <w:numPr>
          <w:ilvl w:val="0"/>
          <w:numId w:val="3"/>
        </w:numPr>
        <w:tabs>
          <w:tab w:val="left" w:pos="1440"/>
        </w:tabs>
        <w:ind w:left="1439" w:hanging="484.00000000000006"/>
        <w:contextualSpacing w:val="0"/>
        <w:jc w:val="both"/>
        <w:rPr/>
      </w:pPr>
      <w:bookmarkStart w:colFirst="0" w:colLast="0" w:name="_2et92p0" w:id="4"/>
      <w:bookmarkEnd w:id="4"/>
      <w:r w:rsidDel="00000000" w:rsidR="00000000" w:rsidRPr="00000000">
        <w:rPr>
          <w:rFonts w:ascii="Times New Roman" w:cs="Times New Roman" w:eastAsia="Times New Roman" w:hAnsi="Times New Roman"/>
          <w:rtl w:val="0"/>
        </w:rPr>
        <w:t xml:space="preserve">Task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Robotic Player - Design Principle and Methods (ECSE 211) Final Project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Construct an autonomous robot to play a one-on-one game; capable of going to the dispenser and localize its position on the field to receive a ball. Upon receiving the ball a signal sound (“beep”) will be emitted. It will then be able to figure out what position it plays (forward or defense). Is also capable of navigating itself in a 12X12 field without hitting obstacles. The instruction are received via WiFi.</w:t>
      </w:r>
    </w:p>
    <w:p w:rsidR="00000000" w:rsidDel="00000000" w:rsidP="00000000" w:rsidRDefault="00000000" w:rsidRPr="00000000" w14:paraId="00000045">
      <w:pPr>
        <w:spacing w:before="2"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1"/>
        <w:numPr>
          <w:ilvl w:val="0"/>
          <w:numId w:val="3"/>
        </w:numPr>
        <w:tabs>
          <w:tab w:val="left" w:pos="1440"/>
        </w:tabs>
        <w:ind w:left="1439" w:hanging="484.00000000000006"/>
        <w:contextualSpacing w:val="0"/>
        <w:jc w:val="both"/>
        <w:rPr/>
      </w:pPr>
      <w:bookmarkStart w:colFirst="0" w:colLast="0" w:name="_tyjcwt" w:id="5"/>
      <w:bookmarkEnd w:id="5"/>
      <w:r w:rsidDel="00000000" w:rsidR="00000000" w:rsidRPr="00000000">
        <w:rPr>
          <w:rFonts w:ascii="Times New Roman" w:cs="Times New Roman" w:eastAsia="Times New Roman" w:hAnsi="Times New Roman"/>
          <w:rtl w:val="0"/>
        </w:rPr>
        <w:t xml:space="preserve">EDIT HISTORY</w:t>
      </w:r>
    </w:p>
    <w:bookmarkStart w:colFirst="0" w:colLast="0" w:name="3dy6vkm" w:id="6"/>
    <w:bookmarkEnd w:id="6"/>
    <w:p w:rsidR="00000000" w:rsidDel="00000000" w:rsidP="00000000" w:rsidRDefault="00000000" w:rsidRPr="00000000" w14:paraId="00000047">
      <w:pPr>
        <w:pStyle w:val="Heading2"/>
        <w:numPr>
          <w:ilvl w:val="1"/>
          <w:numId w:val="3"/>
        </w:numPr>
        <w:tabs>
          <w:tab w:val="left" w:pos="1569"/>
        </w:tabs>
        <w:spacing w:before="154" w:lineRule="auto"/>
        <w:ind w:left="1568" w:hanging="613"/>
        <w:contextualSpacing w:val="0"/>
        <w:jc w:val="both"/>
        <w:rPr/>
      </w:pPr>
      <w:bookmarkStart w:colFirst="0" w:colLast="0" w:name="_1t3h5sf" w:id="7"/>
      <w:bookmarkEnd w:id="7"/>
      <w:r w:rsidDel="00000000" w:rsidR="00000000" w:rsidRPr="00000000">
        <w:rPr>
          <w:rFonts w:ascii="Times New Roman" w:cs="Times New Roman" w:eastAsia="Times New Roman" w:hAnsi="Times New Roman"/>
          <w:rtl w:val="0"/>
        </w:rPr>
        <w:t xml:space="preserve">Document Version Number</w:t>
      </w:r>
    </w:p>
    <w:p w:rsidR="00000000" w:rsidDel="00000000" w:rsidP="00000000" w:rsidRDefault="00000000" w:rsidRPr="00000000" w14:paraId="00000048">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28"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Version presented to Prof. Lowther on the 22/02/2017</w:t>
      </w:r>
    </w:p>
    <w:p w:rsidR="00000000" w:rsidDel="00000000" w:rsidP="00000000" w:rsidRDefault="00000000" w:rsidRPr="00000000" w14:paraId="0000004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Version presented to Prof. Lowther on the 06/03/2017</w:t>
      </w:r>
    </w:p>
    <w:p w:rsidR="00000000" w:rsidDel="00000000" w:rsidP="00000000" w:rsidRDefault="00000000" w:rsidRPr="00000000" w14:paraId="0000004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 Version presented to Prof. Lowther on the 16/03/2017</w:t>
      </w:r>
    </w:p>
    <w:p w:rsidR="00000000" w:rsidDel="00000000" w:rsidP="00000000" w:rsidRDefault="00000000" w:rsidRPr="00000000" w14:paraId="0000004B">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4C">
      <w:pPr>
        <w:pStyle w:val="Heading2"/>
        <w:numPr>
          <w:ilvl w:val="1"/>
          <w:numId w:val="3"/>
        </w:numPr>
        <w:tabs>
          <w:tab w:val="left" w:pos="1569"/>
        </w:tabs>
        <w:ind w:left="1568" w:hanging="613"/>
        <w:contextualSpacing w:val="0"/>
        <w:jc w:val="both"/>
        <w:rPr/>
      </w:pPr>
      <w:bookmarkStart w:colFirst="0" w:colLast="0" w:name="_2s8eyo1" w:id="9"/>
      <w:bookmarkEnd w:id="9"/>
      <w:r w:rsidDel="00000000" w:rsidR="00000000" w:rsidRPr="00000000">
        <w:rPr>
          <w:rFonts w:ascii="Times New Roman" w:cs="Times New Roman" w:eastAsia="Times New Roman" w:hAnsi="Times New Roman"/>
          <w:rtl w:val="0"/>
        </w:rPr>
        <w:t xml:space="preserve">Edit History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1198"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20/02/2017</w:t>
      </w:r>
    </w:p>
    <w:p w:rsidR="00000000" w:rsidDel="00000000" w:rsidP="00000000" w:rsidRDefault="00000000" w:rsidRPr="00000000" w14:paraId="0000004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892"/>
        </w:tabs>
        <w:spacing w:after="0" w:before="150" w:line="240" w:lineRule="auto"/>
        <w:ind w:left="1891" w:right="968"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19:13 (Philippe):  Start a summary of the document, fill all if not most sections</w:t>
      </w:r>
    </w:p>
    <w:p w:rsidR="00000000" w:rsidDel="00000000" w:rsidP="00000000" w:rsidRDefault="00000000" w:rsidRPr="00000000" w14:paraId="0000004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22:59 (Nayem): Filled in Task, Purpose (fix up), add extra stuff in Scope, Table of Contents and Glossary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198"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05/03/2017</w:t>
      </w:r>
    </w:p>
    <w:p w:rsidR="00000000" w:rsidDel="00000000" w:rsidP="00000000" w:rsidRDefault="00000000" w:rsidRPr="00000000" w14:paraId="00000051">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20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22:59 (Philippe) Reformatted the document in LaTeX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892"/>
        </w:tabs>
        <w:spacing w:after="0" w:before="79" w:line="240" w:lineRule="auto"/>
        <w:ind w:left="1253"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13/03/2017</w:t>
      </w:r>
    </w:p>
    <w:p w:rsidR="00000000" w:rsidDel="00000000" w:rsidP="00000000" w:rsidRDefault="00000000" w:rsidRPr="00000000" w14:paraId="00000053">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20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21:35 (Nayem) Change doc’s font to Times New Roman, size 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.Reformatted and edited the document. Add info on Task section. Made Scope section into point form. Added bullet point on Constraints section.</w:t>
      </w:r>
    </w:p>
    <w:p w:rsidR="00000000" w:rsidDel="00000000" w:rsidP="00000000" w:rsidRDefault="00000000" w:rsidRPr="00000000" w14:paraId="00000054">
      <w:pPr>
        <w:spacing w:before="6" w:lineRule="auto"/>
        <w:contextualSpacing w:val="0"/>
        <w:rPr>
          <w:rFonts w:ascii="Times New Roman" w:cs="Times New Roman" w:eastAsia="Times New Roman" w:hAnsi="Times New Roman"/>
        </w:rPr>
      </w:pPr>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1"/>
        <w:numPr>
          <w:ilvl w:val="0"/>
          <w:numId w:val="3"/>
        </w:numPr>
        <w:tabs>
          <w:tab w:val="left" w:pos="1440"/>
        </w:tabs>
        <w:ind w:left="1439" w:hanging="484.00000000000006"/>
        <w:contextualSpacing w:val="0"/>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CAPABILITIES</w:t>
      </w:r>
    </w:p>
    <w:bookmarkStart w:colFirst="0" w:colLast="0" w:name="26in1rg" w:id="12"/>
    <w:bookmarkEnd w:id="12"/>
    <w:p w:rsidR="00000000" w:rsidDel="00000000" w:rsidP="00000000" w:rsidRDefault="00000000" w:rsidRPr="00000000" w14:paraId="00000056">
      <w:pPr>
        <w:pStyle w:val="Heading2"/>
        <w:numPr>
          <w:ilvl w:val="1"/>
          <w:numId w:val="3"/>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this product intended to do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balls and tossing them at a target.)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autonomous robot that is able to play a one-on-one game between soccer and basketball. It does so by localizing and correctly assume its position on the field as either forward or defense (two modes: depending on instructions). Also, is able to navigate around an obstacle course (12X12 field), collect balls and toss them at the target. Forward must: bounce the ball into the goal (green region) before scoring. Defense stays anywhere in the 8X10 region behind the red dotted line excluding the green region.</w:t>
      </w:r>
    </w:p>
    <w:p w:rsidR="00000000" w:rsidDel="00000000" w:rsidP="00000000" w:rsidRDefault="00000000" w:rsidRPr="00000000" w14:paraId="00000059">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5nkun2" w:id="14"/>
    <w:bookmarkEnd w:id="14"/>
    <w:p w:rsidR="00000000" w:rsidDel="00000000" w:rsidP="00000000" w:rsidRDefault="00000000" w:rsidRPr="00000000" w14:paraId="0000005A">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of capabilities, limitations, etc. this is likely to be detailed and could change as the project progresses as budget issues, technical issues, etc., start to be recognized. As a starting point, you need to develop a set of questions and get the answers to them. For instance, you need to know the size of the area the device will function in; you need to know if there are time limits on the competition; you need to know what the final competition might be;, Are there tolerances on any of the parameters? Also, is this a one-shot operation or is it the prototype for a future design?)</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12X12 floor (8X10 field) </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seconds to localize 3 rounds (2 rounds are forward and defense, 3rd play forward)-7min/round 3rd round: series of obstacles placed in the forward zone maximum of 3 collision between robots wandering outside robots respective zone for 10 seconds: penalty 1 point </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via WiFi </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Mindstorm Kits (Set of Components) </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robot: no restrictions</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Red/Blue balls that were used in Lab 5</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dispenser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parameters of the system:</w:t>
      </w:r>
    </w:p>
    <w:p w:rsidR="00000000" w:rsidDel="00000000" w:rsidP="00000000" w:rsidRDefault="00000000" w:rsidRPr="00000000" w14:paraId="00000064">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065">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limits e.g., mechanical systems, electrical systems, software systems, processor limitations, etc. a first constraint from the user is that you are only allowed 3 Lego systems, what other limits or constraints might there be?) You might decide not to fill in this section but to put a pointer here to the Constraints Document where all the constraint information is held.</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1614" w:right="0" w:hanging="360"/>
        <w:contextualSpacing w:val="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Constraints Document</w:t>
      </w:r>
    </w:p>
    <w:p w:rsidR="00000000" w:rsidDel="00000000" w:rsidP="00000000" w:rsidRDefault="00000000" w:rsidRPr="00000000" w14:paraId="00000068">
      <w:pPr>
        <w:spacing w:before="1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06A">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User function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user interact with this device (a) before it operates, (b) during operations? Is there an interface that the user will have access to for operating the device? Is this usable during the device operation? Do you set it up in a batch mode?  in terms of subtasks, this might be more important..)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it operates Via WiFi Instructions are sent to interact with the robot for the competition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operations WiFi instructions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070">
      <w:pPr>
        <w:pStyle w:val="Heading2"/>
        <w:numPr>
          <w:ilvl w:val="1"/>
          <w:numId w:val="3"/>
        </w:numPr>
        <w:tabs>
          <w:tab w:val="left" w:pos="1569"/>
        </w:tabs>
        <w:spacing w:before="183" w:lineRule="auto"/>
        <w:ind w:left="1568" w:hanging="613"/>
        <w:contextualSpacing w:val="0"/>
        <w:jc w:val="both"/>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will the device operate? What is the composition of the competition surface? Will this have an effect on the performance of the device in its navi- gation? Could this affect locate itself? What about ambient lighting? External sounds? Are there any restrictions due to this? What about the temperature environment, external effects, etc.? etc.)</w:t>
      </w:r>
    </w:p>
    <w:p w:rsidR="00000000" w:rsidDel="00000000" w:rsidP="00000000" w:rsidRDefault="00000000" w:rsidRPr="00000000" w14:paraId="00000072">
      <w:pPr>
        <w:spacing w:before="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0"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size: See Figure 1 of the Design Project Specifications; 12X12 floor size with 8X10 field.</w:t>
      </w:r>
    </w:p>
    <w:p w:rsidR="00000000" w:rsidDel="00000000" w:rsidP="00000000" w:rsidRDefault="00000000" w:rsidRPr="00000000" w14:paraId="0000007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Composed of nine 4X4 hardwood-covered metal panels that lock together</w:t>
      </w:r>
    </w:p>
    <w:p w:rsidR="00000000" w:rsidDel="00000000" w:rsidP="00000000" w:rsidRDefault="00000000" w:rsidRPr="00000000" w14:paraId="00000075">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8X10. Surrounded by a band 2 tiles wide on the sides, 1 tile wide on the top and bottom.</w:t>
      </w:r>
    </w:p>
    <w:p w:rsidR="00000000" w:rsidDel="00000000" w:rsidP="00000000" w:rsidRDefault="00000000" w:rsidRPr="00000000" w14:paraId="00000076">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Hardwood, same used in the labs</w:t>
      </w:r>
    </w:p>
    <w:p w:rsidR="00000000" w:rsidDel="00000000" w:rsidP="00000000" w:rsidRDefault="00000000" w:rsidRPr="00000000" w14:paraId="00000077">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Ambient lighting: Lots of light from the windows, could change the reading of the color sensor.</w:t>
      </w:r>
    </w:p>
    <w:p w:rsidR="00000000" w:rsidDel="00000000" w:rsidP="00000000" w:rsidRDefault="00000000" w:rsidRPr="00000000" w14:paraId="00000078">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2xcytpi" w:id="22"/>
    <w:bookmarkEnd w:id="22"/>
    <w:p w:rsidR="00000000" w:rsidDel="00000000" w:rsidP="00000000" w:rsidRDefault="00000000" w:rsidRPr="00000000" w14:paraId="00000079">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performance requirements, e.g. response time to a command, how long must it operate for, how far will it have to travel, etc. Some of this will have been covered in the SCOPE and CONSTRAINTS sections and repetition may not be good much better to reference the other section that way changes only need to be made in one place.)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time: See Scope Travel distance:</w:t>
      </w:r>
    </w:p>
    <w:p w:rsidR="00000000" w:rsidDel="00000000" w:rsidP="00000000" w:rsidRDefault="00000000" w:rsidRPr="00000000" w14:paraId="0000007C">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whwml4" w:id="24"/>
    <w:bookmarkEnd w:id="24"/>
    <w:p w:rsidR="00000000" w:rsidDel="00000000" w:rsidP="00000000" w:rsidRDefault="00000000" w:rsidRPr="00000000" w14:paraId="0000007D">
      <w:pPr>
        <w:pStyle w:val="Heading1"/>
        <w:numPr>
          <w:ilvl w:val="0"/>
          <w:numId w:val="3"/>
        </w:numPr>
        <w:tabs>
          <w:tab w:val="left" w:pos="1440"/>
        </w:tabs>
        <w:ind w:left="1439" w:hanging="484.00000000000006"/>
        <w:contextualSpacing w:val="0"/>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COMPATIBILITY</w:t>
      </w:r>
    </w:p>
    <w:bookmarkStart w:colFirst="0" w:colLast="0" w:name="qsh70q" w:id="26"/>
    <w:bookmarkEnd w:id="26"/>
    <w:p w:rsidR="00000000" w:rsidDel="00000000" w:rsidP="00000000" w:rsidRDefault="00000000" w:rsidRPr="00000000" w14:paraId="0000007E">
      <w:pPr>
        <w:pStyle w:val="Heading2"/>
        <w:numPr>
          <w:ilvl w:val="1"/>
          <w:numId w:val="3"/>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Component re-use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allowed to use existing components? (in a real design this might involve an extra cost), e.g. those developed in the labs? Is there existing software that can be leveraged? What else?)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catapult used in lab 5 Software: Any relevant code from the labs can be reused. WiFi code provided by teacher</w:t>
      </w:r>
    </w:p>
    <w:p w:rsidR="00000000" w:rsidDel="00000000" w:rsidP="00000000" w:rsidRDefault="00000000" w:rsidRPr="00000000" w14:paraId="00000081">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pxezwc" w:id="28"/>
    <w:bookmarkEnd w:id="28"/>
    <w:p w:rsidR="00000000" w:rsidDel="00000000" w:rsidP="00000000" w:rsidRDefault="00000000" w:rsidRPr="00000000" w14:paraId="00000082">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Compatibility with third party product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system have to interface with/connect to devices or components from suppliers other than Lego? What about software and software support?.Does the client specification mandate particular products to be used?)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sectPr>
          <w:type w:val="continuous"/>
          <w:pgSz w:h="15840" w:w="12240"/>
          <w:pgMar w:bottom="1920" w:top="1500" w:left="1720" w:right="1720" w:head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special permission to use other material than Lego kit</w:t>
      </w:r>
      <w:r w:rsidDel="00000000" w:rsidR="00000000" w:rsidRPr="00000000">
        <w:rPr>
          <w:rtl w:val="0"/>
        </w:rPr>
      </w:r>
    </w:p>
    <w:p w:rsidR="00000000" w:rsidDel="00000000" w:rsidP="00000000" w:rsidRDefault="00000000" w:rsidRPr="00000000" w14:paraId="00000085">
      <w:pPr>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86">
      <w:pPr>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87">
      <w:pPr>
        <w:contextualSpacing w:val="0"/>
        <w:rPr>
          <w:rFonts w:ascii="Book Antiqua" w:cs="Book Antiqua" w:eastAsia="Book Antiqua" w:hAnsi="Book Antiqua"/>
          <w:sz w:val="20"/>
          <w:szCs w:val="20"/>
        </w:rPr>
      </w:pPr>
      <w:r w:rsidDel="00000000" w:rsidR="00000000" w:rsidRPr="00000000">
        <w:rPr>
          <w:rtl w:val="0"/>
        </w:rPr>
      </w:r>
    </w:p>
    <w:bookmarkStart w:colFirst="0" w:colLast="0" w:name="2p2csry" w:id="30"/>
    <w:bookmarkEnd w:id="30"/>
    <w:p w:rsidR="00000000" w:rsidDel="00000000" w:rsidP="00000000" w:rsidRDefault="00000000" w:rsidRPr="00000000" w14:paraId="00000088">
      <w:pPr>
        <w:pStyle w:val="Heading1"/>
        <w:numPr>
          <w:ilvl w:val="0"/>
          <w:numId w:val="3"/>
        </w:numPr>
        <w:tabs>
          <w:tab w:val="left" w:pos="1440"/>
        </w:tabs>
        <w:spacing w:before="139" w:lineRule="auto"/>
        <w:ind w:left="1439" w:hanging="484.00000000000006"/>
        <w:contextualSpacing w:val="0"/>
        <w:rPr/>
      </w:pPr>
      <w:bookmarkStart w:colFirst="0" w:colLast="0" w:name="_147n2zr" w:id="31"/>
      <w:bookmarkEnd w:id="31"/>
      <w:r w:rsidDel="00000000" w:rsidR="00000000" w:rsidRPr="00000000">
        <w:rPr>
          <w:rtl w:val="0"/>
        </w:rPr>
        <w:t xml:space="preserve">GLOSSARY OF TERMS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0" w:firstLine="0"/>
        <w:contextualSpacing w:val="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N/A</w:t>
      </w:r>
    </w:p>
    <w:sectPr>
      <w:type w:val="continuous"/>
      <w:pgSz w:h="15840" w:w="12240"/>
      <w:pgMar w:bottom="1920" w:top="1500" w:left="1720" w:right="1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after="1737" w:line="14"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613" w:hanging="360"/>
      </w:pPr>
      <w:rPr>
        <w:rFonts w:ascii="Arial" w:cs="Arial" w:eastAsia="Arial" w:hAnsi="Arial"/>
      </w:rPr>
    </w:lvl>
    <w:lvl w:ilvl="1">
      <w:start w:val="1"/>
      <w:numFmt w:val="bullet"/>
      <w:lvlText w:val="o"/>
      <w:lvlJc w:val="left"/>
      <w:pPr>
        <w:ind w:left="2333" w:hanging="360"/>
      </w:pPr>
      <w:rPr>
        <w:rFonts w:ascii="Arial" w:cs="Arial" w:eastAsia="Arial" w:hAnsi="Arial"/>
      </w:rPr>
    </w:lvl>
    <w:lvl w:ilvl="2">
      <w:start w:val="1"/>
      <w:numFmt w:val="bullet"/>
      <w:lvlText w:val="▪"/>
      <w:lvlJc w:val="left"/>
      <w:pPr>
        <w:ind w:left="3053" w:hanging="360"/>
      </w:pPr>
      <w:rPr>
        <w:rFonts w:ascii="Arial" w:cs="Arial" w:eastAsia="Arial" w:hAnsi="Arial"/>
      </w:rPr>
    </w:lvl>
    <w:lvl w:ilvl="3">
      <w:start w:val="1"/>
      <w:numFmt w:val="bullet"/>
      <w:lvlText w:val="●"/>
      <w:lvlJc w:val="left"/>
      <w:pPr>
        <w:ind w:left="3773" w:hanging="360"/>
      </w:pPr>
      <w:rPr>
        <w:rFonts w:ascii="Arial" w:cs="Arial" w:eastAsia="Arial" w:hAnsi="Arial"/>
      </w:rPr>
    </w:lvl>
    <w:lvl w:ilvl="4">
      <w:start w:val="1"/>
      <w:numFmt w:val="bullet"/>
      <w:lvlText w:val="o"/>
      <w:lvlJc w:val="left"/>
      <w:pPr>
        <w:ind w:left="4493" w:hanging="360"/>
      </w:pPr>
      <w:rPr>
        <w:rFonts w:ascii="Arial" w:cs="Arial" w:eastAsia="Arial" w:hAnsi="Arial"/>
      </w:rPr>
    </w:lvl>
    <w:lvl w:ilvl="5">
      <w:start w:val="1"/>
      <w:numFmt w:val="bullet"/>
      <w:lvlText w:val="▪"/>
      <w:lvlJc w:val="left"/>
      <w:pPr>
        <w:ind w:left="5213" w:hanging="360"/>
      </w:pPr>
      <w:rPr>
        <w:rFonts w:ascii="Arial" w:cs="Arial" w:eastAsia="Arial" w:hAnsi="Arial"/>
      </w:rPr>
    </w:lvl>
    <w:lvl w:ilvl="6">
      <w:start w:val="1"/>
      <w:numFmt w:val="bullet"/>
      <w:lvlText w:val="●"/>
      <w:lvlJc w:val="left"/>
      <w:pPr>
        <w:ind w:left="5933" w:hanging="360"/>
      </w:pPr>
      <w:rPr>
        <w:rFonts w:ascii="Arial" w:cs="Arial" w:eastAsia="Arial" w:hAnsi="Arial"/>
      </w:rPr>
    </w:lvl>
    <w:lvl w:ilvl="7">
      <w:start w:val="1"/>
      <w:numFmt w:val="bullet"/>
      <w:lvlText w:val="o"/>
      <w:lvlJc w:val="left"/>
      <w:pPr>
        <w:ind w:left="6653" w:hanging="360"/>
      </w:pPr>
      <w:rPr>
        <w:rFonts w:ascii="Arial" w:cs="Arial" w:eastAsia="Arial" w:hAnsi="Arial"/>
      </w:rPr>
    </w:lvl>
    <w:lvl w:ilvl="8">
      <w:start w:val="1"/>
      <w:numFmt w:val="bullet"/>
      <w:lvlText w:val="▪"/>
      <w:lvlJc w:val="left"/>
      <w:pPr>
        <w:ind w:left="7373" w:hanging="360"/>
      </w:pPr>
      <w:rPr>
        <w:rFonts w:ascii="Arial" w:cs="Arial" w:eastAsia="Arial" w:hAnsi="Arial"/>
      </w:rPr>
    </w:lvl>
  </w:abstractNum>
  <w:abstractNum w:abstractNumId="2">
    <w:lvl w:ilvl="0">
      <w:start w:val="3"/>
      <w:numFmt w:val="bullet"/>
      <w:lvlText w:val="➔"/>
      <w:lvlJc w:val="left"/>
      <w:pPr>
        <w:ind w:left="1614" w:hanging="360"/>
      </w:pPr>
      <w:rPr>
        <w:rFonts w:ascii="Arial" w:cs="Arial" w:eastAsia="Arial" w:hAnsi="Arial"/>
      </w:rPr>
    </w:lvl>
    <w:lvl w:ilvl="1">
      <w:start w:val="1"/>
      <w:numFmt w:val="bullet"/>
      <w:lvlText w:val="o"/>
      <w:lvlJc w:val="left"/>
      <w:pPr>
        <w:ind w:left="2334" w:hanging="360"/>
      </w:pPr>
      <w:rPr>
        <w:rFonts w:ascii="Arial" w:cs="Arial" w:eastAsia="Arial" w:hAnsi="Arial"/>
      </w:rPr>
    </w:lvl>
    <w:lvl w:ilvl="2">
      <w:start w:val="1"/>
      <w:numFmt w:val="bullet"/>
      <w:lvlText w:val="▪"/>
      <w:lvlJc w:val="left"/>
      <w:pPr>
        <w:ind w:left="3054" w:hanging="360"/>
      </w:pPr>
      <w:rPr>
        <w:rFonts w:ascii="Arial" w:cs="Arial" w:eastAsia="Arial" w:hAnsi="Arial"/>
      </w:rPr>
    </w:lvl>
    <w:lvl w:ilvl="3">
      <w:start w:val="1"/>
      <w:numFmt w:val="bullet"/>
      <w:lvlText w:val="●"/>
      <w:lvlJc w:val="left"/>
      <w:pPr>
        <w:ind w:left="3774" w:hanging="360"/>
      </w:pPr>
      <w:rPr>
        <w:rFonts w:ascii="Arial" w:cs="Arial" w:eastAsia="Arial" w:hAnsi="Arial"/>
      </w:rPr>
    </w:lvl>
    <w:lvl w:ilvl="4">
      <w:start w:val="1"/>
      <w:numFmt w:val="bullet"/>
      <w:lvlText w:val="o"/>
      <w:lvlJc w:val="left"/>
      <w:pPr>
        <w:ind w:left="4494" w:hanging="360"/>
      </w:pPr>
      <w:rPr>
        <w:rFonts w:ascii="Arial" w:cs="Arial" w:eastAsia="Arial" w:hAnsi="Arial"/>
      </w:rPr>
    </w:lvl>
    <w:lvl w:ilvl="5">
      <w:start w:val="1"/>
      <w:numFmt w:val="bullet"/>
      <w:lvlText w:val="▪"/>
      <w:lvlJc w:val="left"/>
      <w:pPr>
        <w:ind w:left="5214" w:hanging="360"/>
      </w:pPr>
      <w:rPr>
        <w:rFonts w:ascii="Arial" w:cs="Arial" w:eastAsia="Arial" w:hAnsi="Arial"/>
      </w:rPr>
    </w:lvl>
    <w:lvl w:ilvl="6">
      <w:start w:val="1"/>
      <w:numFmt w:val="bullet"/>
      <w:lvlText w:val="●"/>
      <w:lvlJc w:val="left"/>
      <w:pPr>
        <w:ind w:left="5934" w:hanging="360"/>
      </w:pPr>
      <w:rPr>
        <w:rFonts w:ascii="Arial" w:cs="Arial" w:eastAsia="Arial" w:hAnsi="Arial"/>
      </w:rPr>
    </w:lvl>
    <w:lvl w:ilvl="7">
      <w:start w:val="1"/>
      <w:numFmt w:val="bullet"/>
      <w:lvlText w:val="o"/>
      <w:lvlJc w:val="left"/>
      <w:pPr>
        <w:ind w:left="6654" w:hanging="360"/>
      </w:pPr>
      <w:rPr>
        <w:rFonts w:ascii="Arial" w:cs="Arial" w:eastAsia="Arial" w:hAnsi="Arial"/>
      </w:rPr>
    </w:lvl>
    <w:lvl w:ilvl="8">
      <w:start w:val="1"/>
      <w:numFmt w:val="bullet"/>
      <w:lvlText w:val="▪"/>
      <w:lvlJc w:val="left"/>
      <w:pPr>
        <w:ind w:left="7374" w:hanging="360"/>
      </w:pPr>
      <w:rPr>
        <w:rFonts w:ascii="Arial" w:cs="Arial" w:eastAsia="Arial" w:hAnsi="Arial"/>
      </w:rPr>
    </w:lvl>
  </w:abstractNum>
  <w:abstractNum w:abstractNumId="3">
    <w:lvl w:ilvl="0">
      <w:start w:val="2"/>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1568" w:hanging="200"/>
      </w:pPr>
      <w:rPr>
        <w:rFonts w:ascii="Arial" w:cs="Arial" w:eastAsia="Arial" w:hAnsi="Arial"/>
      </w:rPr>
    </w:lvl>
    <w:lvl w:ilvl="4">
      <w:start w:val="1"/>
      <w:numFmt w:val="bullet"/>
      <w:lvlText w:val="•"/>
      <w:lvlJc w:val="left"/>
      <w:pPr>
        <w:ind w:left="1891" w:hanging="200"/>
      </w:pPr>
      <w:rPr>
        <w:rFonts w:ascii="Arial" w:cs="Arial" w:eastAsia="Arial" w:hAnsi="Arial"/>
      </w:rPr>
    </w:lvl>
    <w:lvl w:ilvl="5">
      <w:start w:val="1"/>
      <w:numFmt w:val="bullet"/>
      <w:lvlText w:val="•"/>
      <w:lvlJc w:val="left"/>
      <w:pPr>
        <w:ind w:left="3043" w:hanging="200"/>
      </w:pPr>
      <w:rPr>
        <w:rFonts w:ascii="Arial" w:cs="Arial" w:eastAsia="Arial" w:hAnsi="Arial"/>
      </w:rPr>
    </w:lvl>
    <w:lvl w:ilvl="6">
      <w:start w:val="1"/>
      <w:numFmt w:val="bullet"/>
      <w:lvlText w:val="•"/>
      <w:lvlJc w:val="left"/>
      <w:pPr>
        <w:ind w:left="4194" w:hanging="200"/>
      </w:pPr>
      <w:rPr>
        <w:rFonts w:ascii="Arial" w:cs="Arial" w:eastAsia="Arial" w:hAnsi="Arial"/>
      </w:rPr>
    </w:lvl>
    <w:lvl w:ilvl="7">
      <w:start w:val="1"/>
      <w:numFmt w:val="bullet"/>
      <w:lvlText w:val="•"/>
      <w:lvlJc w:val="left"/>
      <w:pPr>
        <w:ind w:left="5345" w:hanging="200"/>
      </w:pPr>
      <w:rPr>
        <w:rFonts w:ascii="Arial" w:cs="Arial" w:eastAsia="Arial" w:hAnsi="Arial"/>
      </w:rPr>
    </w:lvl>
    <w:lvl w:ilvl="8">
      <w:start w:val="1"/>
      <w:numFmt w:val="bullet"/>
      <w:lvlText w:val="•"/>
      <w:lvlJc w:val="left"/>
      <w:pPr>
        <w:ind w:left="6497" w:hanging="200"/>
      </w:pPr>
      <w:rPr>
        <w:rFonts w:ascii="Arial" w:cs="Arial" w:eastAsia="Arial" w:hAnsi="Arial"/>
      </w:rPr>
    </w:lvl>
  </w:abstractNum>
  <w:abstractNum w:abstractNumId="4">
    <w:lvl w:ilvl="0">
      <w:start w:val="1"/>
      <w:numFmt w:val="decimal"/>
      <w:lvlText w:val="%1"/>
      <w:lvlJc w:val="left"/>
      <w:pPr>
        <w:ind w:left="1254" w:hanging="299"/>
      </w:pPr>
      <w:rPr>
        <w:rFonts w:ascii="PMingLiU" w:cs="PMingLiU" w:eastAsia="PMingLiU" w:hAnsi="PMingLiU"/>
        <w:sz w:val="20"/>
        <w:szCs w:val="20"/>
      </w:rPr>
    </w:lvl>
    <w:lvl w:ilvl="1">
      <w:start w:val="1"/>
      <w:numFmt w:val="decimal"/>
      <w:lvlText w:val="%1.%2"/>
      <w:lvlJc w:val="left"/>
      <w:pPr>
        <w:ind w:left="1712" w:hanging="459.0000000000002"/>
      </w:pPr>
      <w:rPr>
        <w:rFonts w:ascii="Book Antiqua" w:cs="Book Antiqua" w:eastAsia="Book Antiqua" w:hAnsi="Book Antiqua"/>
        <w:sz w:val="20"/>
        <w:szCs w:val="20"/>
      </w:rPr>
    </w:lvl>
    <w:lvl w:ilvl="2">
      <w:start w:val="1"/>
      <w:numFmt w:val="bullet"/>
      <w:lvlText w:val="•"/>
      <w:lvlJc w:val="left"/>
      <w:pPr>
        <w:ind w:left="1712" w:hanging="459.0000000000002"/>
      </w:pPr>
      <w:rPr>
        <w:rFonts w:ascii="Arial" w:cs="Arial" w:eastAsia="Arial" w:hAnsi="Arial"/>
      </w:rPr>
    </w:lvl>
    <w:lvl w:ilvl="3">
      <w:start w:val="1"/>
      <w:numFmt w:val="bullet"/>
      <w:lvlText w:val="•"/>
      <w:lvlJc w:val="left"/>
      <w:pPr>
        <w:ind w:left="1712" w:hanging="459.0000000000002"/>
      </w:pPr>
      <w:rPr>
        <w:rFonts w:ascii="Arial" w:cs="Arial" w:eastAsia="Arial" w:hAnsi="Arial"/>
      </w:rPr>
    </w:lvl>
    <w:lvl w:ilvl="4">
      <w:start w:val="1"/>
      <w:numFmt w:val="bullet"/>
      <w:lvlText w:val="•"/>
      <w:lvlJc w:val="left"/>
      <w:pPr>
        <w:ind w:left="2725" w:hanging="459"/>
      </w:pPr>
      <w:rPr>
        <w:rFonts w:ascii="Arial" w:cs="Arial" w:eastAsia="Arial" w:hAnsi="Arial"/>
      </w:rPr>
    </w:lvl>
    <w:lvl w:ilvl="5">
      <w:start w:val="1"/>
      <w:numFmt w:val="bullet"/>
      <w:lvlText w:val="•"/>
      <w:lvlJc w:val="left"/>
      <w:pPr>
        <w:ind w:left="3737" w:hanging="459"/>
      </w:pPr>
      <w:rPr>
        <w:rFonts w:ascii="Arial" w:cs="Arial" w:eastAsia="Arial" w:hAnsi="Arial"/>
      </w:rPr>
    </w:lvl>
    <w:lvl w:ilvl="6">
      <w:start w:val="1"/>
      <w:numFmt w:val="bullet"/>
      <w:lvlText w:val="•"/>
      <w:lvlJc w:val="left"/>
      <w:pPr>
        <w:ind w:left="4750" w:hanging="459"/>
      </w:pPr>
      <w:rPr>
        <w:rFonts w:ascii="Arial" w:cs="Arial" w:eastAsia="Arial" w:hAnsi="Arial"/>
      </w:rPr>
    </w:lvl>
    <w:lvl w:ilvl="7">
      <w:start w:val="1"/>
      <w:numFmt w:val="bullet"/>
      <w:lvlText w:val="•"/>
      <w:lvlJc w:val="left"/>
      <w:pPr>
        <w:ind w:left="5762" w:hanging="458.9999999999991"/>
      </w:pPr>
      <w:rPr>
        <w:rFonts w:ascii="Arial" w:cs="Arial" w:eastAsia="Arial" w:hAnsi="Arial"/>
      </w:rPr>
    </w:lvl>
    <w:lvl w:ilvl="8">
      <w:start w:val="1"/>
      <w:numFmt w:val="bullet"/>
      <w:lvlText w:val="•"/>
      <w:lvlJc w:val="left"/>
      <w:pPr>
        <w:ind w:left="6775" w:hanging="459"/>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484.00000000000006"/>
      <w:contextualSpacing w:val="0"/>
      <w:jc w:val="left"/>
    </w:pPr>
    <w:rPr>
      <w:rFonts w:ascii="PMingLiU" w:cs="PMingLiU" w:eastAsia="PMingLiU" w:hAnsi="PMingLiU"/>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 w:right="0" w:hanging="613"/>
      <w:contextualSpacing w:val="0"/>
      <w:jc w:val="left"/>
    </w:pPr>
    <w:rPr>
      <w:rFonts w:ascii="PMingLiU" w:cs="PMingLiU" w:eastAsia="PMingLiU" w:hAnsi="PMingLiU"/>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