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xml" PartName="/customXML/item1.xml"/>
  <Override ContentType="application/vnd.openxmlformats-officedocument.wordprocessingml.styles+xml" PartName="/word/styles.xml"/>
  <Override ContentType="application/vnd.openxmlformats-officedocument.wordprocessingml.fontTable+xml" PartName="/word/fontTable.xml"/>
  <Override ContentType="application/vnd.openxmlformats-package.core-properties+xml" PartName="/docProps/core.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1.xml"/>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bookmarkStart w:colFirst="0" w:colLast="0" w:name="_heading=h.w684lk6fsuqx" w:id="0"/>
      <w:bookmarkEnd w:id="0"/>
      <w:r w:rsidDel="00000000" w:rsidR="00000000" w:rsidRPr="00000000">
        <w:rPr>
          <w:rtl w:val="0"/>
        </w:rPr>
      </w:r>
    </w:p>
    <w:p w:rsidR="00000000" w:rsidDel="00000000" w:rsidP="00000000" w:rsidRDefault="00000000" w:rsidRPr="00000000" w14:paraId="00000002">
      <w:pPr>
        <w:rPr>
          <w:b w:val="1"/>
          <w:bCs w:val="1"/>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wp:posOffset>
                </wp:positionH>
                <wp:positionV relativeFrom="paragraph">
                  <wp:posOffset>9525</wp:posOffset>
                </wp:positionV>
                <wp:extent cx="6238875" cy="1562100"/>
                <wp:effectExtent b="0" l="0" r="0" t="0"/>
                <wp:wrapNone/>
                <wp:docPr id="30" name=""/>
                <a:graphic>
                  <a:graphicData uri="http://schemas.microsoft.com/office/word/2010/wordprocessingGroup">
                    <wpg:wgp>
                      <wpg:cNvGrpSpPr/>
                      <wpg:grpSpPr>
                        <a:xfrm>
                          <a:off x="2226550" y="2998950"/>
                          <a:ext cx="6238875" cy="1562100"/>
                          <a:chOff x="2226550" y="2998950"/>
                          <a:chExt cx="6238900" cy="1562100"/>
                        </a:xfrm>
                      </wpg:grpSpPr>
                      <wpg:grpSp>
                        <wpg:cNvGrpSpPr/>
                        <wpg:grpSpPr>
                          <a:xfrm>
                            <a:off x="2226563" y="2998950"/>
                            <a:ext cx="6238875" cy="1562100"/>
                            <a:chOff x="2226550" y="2998950"/>
                            <a:chExt cx="6238900" cy="1562100"/>
                          </a:xfrm>
                        </wpg:grpSpPr>
                        <wps:wsp>
                          <wps:cNvSpPr/>
                          <wps:cNvPr id="3" name="Shape 3"/>
                          <wps:spPr>
                            <a:xfrm>
                              <a:off x="2226550" y="2998950"/>
                              <a:ext cx="6238900" cy="1562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226563" y="2998950"/>
                              <a:ext cx="6238875" cy="1562100"/>
                              <a:chOff x="0" y="0"/>
                              <a:chExt cx="5991225" cy="1562100"/>
                            </a:xfrm>
                          </wpg:grpSpPr>
                          <wps:wsp>
                            <wps:cNvSpPr/>
                            <wps:cNvPr id="5" name="Shape 5"/>
                            <wps:spPr>
                              <a:xfrm>
                                <a:off x="0" y="0"/>
                                <a:ext cx="5991225" cy="1562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 name="Shape 6"/>
                            <wps:spPr>
                              <a:xfrm>
                                <a:off x="1024671" y="299473"/>
                                <a:ext cx="4966554" cy="1262627"/>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Guía2. Desarrollo Proyecto APT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1f3864"/>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Asignatura Capstone</w:t>
                                  </w:r>
                                </w:p>
                              </w:txbxContent>
                            </wps:txbx>
                            <wps:bodyPr anchorCtr="0" anchor="t" bIns="45700" lIns="91425" spcFirstLastPara="1" rIns="91425" wrap="square" tIns="45700">
                              <a:noAutofit/>
                            </wps:bodyPr>
                          </wps:wsp>
                          <wps:wsp>
                            <wps:cNvSpPr/>
                            <wps:cNvPr id="7" name="Shape 7"/>
                            <wps:spPr>
                              <a:xfrm>
                                <a:off x="0" y="0"/>
                                <a:ext cx="993140" cy="1486894"/>
                              </a:xfrm>
                              <a:prstGeom prst="rect">
                                <a:avLst/>
                              </a:prstGeom>
                              <a:solidFill>
                                <a:srgbClr val="1F3864"/>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2</wp:posOffset>
                </wp:positionH>
                <wp:positionV relativeFrom="paragraph">
                  <wp:posOffset>9525</wp:posOffset>
                </wp:positionV>
                <wp:extent cx="6238875" cy="1562100"/>
                <wp:effectExtent b="0" l="0" r="0" t="0"/>
                <wp:wrapNone/>
                <wp:docPr id="30" name="image2.png"/>
                <a:graphic>
                  <a:graphicData uri="http://schemas.openxmlformats.org/drawingml/2006/picture">
                    <pic:pic>
                      <pic:nvPicPr>
                        <pic:cNvPr id="0" name="image2.png"/>
                        <pic:cNvPicPr preferRelativeResize="0"/>
                      </pic:nvPicPr>
                      <pic:blipFill>
                        <a:blip r:embed="rId9"/>
                        <a:srcRect/>
                        <a:stretch>
                          <a:fillRect/>
                        </a:stretch>
                      </pic:blipFill>
                      <pic:spPr>
                        <a:xfrm>
                          <a:off x="0" y="0"/>
                          <a:ext cx="6238875" cy="1562100"/>
                        </a:xfrm>
                        <a:prstGeom prst="rect"/>
                        <a:ln/>
                      </pic:spPr>
                    </pic:pic>
                  </a:graphicData>
                </a:graphic>
              </wp:anchor>
            </w:drawing>
          </mc:Fallback>
        </mc:AlternateContent>
      </w:r>
    </w:p>
    <w:p w:rsidR="00000000" w:rsidDel="00000000" w:rsidP="00000000" w:rsidRDefault="00000000" w:rsidRPr="00000000" w14:paraId="00000003">
      <w:pPr>
        <w:rPr>
          <w:color w:val="595959"/>
          <w:sz w:val="24"/>
          <w:szCs w:val="24"/>
        </w:rPr>
      </w:pPr>
      <w:r w:rsidDel="00000000" w:rsidR="00000000" w:rsidRPr="00000000">
        <w:rPr>
          <w:rtl w:val="0"/>
        </w:rPr>
      </w:r>
    </w:p>
    <w:p w:rsidR="00000000" w:rsidDel="00000000" w:rsidP="00000000" w:rsidRDefault="00000000" w:rsidRPr="00000000" w14:paraId="00000004">
      <w:pPr>
        <w:rPr>
          <w:color w:val="595959"/>
          <w:sz w:val="24"/>
          <w:szCs w:val="24"/>
        </w:rPr>
      </w:pPr>
      <w:r w:rsidDel="00000000" w:rsidR="00000000" w:rsidRPr="00000000">
        <w:rPr>
          <w:rtl w:val="0"/>
        </w:rPr>
      </w:r>
    </w:p>
    <w:p w:rsidR="00000000" w:rsidDel="00000000" w:rsidP="00000000" w:rsidRDefault="00000000" w:rsidRPr="00000000" w14:paraId="00000005">
      <w:pPr>
        <w:rPr>
          <w:color w:val="595959"/>
          <w:sz w:val="24"/>
          <w:szCs w:val="24"/>
        </w:rPr>
      </w:pPr>
      <w:r w:rsidDel="00000000" w:rsidR="00000000" w:rsidRPr="00000000">
        <w:rPr>
          <w:rtl w:val="0"/>
        </w:rPr>
      </w:r>
    </w:p>
    <w:p w:rsidR="00000000" w:rsidDel="00000000" w:rsidP="00000000" w:rsidRDefault="00000000" w:rsidRPr="00000000" w14:paraId="00000006">
      <w:pPr>
        <w:rPr>
          <w:color w:val="595959"/>
          <w:sz w:val="24"/>
          <w:szCs w:val="24"/>
        </w:rPr>
      </w:pPr>
      <w:r w:rsidDel="00000000" w:rsidR="00000000" w:rsidRPr="00000000">
        <w:rPr>
          <w:rtl w:val="0"/>
        </w:rPr>
      </w:r>
    </w:p>
    <w:p w:rsidR="00000000" w:rsidDel="00000000" w:rsidP="00000000" w:rsidRDefault="00000000" w:rsidRPr="00000000" w14:paraId="00000007">
      <w:pPr>
        <w:rPr>
          <w:color w:val="595959"/>
          <w:sz w:val="24"/>
          <w:szCs w:val="24"/>
        </w:rPr>
      </w:pPr>
      <w:r w:rsidDel="00000000" w:rsidR="00000000" w:rsidRPr="00000000">
        <w:rPr>
          <w:rtl w:val="0"/>
        </w:rPr>
      </w:r>
    </w:p>
    <w:p w:rsidR="00000000" w:rsidDel="00000000" w:rsidP="00000000" w:rsidRDefault="00000000" w:rsidRPr="00000000" w14:paraId="00000008">
      <w:pPr>
        <w:rPr>
          <w:color w:val="595959"/>
          <w:sz w:val="24"/>
          <w:szCs w:val="24"/>
        </w:rPr>
      </w:pPr>
      <w:r w:rsidDel="00000000" w:rsidR="00000000" w:rsidRPr="00000000">
        <w:rPr>
          <w:rtl w:val="0"/>
        </w:rPr>
      </w:r>
    </w:p>
    <w:tbl>
      <w:tblPr>
        <w:tblStyle w:val="Table1"/>
        <w:tblW w:w="9639.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39"/>
        <w:tblGridChange w:id="0">
          <w:tblGrid>
            <w:gridCol w:w="9639"/>
          </w:tblGrid>
        </w:tblGridChange>
      </w:tblGrid>
      <w:tr>
        <w:trPr>
          <w:cantSplit w:val="0"/>
          <w:trHeight w:val="440" w:hRule="atLeast"/>
          <w:tblHeader w:val="0"/>
        </w:trPr>
        <w:tc>
          <w:tcPr>
            <w:vAlign w:val="center"/>
          </w:tcPr>
          <w:p w:rsidR="00000000" w:rsidDel="00000000" w:rsidP="00000000" w:rsidRDefault="00000000" w:rsidRPr="00000000" w14:paraId="00000009">
            <w:pPr>
              <w:rPr>
                <w:b w:val="1"/>
                <w:bCs w:val="1"/>
                <w:color w:val="1f3864"/>
                <w:sz w:val="28"/>
                <w:szCs w:val="28"/>
              </w:rPr>
            </w:pPr>
            <w:r w:rsidDel="00000000" w:rsidR="00000000" w:rsidRPr="00000000">
              <w:rPr>
                <w:b w:val="1"/>
                <w:bCs w:val="1"/>
                <w:color w:val="1f3864"/>
                <w:sz w:val="28"/>
                <w:szCs w:val="28"/>
                <w:rtl w:val="0"/>
              </w:rPr>
              <w:t xml:space="preserve">1. Resumen avance Proyecto APT</w:t>
            </w:r>
          </w:p>
        </w:tc>
      </w:tr>
      <w:tr>
        <w:trPr>
          <w:cantSplit w:val="0"/>
          <w:trHeight w:val="800" w:hRule="atLeast"/>
          <w:tblHeader w:val="0"/>
        </w:trPr>
        <w:tc>
          <w:tcPr>
            <w:shd w:fill="d9e2f3" w:val="clear"/>
            <w:vAlign w:val="center"/>
          </w:tcPr>
          <w:p w:rsidR="00000000" w:rsidDel="00000000" w:rsidP="00000000" w:rsidRDefault="00000000" w:rsidRPr="00000000" w14:paraId="0000000A">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A continuación, encontrarás distintos campos que deberás completar con la información solicitada. </w:t>
            </w:r>
          </w:p>
        </w:tc>
      </w:tr>
    </w:tbl>
    <w:p w:rsidR="00000000" w:rsidDel="00000000" w:rsidP="00000000" w:rsidRDefault="00000000" w:rsidRPr="00000000" w14:paraId="0000000B">
      <w:pPr>
        <w:spacing w:after="0" w:line="240" w:lineRule="auto"/>
        <w:rPr>
          <w:color w:val="595959"/>
          <w:sz w:val="24"/>
          <w:szCs w:val="24"/>
        </w:rPr>
      </w:pPr>
      <w:r w:rsidDel="00000000" w:rsidR="00000000" w:rsidRPr="00000000">
        <w:rPr>
          <w:rtl w:val="0"/>
        </w:rPr>
      </w:r>
    </w:p>
    <w:p w:rsidR="00000000" w:rsidDel="00000000" w:rsidP="00000000" w:rsidRDefault="00000000" w:rsidRPr="00000000" w14:paraId="0000000C">
      <w:pPr>
        <w:spacing w:after="0" w:line="240" w:lineRule="auto"/>
        <w:rPr>
          <w:color w:val="595959"/>
          <w:sz w:val="24"/>
          <w:szCs w:val="24"/>
        </w:rPr>
      </w:pPr>
      <w:r w:rsidDel="00000000" w:rsidR="00000000" w:rsidRPr="00000000">
        <w:rPr>
          <w:rtl w:val="0"/>
        </w:rPr>
      </w:r>
    </w:p>
    <w:tbl>
      <w:tblPr>
        <w:tblStyle w:val="Table2"/>
        <w:tblW w:w="9639.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28"/>
        <w:gridCol w:w="7111"/>
        <w:tblGridChange w:id="0">
          <w:tblGrid>
            <w:gridCol w:w="2528"/>
            <w:gridCol w:w="7111"/>
          </w:tblGrid>
        </w:tblGridChange>
      </w:tblGrid>
      <w:tr>
        <w:trPr>
          <w:cantSplit w:val="0"/>
          <w:tblHeader w:val="0"/>
        </w:trPr>
        <w:tc>
          <w:tcPr>
            <w:vAlign w:val="center"/>
          </w:tcPr>
          <w:p w:rsidR="00000000" w:rsidDel="00000000" w:rsidP="00000000" w:rsidRDefault="00000000" w:rsidRPr="00000000" w14:paraId="0000000D">
            <w:pPr>
              <w:rPr>
                <w:rFonts w:ascii="Calibri" w:cs="Calibri" w:eastAsia="Calibri" w:hAnsi="Calibri"/>
                <w:color w:val="1f3864"/>
              </w:rPr>
            </w:pPr>
            <w:r w:rsidDel="00000000" w:rsidR="00000000" w:rsidRPr="00000000">
              <w:rPr>
                <w:rFonts w:ascii="Calibri" w:cs="Calibri" w:eastAsia="Calibri" w:hAnsi="Calibri"/>
                <w:color w:val="1f3864"/>
                <w:rtl w:val="0"/>
              </w:rPr>
              <w:t xml:space="preserve">Resumen de avance proyecto APT</w:t>
            </w:r>
          </w:p>
        </w:tc>
        <w:tc>
          <w:tcPr/>
          <w:p w:rsidR="00000000" w:rsidDel="00000000" w:rsidP="00000000" w:rsidRDefault="00000000" w:rsidRPr="00000000" w14:paraId="0000000E">
            <w:pPr>
              <w:jc w:val="both"/>
              <w:rPr>
                <w:sz w:val="20"/>
                <w:szCs w:val="20"/>
              </w:rPr>
            </w:pPr>
            <w:r w:rsidDel="00000000" w:rsidR="00000000" w:rsidRPr="00000000">
              <w:rPr>
                <w:sz w:val="20"/>
                <w:szCs w:val="20"/>
                <w:rtl w:val="0"/>
              </w:rPr>
              <w:t xml:space="preserve">Hasta ahora se ha desarrollado gran parte del sistema, entre las actividades realizadas se encuentran el desarrollo del Backend, Frontend, Firmware, Diseño 3D del MVP, Implementación y Ajuste del Modelo de Visión Artificial, Ensamblaje MVP, y Otras actividades relacionadas con documentación del proyecto.</w:t>
            </w:r>
          </w:p>
          <w:p w:rsidR="00000000" w:rsidDel="00000000" w:rsidP="00000000" w:rsidRDefault="00000000" w:rsidRPr="00000000" w14:paraId="0000000F">
            <w:pPr>
              <w:jc w:val="both"/>
              <w:rPr>
                <w:sz w:val="20"/>
                <w:szCs w:val="20"/>
              </w:rPr>
            </w:pPr>
            <w:r w:rsidDel="00000000" w:rsidR="00000000" w:rsidRPr="00000000">
              <w:rPr>
                <w:sz w:val="20"/>
                <w:szCs w:val="20"/>
                <w:rtl w:val="0"/>
              </w:rPr>
              <w:t xml:space="preserve">Entre los ajustes de las actividades, no hay ajustes de Alcance, pero si de tiempo de desarrollo, concentrando principalmente en el Diseño 3D del MVP, Desarrollo del Firmware y Ensamblaje MVP.</w:t>
            </w:r>
          </w:p>
        </w:tc>
      </w:tr>
      <w:tr>
        <w:trPr>
          <w:cantSplit w:val="0"/>
          <w:trHeight w:val="1247" w:hRule="atLeast"/>
          <w:tblHeader w:val="0"/>
        </w:trPr>
        <w:tc>
          <w:tcPr>
            <w:vAlign w:val="center"/>
          </w:tcPr>
          <w:p w:rsidR="00000000" w:rsidDel="00000000" w:rsidP="00000000" w:rsidRDefault="00000000" w:rsidRPr="00000000" w14:paraId="00000010">
            <w:pPr>
              <w:rPr>
                <w:rFonts w:ascii="Calibri" w:cs="Calibri" w:eastAsia="Calibri" w:hAnsi="Calibri"/>
                <w:color w:val="1f3864"/>
              </w:rPr>
            </w:pPr>
            <w:r w:rsidDel="00000000" w:rsidR="00000000" w:rsidRPr="00000000">
              <w:rPr>
                <w:rFonts w:ascii="Calibri" w:cs="Calibri" w:eastAsia="Calibri" w:hAnsi="Calibri"/>
                <w:color w:val="1f3864"/>
                <w:rtl w:val="0"/>
              </w:rPr>
              <w:t xml:space="preserve">Objetivos</w:t>
            </w:r>
          </w:p>
        </w:tc>
        <w:tc>
          <w:tcPr>
            <w:vAlign w:val="center"/>
          </w:tcPr>
          <w:p w:rsidR="00000000" w:rsidDel="00000000" w:rsidP="00000000" w:rsidRDefault="00000000" w:rsidRPr="00000000" w14:paraId="00000011">
            <w:pPr>
              <w:jc w:val="both"/>
              <w:rPr>
                <w:sz w:val="20"/>
                <w:szCs w:val="20"/>
              </w:rPr>
            </w:pPr>
            <w:r w:rsidDel="00000000" w:rsidR="00000000" w:rsidRPr="00000000">
              <w:rPr>
                <w:sz w:val="20"/>
                <w:szCs w:val="20"/>
                <w:rtl w:val="0"/>
              </w:rPr>
              <w:t xml:space="preserve">Se mantienen los mismos objetivos definidos:</w:t>
            </w:r>
          </w:p>
          <w:p w:rsidR="00000000" w:rsidDel="00000000" w:rsidP="00000000" w:rsidRDefault="00000000" w:rsidRPr="00000000" w14:paraId="00000012">
            <w:pPr>
              <w:jc w:val="both"/>
              <w:rPr>
                <w:sz w:val="20"/>
                <w:szCs w:val="20"/>
              </w:rPr>
            </w:pPr>
            <w:r w:rsidDel="00000000" w:rsidR="00000000" w:rsidRPr="00000000">
              <w:rPr>
                <w:sz w:val="20"/>
                <w:szCs w:val="20"/>
                <w:rtl w:val="0"/>
              </w:rPr>
              <w:t xml:space="preserve">Desarrollar y escalar una solución tecnológica accesible basada en un dispositivo inteligente en forma de lentes, equipado con sensores, retroalimentación háptica y visión artificial, junto a una infraestructura en la nube y aplicación móvil, que permita complementar el uso del bastón blanco y mejorar la autonomía, seguridad y detección de obstáculos aéreos/elevados en personas con discapacidad visual.</w:t>
            </w:r>
            <w:r w:rsidDel="00000000" w:rsidR="00000000" w:rsidRPr="00000000">
              <w:rPr>
                <w:rtl w:val="0"/>
              </w:rPr>
            </w:r>
          </w:p>
        </w:tc>
      </w:tr>
      <w:tr>
        <w:trPr>
          <w:cantSplit w:val="0"/>
          <w:trHeight w:val="939" w:hRule="atLeast"/>
          <w:tblHeader w:val="0"/>
        </w:trPr>
        <w:tc>
          <w:tcPr>
            <w:vAlign w:val="center"/>
          </w:tcPr>
          <w:p w:rsidR="00000000" w:rsidDel="00000000" w:rsidP="00000000" w:rsidRDefault="00000000" w:rsidRPr="00000000" w14:paraId="00000013">
            <w:pPr>
              <w:rPr>
                <w:rFonts w:ascii="Calibri" w:cs="Calibri" w:eastAsia="Calibri" w:hAnsi="Calibri"/>
                <w:color w:val="1f3864"/>
              </w:rPr>
            </w:pPr>
            <w:r w:rsidDel="00000000" w:rsidR="00000000" w:rsidRPr="00000000">
              <w:rPr>
                <w:rFonts w:ascii="Calibri" w:cs="Calibri" w:eastAsia="Calibri" w:hAnsi="Calibri"/>
                <w:color w:val="1f3864"/>
                <w:rtl w:val="0"/>
              </w:rPr>
              <w:t xml:space="preserve">Metodología</w:t>
            </w:r>
          </w:p>
        </w:tc>
        <w:tc>
          <w:tcPr>
            <w:vAlign w:val="center"/>
          </w:tcPr>
          <w:p w:rsidR="00000000" w:rsidDel="00000000" w:rsidP="00000000" w:rsidRDefault="00000000" w:rsidRPr="00000000" w14:paraId="00000014">
            <w:pPr>
              <w:jc w:val="both"/>
              <w:rPr>
                <w:sz w:val="20"/>
                <w:szCs w:val="20"/>
              </w:rPr>
            </w:pPr>
            <w:r w:rsidDel="00000000" w:rsidR="00000000" w:rsidRPr="00000000">
              <w:rPr>
                <w:sz w:val="20"/>
                <w:szCs w:val="20"/>
                <w:rtl w:val="0"/>
              </w:rPr>
              <w:t xml:space="preserve">Se mantiene la misma metodología definida, actualmente estamos en la parte de Creación:</w:t>
            </w:r>
          </w:p>
          <w:p w:rsidR="00000000" w:rsidDel="00000000" w:rsidP="00000000" w:rsidRDefault="00000000" w:rsidRPr="00000000" w14:paraId="00000015">
            <w:pPr>
              <w:jc w:val="both"/>
              <w:rPr>
                <w:b w:val="1"/>
                <w:bCs w:val="1"/>
                <w:sz w:val="20"/>
                <w:szCs w:val="20"/>
              </w:rPr>
            </w:pPr>
            <w:r w:rsidDel="00000000" w:rsidR="00000000" w:rsidRPr="00000000">
              <w:rPr>
                <w:b w:val="1"/>
                <w:bCs w:val="1"/>
                <w:sz w:val="20"/>
                <w:szCs w:val="20"/>
                <w:rtl w:val="0"/>
              </w:rPr>
              <w:t xml:space="preserve">Descripción de la Metodología</w:t>
            </w:r>
          </w:p>
          <w:p w:rsidR="00000000" w:rsidDel="00000000" w:rsidP="00000000" w:rsidRDefault="00000000" w:rsidRPr="00000000" w14:paraId="00000016">
            <w:pPr>
              <w:jc w:val="both"/>
              <w:rPr>
                <w:sz w:val="20"/>
                <w:szCs w:val="20"/>
              </w:rPr>
            </w:pPr>
            <w:r w:rsidDel="00000000" w:rsidR="00000000" w:rsidRPr="00000000">
              <w:rPr>
                <w:sz w:val="20"/>
                <w:szCs w:val="20"/>
                <w:rtl w:val="0"/>
              </w:rPr>
              <w:t xml:space="preserve">Para abordar el desarrollo de AuraVisión, se utiliza el marco metodológico Lean Startup, centrado en el ciclo continuo de aprendizaje e iteración rápida: </w:t>
            </w:r>
            <w:r w:rsidDel="00000000" w:rsidR="00000000" w:rsidRPr="00000000">
              <w:rPr>
                <w:b w:val="1"/>
                <w:bCs w:val="1"/>
                <w:sz w:val="20"/>
                <w:szCs w:val="20"/>
                <w:rtl w:val="0"/>
              </w:rPr>
              <w:t xml:space="preserve">Crear - Medir - Aprender</w:t>
            </w:r>
            <w:r w:rsidDel="00000000" w:rsidR="00000000" w:rsidRPr="00000000">
              <w:rPr>
                <w:sz w:val="20"/>
                <w:szCs w:val="20"/>
                <w:rtl w:val="0"/>
              </w:rPr>
              <w:t xml:space="preserve">. Esta metodología nos permite minimizar el riesgo tecnológico y financiero mientras validamos de manera iterativa el ajuste entre la solución y las necesidades reales de los usuarios con discapacidad visual.</w:t>
            </w:r>
          </w:p>
          <w:p w:rsidR="00000000" w:rsidDel="00000000" w:rsidP="00000000" w:rsidRDefault="00000000" w:rsidRPr="00000000" w14:paraId="00000017">
            <w:pPr>
              <w:jc w:val="both"/>
              <w:rPr>
                <w:sz w:val="20"/>
                <w:szCs w:val="20"/>
              </w:rPr>
            </w:pPr>
            <w:r w:rsidDel="00000000" w:rsidR="00000000" w:rsidRPr="00000000">
              <w:rPr>
                <w:sz w:val="20"/>
                <w:szCs w:val="20"/>
                <w:rtl w:val="0"/>
              </w:rPr>
              <w:t xml:space="preserve">Dado que el proyecto se encuentra actualmente en la Iteración 3, el enfoque se traslada desde la validación básica del hardware hacia la escalabilidad técnica, integración de Inteligencia Artificial y la consolidación de la arquitectura Cloud / Mobile.</w:t>
            </w:r>
          </w:p>
        </w:tc>
      </w:tr>
      <w:tr>
        <w:trPr>
          <w:cantSplit w:val="0"/>
          <w:trHeight w:val="2377" w:hRule="atLeast"/>
          <w:tblHeader w:val="0"/>
        </w:trPr>
        <w:tc>
          <w:tcPr>
            <w:vAlign w:val="center"/>
          </w:tcPr>
          <w:p w:rsidR="00000000" w:rsidDel="00000000" w:rsidP="00000000" w:rsidRDefault="00000000" w:rsidRPr="00000000" w14:paraId="00000018">
            <w:pPr>
              <w:rPr>
                <w:rFonts w:ascii="Calibri" w:cs="Calibri" w:eastAsia="Calibri" w:hAnsi="Calibri"/>
                <w:color w:val="1f3864"/>
              </w:rPr>
            </w:pPr>
            <w:r w:rsidDel="00000000" w:rsidR="00000000" w:rsidRPr="00000000">
              <w:rPr>
                <w:rFonts w:ascii="Calibri" w:cs="Calibri" w:eastAsia="Calibri" w:hAnsi="Calibri"/>
                <w:color w:val="1f3864"/>
                <w:rtl w:val="0"/>
              </w:rPr>
              <w:t xml:space="preserve">Evidencias de avance</w:t>
            </w:r>
          </w:p>
        </w:tc>
        <w:tc>
          <w:tcPr>
            <w:vAlign w:val="center"/>
          </w:tcPr>
          <w:p w:rsidR="00000000" w:rsidDel="00000000" w:rsidP="00000000" w:rsidRDefault="00000000" w:rsidRPr="00000000" w14:paraId="00000019">
            <w:pPr>
              <w:jc w:val="both"/>
              <w:rPr>
                <w:rFonts w:ascii="Calibri" w:cs="Calibri" w:eastAsia="Calibri" w:hAnsi="Calibri"/>
                <w:i w:val="1"/>
                <w:iCs w:val="1"/>
                <w:color w:val="548dd4"/>
                <w:sz w:val="20"/>
                <w:szCs w:val="20"/>
              </w:rPr>
            </w:pPr>
            <w:sdt>
              <w:sdtPr>
                <w:id w:val="-719136945"/>
                <w:tag w:val="goog_rdk_0"/>
              </w:sdtPr>
              <w:sdtContent>
                <w:commentRangeStart w:id="0"/>
              </w:sdtContent>
            </w:sdt>
            <w:r w:rsidDel="00000000" w:rsidR="00000000" w:rsidRPr="00000000">
              <w:rPr>
                <w:rFonts w:ascii="Calibri" w:cs="Calibri" w:eastAsia="Calibri" w:hAnsi="Calibri"/>
                <w:i w:val="1"/>
                <w:iCs w:val="1"/>
                <w:color w:val="548dd4"/>
                <w:sz w:val="20"/>
                <w:szCs w:val="20"/>
                <w:rtl w:val="0"/>
              </w:rPr>
              <w:t xml:space="preserve">Describe la(s) evidencia(s) que presentarás en este informe de avance y justifica de qué manera esta(s) evidencia(s) permite(n) dar cuenta del desarrollo del proyecto.</w:t>
            </w:r>
          </w:p>
          <w:p w:rsidR="00000000" w:rsidDel="00000000" w:rsidP="00000000" w:rsidRDefault="00000000" w:rsidRPr="00000000" w14:paraId="0000001A">
            <w:pPr>
              <w:jc w:val="both"/>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En caso de ser pertinente explica cómo resguardaste la calidad de tu Proyecto APT a partir de aspectos propios de tu disciplina (correcta aplicación de metodologías, actividades, herramientas, recursos propios, etc.).</w:t>
            </w:r>
          </w:p>
          <w:p w:rsidR="00000000" w:rsidDel="00000000" w:rsidP="00000000" w:rsidRDefault="00000000" w:rsidRPr="00000000" w14:paraId="0000001B">
            <w:pPr>
              <w:jc w:val="both"/>
              <w:rPr>
                <w:rFonts w:ascii="Calibri" w:cs="Calibri" w:eastAsia="Calibri" w:hAnsi="Calibri"/>
                <w:b w:val="1"/>
                <w:bCs w:val="1"/>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En este apartado adjuntar la(s) evidencia(s) seleccionada(s) para ser evaluada por el docente.</w:t>
            </w:r>
            <w:commentRangeEnd w:id="0"/>
            <w:r w:rsidDel="00000000" w:rsidR="00000000" w:rsidRPr="00000000">
              <w:commentReference w:id="0"/>
            </w:r>
            <w:r w:rsidDel="00000000" w:rsidR="00000000" w:rsidRPr="00000000">
              <w:rPr>
                <w:rtl w:val="0"/>
              </w:rPr>
            </w:r>
          </w:p>
        </w:tc>
      </w:tr>
    </w:tbl>
    <w:p w:rsidR="00000000" w:rsidDel="00000000" w:rsidP="00000000" w:rsidRDefault="00000000" w:rsidRPr="00000000" w14:paraId="0000001C">
      <w:pPr>
        <w:spacing w:after="0" w:line="240" w:lineRule="auto"/>
        <w:rPr>
          <w:color w:val="595959"/>
          <w:sz w:val="24"/>
          <w:szCs w:val="24"/>
        </w:rPr>
      </w:pPr>
      <w:r w:rsidDel="00000000" w:rsidR="00000000" w:rsidRPr="00000000">
        <w:rPr>
          <w:rtl w:val="0"/>
        </w:rPr>
      </w:r>
    </w:p>
    <w:p w:rsidR="00000000" w:rsidDel="00000000" w:rsidP="00000000" w:rsidRDefault="00000000" w:rsidRPr="00000000" w14:paraId="0000001D">
      <w:pPr>
        <w:rPr>
          <w:color w:val="595959"/>
          <w:sz w:val="24"/>
          <w:szCs w:val="24"/>
        </w:rPr>
      </w:pPr>
      <w:r w:rsidDel="00000000" w:rsidR="00000000" w:rsidRPr="00000000">
        <w:rPr>
          <w:rtl w:val="0"/>
        </w:rPr>
      </w:r>
    </w:p>
    <w:sdt>
      <w:sdtPr>
        <w:lock w:val="contentLocked"/>
        <w:id w:val="1007449128"/>
        <w:tag w:val="goog_rdk_1"/>
      </w:sdtPr>
      <w:sdtContent>
        <w:tbl>
          <w:tblPr>
            <w:tblStyle w:val="Table3"/>
            <w:tblW w:w="9690.0" w:type="dxa"/>
            <w:jc w:val="left"/>
            <w:tblInd w:w="-58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690"/>
            <w:tblGridChange w:id="0">
              <w:tblGrid>
                <w:gridCol w:w="9690"/>
              </w:tblGrid>
            </w:tblGridChange>
          </w:tblGrid>
          <w:tr>
            <w:trPr>
              <w:cantSplit w:val="0"/>
              <w:tblHeader w:val="0"/>
            </w:trPr>
            <w:tc>
              <w:tcPr>
                <w:tcBorders>
                  <w:top w:color="b7b7b7" w:space="0" w:sz="8" w:val="single"/>
                  <w:left w:color="b7b7b7" w:space="0" w:sz="8" w:val="single"/>
                  <w:bottom w:color="b7b7b7" w:space="0" w:sz="8" w:val="single"/>
                  <w:right w:color="b7b7b7" w:space="0" w:sz="8" w:val="single"/>
                </w:tcBorders>
                <w:vAlign w:val="center"/>
              </w:tcPr>
              <w:p w:rsidR="00000000" w:rsidDel="00000000" w:rsidP="00000000" w:rsidRDefault="00000000" w:rsidRPr="00000000" w14:paraId="0000001E">
                <w:pPr>
                  <w:rPr>
                    <w:b w:val="1"/>
                    <w:bCs w:val="1"/>
                    <w:color w:val="1f3864"/>
                    <w:sz w:val="28"/>
                    <w:szCs w:val="28"/>
                  </w:rPr>
                </w:pPr>
                <w:r w:rsidDel="00000000" w:rsidR="00000000" w:rsidRPr="00000000">
                  <w:rPr>
                    <w:b w:val="1"/>
                    <w:bCs w:val="1"/>
                    <w:color w:val="1f3864"/>
                    <w:sz w:val="28"/>
                    <w:szCs w:val="28"/>
                    <w:rtl w:val="0"/>
                  </w:rPr>
                  <w:t xml:space="preserve">2. Monitoreo del Plan de Trabajo </w:t>
                </w:r>
              </w:p>
            </w:tc>
          </w:tr>
          <w:tr>
            <w:trPr>
              <w:cantSplit w:val="0"/>
              <w:tblHeader w:val="0"/>
            </w:trPr>
            <w:tc>
              <w:tcPr>
                <w:tcBorders>
                  <w:top w:color="b7b7b7" w:space="0" w:sz="8" w:val="single"/>
                  <w:left w:color="b7b7b7" w:space="0" w:sz="8" w:val="single"/>
                  <w:bottom w:color="b7b7b7" w:space="0" w:sz="8" w:val="single"/>
                  <w:right w:color="b7b7b7" w:space="0" w:sz="8" w:val="single"/>
                </w:tcBorders>
                <w:shd w:fill="d9e2f3" w:val="clear"/>
                <w:vAlign w:val="center"/>
              </w:tcPr>
              <w:p w:rsidR="00000000" w:rsidDel="00000000" w:rsidP="00000000" w:rsidRDefault="00000000" w:rsidRPr="00000000" w14:paraId="0000001F">
                <w:pPr>
                  <w:jc w:val="both"/>
                  <w:rPr>
                    <w:color w:val="1f3864"/>
                  </w:rPr>
                </w:pPr>
                <w:r w:rsidDel="00000000" w:rsidR="00000000" w:rsidRPr="00000000">
                  <w:rPr>
                    <w:color w:val="1f3864"/>
                    <w:rtl w:val="0"/>
                  </w:rPr>
                  <w:t xml:space="preserve">Examina cuidadosamente tu plan de trabajo, enfocándote especialmente en la columna de estado de avance y ajustes.</w:t>
                </w:r>
              </w:p>
            </w:tc>
          </w:tr>
        </w:tbl>
      </w:sdtContent>
    </w:sdt>
    <w:p w:rsidR="00000000" w:rsidDel="00000000" w:rsidP="00000000" w:rsidRDefault="00000000" w:rsidRPr="00000000" w14:paraId="00000020">
      <w:pPr>
        <w:spacing w:after="0" w:line="360" w:lineRule="auto"/>
        <w:jc w:val="both"/>
        <w:rPr>
          <w:b w:val="1"/>
          <w:bCs w:val="1"/>
          <w:sz w:val="24"/>
          <w:szCs w:val="24"/>
        </w:rPr>
      </w:pPr>
      <w:r w:rsidDel="00000000" w:rsidR="00000000" w:rsidRPr="00000000">
        <w:rPr>
          <w:rtl w:val="0"/>
        </w:rPr>
      </w:r>
    </w:p>
    <w:sdt>
      <w:sdtPr>
        <w:lock w:val="contentLocked"/>
        <w:id w:val="-1339151884"/>
        <w:tag w:val="goog_rdk_2"/>
      </w:sdtPr>
      <w:sdtContent>
        <w:tbl>
          <w:tblPr>
            <w:tblStyle w:val="Table4"/>
            <w:tblW w:w="9675.0" w:type="dxa"/>
            <w:jc w:val="center"/>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410"/>
            <w:gridCol w:w="1275"/>
            <w:gridCol w:w="1290"/>
            <w:gridCol w:w="1275"/>
            <w:gridCol w:w="1890"/>
            <w:gridCol w:w="1230"/>
            <w:gridCol w:w="1305"/>
            <w:tblGridChange w:id="0">
              <w:tblGrid>
                <w:gridCol w:w="1410"/>
                <w:gridCol w:w="1275"/>
                <w:gridCol w:w="1290"/>
                <w:gridCol w:w="1275"/>
                <w:gridCol w:w="1890"/>
                <w:gridCol w:w="1230"/>
                <w:gridCol w:w="1305"/>
              </w:tblGrid>
            </w:tblGridChange>
          </w:tblGrid>
          <w:tr>
            <w:trPr>
              <w:cantSplit w:val="0"/>
              <w:trHeight w:val="220" w:hRule="atLeast"/>
              <w:tblHeader w:val="0"/>
            </w:trPr>
            <w:tc>
              <w:tcPr>
                <w:gridSpan w:val="7"/>
                <w:tcBorders>
                  <w:top w:color="b7b7b7" w:space="0" w:sz="4" w:val="single"/>
                  <w:left w:color="b7b7b7" w:space="0" w:sz="4" w:val="single"/>
                  <w:bottom w:color="b7b7b7" w:space="0" w:sz="4" w:val="single"/>
                  <w:right w:color="b7b7b7" w:space="0" w:sz="4" w:val="single"/>
                </w:tcBorders>
              </w:tcPr>
              <w:p w:rsidR="00000000" w:rsidDel="00000000" w:rsidP="00000000" w:rsidRDefault="00000000" w:rsidRPr="00000000" w14:paraId="00000021">
                <w:pPr>
                  <w:jc w:val="center"/>
                  <w:rPr>
                    <w:color w:val="1f3864"/>
                  </w:rPr>
                </w:pPr>
                <w:r w:rsidDel="00000000" w:rsidR="00000000" w:rsidRPr="00000000">
                  <w:rPr>
                    <w:b w:val="1"/>
                    <w:bCs w:val="1"/>
                    <w:color w:val="1f3864"/>
                    <w:rtl w:val="0"/>
                  </w:rPr>
                  <w:t xml:space="preserve">Plan de Trabajo Proyecto APT</w:t>
                </w:r>
                <w:r w:rsidDel="00000000" w:rsidR="00000000" w:rsidRPr="00000000">
                  <w:rPr>
                    <w:rtl w:val="0"/>
                  </w:rPr>
                </w:r>
              </w:p>
            </w:tc>
          </w:tr>
          <w:tr>
            <w:trPr>
              <w:cantSplit w:val="0"/>
              <w:tblHeader w:val="0"/>
            </w:trPr>
            <w:tc>
              <w:tcPr>
                <w:tcBorders>
                  <w:top w:color="b7b7b7" w:space="0" w:sz="4" w:val="single"/>
                  <w:left w:color="b7b7b7" w:space="0" w:sz="4" w:val="single"/>
                  <w:bottom w:color="b7b7b7" w:space="0" w:sz="4" w:val="single"/>
                  <w:right w:color="b7b7b7" w:space="0" w:sz="4" w:val="single"/>
                </w:tcBorders>
              </w:tcPr>
              <w:p w:rsidR="00000000" w:rsidDel="00000000" w:rsidP="00000000" w:rsidRDefault="00000000" w:rsidRPr="00000000" w14:paraId="00000028">
                <w:pPr>
                  <w:jc w:val="center"/>
                  <w:rPr>
                    <w:color w:val="1f3864"/>
                    <w:sz w:val="20"/>
                    <w:szCs w:val="20"/>
                  </w:rPr>
                </w:pP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vAlign w:val="center"/>
              </w:tcPr>
              <w:p w:rsidR="00000000" w:rsidDel="00000000" w:rsidP="00000000" w:rsidRDefault="00000000" w:rsidRPr="00000000" w14:paraId="00000029">
                <w:pPr>
                  <w:jc w:val="center"/>
                  <w:rPr>
                    <w:color w:val="1f3864"/>
                    <w:sz w:val="20"/>
                    <w:szCs w:val="20"/>
                  </w:rPr>
                </w:pP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vAlign w:val="center"/>
              </w:tcPr>
              <w:p w:rsidR="00000000" w:rsidDel="00000000" w:rsidP="00000000" w:rsidRDefault="00000000" w:rsidRPr="00000000" w14:paraId="0000002A">
                <w:pPr>
                  <w:jc w:val="center"/>
                  <w:rPr>
                    <w:color w:val="1f3864"/>
                    <w:sz w:val="20"/>
                    <w:szCs w:val="20"/>
                  </w:rPr>
                </w:pP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vAlign w:val="center"/>
              </w:tcPr>
              <w:p w:rsidR="00000000" w:rsidDel="00000000" w:rsidP="00000000" w:rsidRDefault="00000000" w:rsidRPr="00000000" w14:paraId="0000002B">
                <w:pPr>
                  <w:jc w:val="center"/>
                  <w:rPr>
                    <w:color w:val="1f3864"/>
                    <w:sz w:val="20"/>
                    <w:szCs w:val="20"/>
                  </w:rPr>
                </w:pP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vAlign w:val="center"/>
              </w:tcPr>
              <w:p w:rsidR="00000000" w:rsidDel="00000000" w:rsidP="00000000" w:rsidRDefault="00000000" w:rsidRPr="00000000" w14:paraId="0000002C">
                <w:pPr>
                  <w:jc w:val="center"/>
                  <w:rPr>
                    <w:color w:val="1f3864"/>
                    <w:sz w:val="20"/>
                    <w:szCs w:val="20"/>
                  </w:rPr>
                </w:pP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vAlign w:val="center"/>
              </w:tcPr>
              <w:p w:rsidR="00000000" w:rsidDel="00000000" w:rsidP="00000000" w:rsidRDefault="00000000" w:rsidRPr="00000000" w14:paraId="0000002D">
                <w:pPr>
                  <w:jc w:val="center"/>
                  <w:rPr>
                    <w:color w:val="1f3864"/>
                    <w:sz w:val="20"/>
                    <w:szCs w:val="20"/>
                  </w:rPr>
                </w:pP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vAlign w:val="center"/>
              </w:tcPr>
              <w:p w:rsidR="00000000" w:rsidDel="00000000" w:rsidP="00000000" w:rsidRDefault="00000000" w:rsidRPr="00000000" w14:paraId="0000002E">
                <w:pPr>
                  <w:jc w:val="center"/>
                  <w:rPr>
                    <w:color w:val="1f3864"/>
                    <w:sz w:val="20"/>
                    <w:szCs w:val="20"/>
                  </w:rPr>
                </w:pPr>
                <w:r w:rsidDel="00000000" w:rsidR="00000000" w:rsidRPr="00000000">
                  <w:rPr>
                    <w:rtl w:val="0"/>
                  </w:rPr>
                </w:r>
              </w:p>
            </w:tc>
          </w:tr>
          <w:tr>
            <w:trPr>
              <w:cantSplit w:val="0"/>
              <w:tblHeader w:val="0"/>
            </w:trPr>
            <w:tc>
              <w:tcPr>
                <w:tcBorders>
                  <w:top w:color="b7b7b7" w:space="0" w:sz="4" w:val="single"/>
                  <w:left w:color="b7b7b7" w:space="0" w:sz="4" w:val="single"/>
                  <w:bottom w:color="b7b7b7" w:space="0" w:sz="5" w:val="single"/>
                  <w:right w:color="b7b7b7" w:space="0" w:sz="4" w:val="single"/>
                </w:tcBorders>
              </w:tcPr>
              <w:p w:rsidR="00000000" w:rsidDel="00000000" w:rsidP="00000000" w:rsidRDefault="00000000" w:rsidRPr="00000000" w14:paraId="0000002F">
                <w:pPr>
                  <w:jc w:val="center"/>
                  <w:rPr>
                    <w:color w:val="1f3864"/>
                    <w:sz w:val="20"/>
                    <w:szCs w:val="20"/>
                  </w:rPr>
                </w:pPr>
                <w:r w:rsidDel="00000000" w:rsidR="00000000" w:rsidRPr="00000000">
                  <w:rPr>
                    <w:color w:val="1f3864"/>
                    <w:sz w:val="20"/>
                    <w:szCs w:val="20"/>
                    <w:rtl w:val="0"/>
                  </w:rPr>
                  <w:t xml:space="preserve">Competencia o unidades de competencias</w:t>
                </w:r>
              </w:p>
            </w:tc>
            <w:tc>
              <w:tcPr>
                <w:tcBorders>
                  <w:top w:color="b7b7b7" w:space="0" w:sz="4" w:val="single"/>
                  <w:left w:color="b7b7b7" w:space="0" w:sz="4" w:val="single"/>
                  <w:bottom w:color="b7b7b7" w:space="0" w:sz="5" w:val="single"/>
                  <w:right w:color="b7b7b7" w:space="0" w:sz="4" w:val="single"/>
                </w:tcBorders>
                <w:vAlign w:val="center"/>
              </w:tcPr>
              <w:p w:rsidR="00000000" w:rsidDel="00000000" w:rsidP="00000000" w:rsidRDefault="00000000" w:rsidRPr="00000000" w14:paraId="00000030">
                <w:pPr>
                  <w:jc w:val="center"/>
                  <w:rPr>
                    <w:color w:val="1f3864"/>
                    <w:sz w:val="20"/>
                    <w:szCs w:val="20"/>
                  </w:rPr>
                </w:pPr>
                <w:r w:rsidDel="00000000" w:rsidR="00000000" w:rsidRPr="00000000">
                  <w:rPr>
                    <w:color w:val="1f3864"/>
                    <w:sz w:val="20"/>
                    <w:szCs w:val="20"/>
                    <w:rtl w:val="0"/>
                  </w:rPr>
                  <w:t xml:space="preserve">Nombre de  Actividades/Tareas</w:t>
                </w:r>
              </w:p>
            </w:tc>
            <w:tc>
              <w:tcPr>
                <w:tcBorders>
                  <w:top w:color="b7b7b7" w:space="0" w:sz="4" w:val="single"/>
                  <w:left w:color="b7b7b7" w:space="0" w:sz="4" w:val="single"/>
                  <w:bottom w:color="b7b7b7" w:space="0" w:sz="5" w:val="single"/>
                  <w:right w:color="b7b7b7" w:space="0" w:sz="4" w:val="single"/>
                </w:tcBorders>
                <w:vAlign w:val="center"/>
              </w:tcPr>
              <w:p w:rsidR="00000000" w:rsidDel="00000000" w:rsidP="00000000" w:rsidRDefault="00000000" w:rsidRPr="00000000" w14:paraId="00000031">
                <w:pPr>
                  <w:jc w:val="center"/>
                  <w:rPr>
                    <w:color w:val="1f3864"/>
                    <w:sz w:val="20"/>
                    <w:szCs w:val="20"/>
                  </w:rPr>
                </w:pPr>
                <w:r w:rsidDel="00000000" w:rsidR="00000000" w:rsidRPr="00000000">
                  <w:rPr>
                    <w:color w:val="1f3864"/>
                    <w:sz w:val="20"/>
                    <w:szCs w:val="20"/>
                    <w:rtl w:val="0"/>
                  </w:rPr>
                  <w:t xml:space="preserve">Recursos</w:t>
                </w:r>
              </w:p>
            </w:tc>
            <w:tc>
              <w:tcPr>
                <w:tcBorders>
                  <w:top w:color="b7b7b7" w:space="0" w:sz="4" w:val="single"/>
                  <w:left w:color="b7b7b7" w:space="0" w:sz="4" w:val="single"/>
                  <w:bottom w:color="b7b7b7" w:space="0" w:sz="5" w:val="single"/>
                  <w:right w:color="b7b7b7" w:space="0" w:sz="4" w:val="single"/>
                </w:tcBorders>
                <w:vAlign w:val="center"/>
              </w:tcPr>
              <w:p w:rsidR="00000000" w:rsidDel="00000000" w:rsidP="00000000" w:rsidRDefault="00000000" w:rsidRPr="00000000" w14:paraId="00000032">
                <w:pPr>
                  <w:jc w:val="center"/>
                  <w:rPr>
                    <w:color w:val="1f3864"/>
                    <w:sz w:val="20"/>
                    <w:szCs w:val="20"/>
                  </w:rPr>
                </w:pPr>
                <w:r w:rsidDel="00000000" w:rsidR="00000000" w:rsidRPr="00000000">
                  <w:rPr>
                    <w:color w:val="1f3864"/>
                    <w:sz w:val="20"/>
                    <w:szCs w:val="20"/>
                    <w:rtl w:val="0"/>
                  </w:rPr>
                  <w:t xml:space="preserve">Duración de la actividad</w:t>
                </w:r>
              </w:p>
            </w:tc>
            <w:tc>
              <w:tcPr>
                <w:tcBorders>
                  <w:top w:color="b7b7b7" w:space="0" w:sz="4" w:val="single"/>
                  <w:left w:color="b7b7b7" w:space="0" w:sz="4" w:val="single"/>
                  <w:bottom w:color="b7b7b7" w:space="0" w:sz="5" w:val="single"/>
                  <w:right w:color="b7b7b7" w:space="0" w:sz="4" w:val="single"/>
                </w:tcBorders>
                <w:vAlign w:val="center"/>
              </w:tcPr>
              <w:p w:rsidR="00000000" w:rsidDel="00000000" w:rsidP="00000000" w:rsidRDefault="00000000" w:rsidRPr="00000000" w14:paraId="00000033">
                <w:pPr>
                  <w:jc w:val="center"/>
                  <w:rPr>
                    <w:color w:val="1f3864"/>
                    <w:sz w:val="20"/>
                    <w:szCs w:val="20"/>
                  </w:rPr>
                </w:pPr>
                <w:r w:rsidDel="00000000" w:rsidR="00000000" w:rsidRPr="00000000">
                  <w:rPr>
                    <w:color w:val="1f3864"/>
                    <w:sz w:val="20"/>
                    <w:szCs w:val="20"/>
                    <w:rtl w:val="0"/>
                  </w:rPr>
                  <w:t xml:space="preserve">Observaciones</w:t>
                </w:r>
              </w:p>
            </w:tc>
            <w:tc>
              <w:tcPr>
                <w:tcBorders>
                  <w:top w:color="b7b7b7" w:space="0" w:sz="4" w:val="single"/>
                  <w:left w:color="b7b7b7" w:space="0" w:sz="4" w:val="single"/>
                  <w:bottom w:color="b7b7b7" w:space="0" w:sz="5" w:val="single"/>
                  <w:right w:color="b7b7b7" w:space="0" w:sz="4" w:val="single"/>
                </w:tcBorders>
                <w:vAlign w:val="center"/>
              </w:tcPr>
              <w:p w:rsidR="00000000" w:rsidDel="00000000" w:rsidP="00000000" w:rsidRDefault="00000000" w:rsidRPr="00000000" w14:paraId="00000034">
                <w:pPr>
                  <w:jc w:val="center"/>
                  <w:rPr>
                    <w:color w:val="1f3864"/>
                    <w:sz w:val="20"/>
                    <w:szCs w:val="20"/>
                  </w:rPr>
                </w:pPr>
                <w:r w:rsidDel="00000000" w:rsidR="00000000" w:rsidRPr="00000000">
                  <w:rPr>
                    <w:color w:val="1f3864"/>
                    <w:sz w:val="20"/>
                    <w:szCs w:val="20"/>
                    <w:rtl w:val="0"/>
                  </w:rPr>
                  <w:t xml:space="preserve">Estado de Avance</w:t>
                </w:r>
              </w:p>
            </w:tc>
            <w:tc>
              <w:tcPr>
                <w:tcBorders>
                  <w:top w:color="b7b7b7" w:space="0" w:sz="4" w:val="single"/>
                  <w:left w:color="b7b7b7" w:space="0" w:sz="4" w:val="single"/>
                  <w:bottom w:color="b7b7b7" w:space="0" w:sz="5" w:val="single"/>
                  <w:right w:color="b7b7b7" w:space="0" w:sz="4" w:val="single"/>
                </w:tcBorders>
                <w:vAlign w:val="center"/>
              </w:tcPr>
              <w:p w:rsidR="00000000" w:rsidDel="00000000" w:rsidP="00000000" w:rsidRDefault="00000000" w:rsidRPr="00000000" w14:paraId="00000035">
                <w:pPr>
                  <w:jc w:val="center"/>
                  <w:rPr>
                    <w:color w:val="1f3864"/>
                    <w:sz w:val="20"/>
                    <w:szCs w:val="20"/>
                  </w:rPr>
                </w:pPr>
                <w:r w:rsidDel="00000000" w:rsidR="00000000" w:rsidRPr="00000000">
                  <w:rPr>
                    <w:color w:val="1f3864"/>
                    <w:sz w:val="20"/>
                    <w:szCs w:val="20"/>
                    <w:rtl w:val="0"/>
                  </w:rPr>
                  <w:t xml:space="preserve">Ajuste</w:t>
                </w:r>
              </w:p>
            </w:tc>
          </w:tr>
          <w:tr>
            <w:trPr>
              <w:cantSplit w:val="0"/>
              <w:tblHeader w:val="0"/>
            </w:trPr>
            <w:tc>
              <w:tcPr>
                <w:tcBorders>
                  <w:top w:color="b7b7b7" w:space="0" w:sz="5" w:val="single"/>
                  <w:left w:color="b7b7b7" w:space="0" w:sz="5" w:val="single"/>
                  <w:bottom w:color="b7b7b7" w:space="0" w:sz="5" w:val="single"/>
                  <w:right w:color="b7b7b7" w:space="0" w:sz="5" w:val="single"/>
                </w:tcBorders>
                <w:shd w:fill="f2f5f9" w:val="clear"/>
                <w:tcMar>
                  <w:top w:w="100.0" w:type="dxa"/>
                  <w:left w:w="100.0" w:type="dxa"/>
                  <w:bottom w:w="100.0" w:type="dxa"/>
                  <w:right w:w="100.0" w:type="dxa"/>
                </w:tcMar>
                <w:vAlign w:val="top"/>
              </w:tcPr>
              <w:p w:rsidR="00000000" w:rsidDel="00000000" w:rsidP="00000000" w:rsidRDefault="00000000" w:rsidRPr="00000000" w14:paraId="00000036">
                <w:pPr>
                  <w:spacing w:after="0" w:line="360" w:lineRule="auto"/>
                  <w:jc w:val="both"/>
                  <w:rPr>
                    <w:sz w:val="20"/>
                    <w:szCs w:val="20"/>
                  </w:rPr>
                </w:pPr>
                <w:r w:rsidDel="00000000" w:rsidR="00000000" w:rsidRPr="00000000">
                  <w:rPr>
                    <w:sz w:val="20"/>
                    <w:szCs w:val="20"/>
                    <w:rtl w:val="0"/>
                  </w:rPr>
                  <w:t xml:space="preserve">Sistemas Embebidos y Hardware</w:t>
                </w:r>
              </w:p>
            </w:tc>
            <w:tc>
              <w:tcPr>
                <w:tcBorders>
                  <w:top w:color="b7b7b7" w:space="0" w:sz="5" w:val="single"/>
                  <w:left w:color="b7b7b7" w:space="0" w:sz="5" w:val="single"/>
                  <w:bottom w:color="b7b7b7" w:space="0" w:sz="5" w:val="single"/>
                  <w:right w:color="b7b7b7" w:space="0" w:sz="5" w:val="single"/>
                </w:tcBorders>
                <w:shd w:fill="f2f5f9" w:val="clear"/>
                <w:tcMar>
                  <w:top w:w="100.0" w:type="dxa"/>
                  <w:left w:w="100.0" w:type="dxa"/>
                  <w:bottom w:w="100.0" w:type="dxa"/>
                  <w:right w:w="100.0" w:type="dxa"/>
                </w:tcMar>
                <w:vAlign w:val="top"/>
              </w:tcPr>
              <w:p w:rsidR="00000000" w:rsidDel="00000000" w:rsidP="00000000" w:rsidRDefault="00000000" w:rsidRPr="00000000" w14:paraId="00000037">
                <w:pPr>
                  <w:spacing w:after="0" w:line="360" w:lineRule="auto"/>
                  <w:jc w:val="both"/>
                  <w:rPr>
                    <w:sz w:val="20"/>
                    <w:szCs w:val="20"/>
                  </w:rPr>
                </w:pPr>
                <w:r w:rsidDel="00000000" w:rsidR="00000000" w:rsidRPr="00000000">
                  <w:rPr>
                    <w:sz w:val="20"/>
                    <w:szCs w:val="20"/>
                    <w:rtl w:val="0"/>
                  </w:rPr>
                  <w:t xml:space="preserve">Prototipo físico Aura Visión</w:t>
                </w:r>
              </w:p>
            </w:tc>
            <w:tc>
              <w:tcPr>
                <w:tcBorders>
                  <w:top w:color="b7b7b7" w:space="0" w:sz="5" w:val="single"/>
                  <w:left w:color="b7b7b7" w:space="0" w:sz="5" w:val="single"/>
                  <w:bottom w:color="b7b7b7" w:space="0" w:sz="5" w:val="single"/>
                  <w:right w:color="b7b7b7" w:space="0" w:sz="5" w:val="single"/>
                </w:tcBorders>
                <w:shd w:fill="f2f5f9" w:val="clear"/>
                <w:tcMar>
                  <w:top w:w="100.0" w:type="dxa"/>
                  <w:left w:w="100.0" w:type="dxa"/>
                  <w:bottom w:w="100.0" w:type="dxa"/>
                  <w:right w:w="100.0" w:type="dxa"/>
                </w:tcMar>
                <w:vAlign w:val="top"/>
              </w:tcPr>
              <w:p w:rsidR="00000000" w:rsidDel="00000000" w:rsidP="00000000" w:rsidRDefault="00000000" w:rsidRPr="00000000" w14:paraId="00000038">
                <w:pPr>
                  <w:spacing w:after="0" w:line="360" w:lineRule="auto"/>
                  <w:jc w:val="both"/>
                  <w:rPr>
                    <w:sz w:val="20"/>
                    <w:szCs w:val="20"/>
                  </w:rPr>
                </w:pPr>
                <w:r w:rsidDel="00000000" w:rsidR="00000000" w:rsidRPr="00000000">
                  <w:rPr>
                    <w:sz w:val="20"/>
                    <w:szCs w:val="20"/>
                    <w:rtl w:val="0"/>
                  </w:rPr>
                  <w:t xml:space="preserve">Placa ESP32-S3 Sense, armazón 3D, batería, motores PWM, kit de soldado.</w:t>
                </w:r>
              </w:p>
            </w:tc>
            <w:tc>
              <w:tcPr>
                <w:tcBorders>
                  <w:top w:color="b7b7b7" w:space="0" w:sz="5" w:val="single"/>
                  <w:left w:color="b7b7b7" w:space="0" w:sz="5" w:val="single"/>
                  <w:bottom w:color="b7b7b7" w:space="0" w:sz="5" w:val="single"/>
                  <w:right w:color="b7b7b7" w:space="0" w:sz="5" w:val="single"/>
                </w:tcBorders>
                <w:shd w:fill="f2f5f9" w:val="clear"/>
                <w:tcMar>
                  <w:top w:w="100.0" w:type="dxa"/>
                  <w:left w:w="100.0" w:type="dxa"/>
                  <w:bottom w:w="100.0" w:type="dxa"/>
                  <w:right w:w="100.0" w:type="dxa"/>
                </w:tcMar>
                <w:vAlign w:val="top"/>
              </w:tcPr>
              <w:p w:rsidR="00000000" w:rsidDel="00000000" w:rsidP="00000000" w:rsidRDefault="00000000" w:rsidRPr="00000000" w14:paraId="00000039">
                <w:pPr>
                  <w:spacing w:after="0" w:line="360" w:lineRule="auto"/>
                  <w:jc w:val="both"/>
                  <w:rPr>
                    <w:sz w:val="20"/>
                    <w:szCs w:val="20"/>
                  </w:rPr>
                </w:pPr>
                <w:r w:rsidDel="00000000" w:rsidR="00000000" w:rsidRPr="00000000">
                  <w:rPr>
                    <w:sz w:val="20"/>
                    <w:szCs w:val="20"/>
                    <w:rtl w:val="0"/>
                  </w:rPr>
                  <w:t xml:space="preserve">3 semanas</w:t>
                </w:r>
              </w:p>
            </w:tc>
            <w:tc>
              <w:tcPr>
                <w:tcBorders>
                  <w:top w:color="b7b7b7" w:space="0" w:sz="5" w:val="single"/>
                  <w:left w:color="b7b7b7" w:space="0" w:sz="5" w:val="single"/>
                  <w:bottom w:color="b7b7b7" w:space="0" w:sz="5" w:val="single"/>
                  <w:right w:color="b7b7b7" w:space="0" w:sz="5" w:val="single"/>
                </w:tcBorders>
                <w:shd w:fill="f2f5f9" w:val="clear"/>
                <w:tcMar>
                  <w:top w:w="100.0" w:type="dxa"/>
                  <w:left w:w="100.0" w:type="dxa"/>
                  <w:bottom w:w="100.0" w:type="dxa"/>
                  <w:right w:w="100.0" w:type="dxa"/>
                </w:tcMar>
                <w:vAlign w:val="top"/>
              </w:tcPr>
              <w:p w:rsidR="00000000" w:rsidDel="00000000" w:rsidP="00000000" w:rsidRDefault="00000000" w:rsidRPr="00000000" w14:paraId="0000003A">
                <w:pPr>
                  <w:spacing w:after="0" w:line="360" w:lineRule="auto"/>
                  <w:jc w:val="both"/>
                  <w:rPr>
                    <w:sz w:val="20"/>
                    <w:szCs w:val="20"/>
                  </w:rPr>
                </w:pPr>
                <w:r w:rsidDel="00000000" w:rsidR="00000000" w:rsidRPr="00000000">
                  <w:rPr>
                    <w:sz w:val="20"/>
                    <w:szCs w:val="20"/>
                    <w:rtl w:val="0"/>
                  </w:rPr>
                  <w:t xml:space="preserve">Facilitador: Existencia de componentes compactos.</w:t>
                </w:r>
              </w:p>
              <w:p w:rsidR="00000000" w:rsidDel="00000000" w:rsidP="00000000" w:rsidRDefault="00000000" w:rsidRPr="00000000" w14:paraId="0000003B">
                <w:pPr>
                  <w:spacing w:after="0" w:line="360" w:lineRule="auto"/>
                  <w:jc w:val="both"/>
                  <w:rPr>
                    <w:sz w:val="20"/>
                    <w:szCs w:val="20"/>
                  </w:rPr>
                </w:pPr>
                <w:r w:rsidDel="00000000" w:rsidR="00000000" w:rsidRPr="00000000">
                  <w:rPr>
                    <w:sz w:val="20"/>
                    <w:szCs w:val="20"/>
                    <w:rtl w:val="0"/>
                  </w:rPr>
                  <w:t xml:space="preserve">Dificultad: Minimizar el peso y asegurar comodidad ergonómica.</w:t>
                </w:r>
              </w:p>
            </w:tc>
            <w:tc>
              <w:tcPr>
                <w:tcBorders>
                  <w:top w:color="b7b7b7" w:space="0" w:sz="5" w:val="single"/>
                  <w:left w:color="b7b7b7" w:space="0" w:sz="5" w:val="single"/>
                  <w:bottom w:color="b7b7b7" w:space="0" w:sz="5" w:val="single"/>
                  <w:right w:color="b7b7b7" w:space="0" w:sz="5" w:val="single"/>
                </w:tcBorders>
                <w:shd w:fill="f2f5f9" w:val="clear"/>
                <w:tcMar>
                  <w:top w:w="100.0" w:type="dxa"/>
                  <w:left w:w="100.0" w:type="dxa"/>
                  <w:bottom w:w="100.0" w:type="dxa"/>
                  <w:right w:w="100.0" w:type="dxa"/>
                </w:tcMar>
                <w:vAlign w:val="top"/>
              </w:tcPr>
              <w:p w:rsidR="00000000" w:rsidDel="00000000" w:rsidP="00000000" w:rsidRDefault="00000000" w:rsidRPr="00000000" w14:paraId="0000003C">
                <w:pPr>
                  <w:spacing w:after="0" w:line="360" w:lineRule="auto"/>
                  <w:jc w:val="both"/>
                  <w:rPr>
                    <w:sz w:val="20"/>
                    <w:szCs w:val="20"/>
                  </w:rPr>
                </w:pPr>
                <w:r w:rsidDel="00000000" w:rsidR="00000000" w:rsidRPr="00000000">
                  <w:rPr>
                    <w:sz w:val="20"/>
                    <w:szCs w:val="20"/>
                    <w:rtl w:val="0"/>
                  </w:rPr>
                  <w:t xml:space="preserve">Completado</w:t>
                </w:r>
              </w:p>
            </w:tc>
            <w:tc>
              <w:tcPr>
                <w:tcBorders>
                  <w:top w:color="b7b7b7" w:space="0" w:sz="5" w:val="single"/>
                  <w:left w:color="b7b7b7" w:space="0" w:sz="5" w:val="single"/>
                  <w:bottom w:color="b7b7b7" w:space="0" w:sz="5" w:val="single"/>
                  <w:right w:color="b7b7b7" w:space="0" w:sz="5" w:val="single"/>
                </w:tcBorders>
                <w:shd w:fill="f2f5f9" w:val="clear"/>
                <w:tcMar>
                  <w:top w:w="100.0" w:type="dxa"/>
                  <w:left w:w="100.0" w:type="dxa"/>
                  <w:bottom w:w="100.0" w:type="dxa"/>
                  <w:right w:w="100.0" w:type="dxa"/>
                </w:tcMar>
                <w:vAlign w:val="top"/>
              </w:tcPr>
              <w:p w:rsidR="00000000" w:rsidDel="00000000" w:rsidP="00000000" w:rsidRDefault="00000000" w:rsidRPr="00000000" w14:paraId="0000003D">
                <w:pPr>
                  <w:spacing w:after="0" w:line="360" w:lineRule="auto"/>
                  <w:jc w:val="both"/>
                  <w:rPr>
                    <w:sz w:val="20"/>
                    <w:szCs w:val="20"/>
                  </w:rPr>
                </w:pPr>
                <w:r w:rsidDel="00000000" w:rsidR="00000000" w:rsidRPr="00000000">
                  <w:rPr>
                    <w:sz w:val="20"/>
                    <w:szCs w:val="20"/>
                    <w:rtl w:val="0"/>
                  </w:rPr>
                  <w:t xml:space="preserve">Ninguno</w:t>
                </w:r>
              </w:p>
            </w:tc>
          </w:tr>
          <w:tr>
            <w:trPr>
              <w:cantSplit w:val="0"/>
              <w:tblHeader w:val="0"/>
            </w:trPr>
            <w:tc>
              <w:tcPr>
                <w:tcBorders>
                  <w:top w:color="b7b7b7" w:space="0" w:sz="5" w:val="single"/>
                  <w:left w:color="b7b7b7" w:space="0" w:sz="5" w:val="single"/>
                  <w:bottom w:color="b7b7b7" w:space="0" w:sz="5" w:val="single"/>
                  <w:right w:color="b7b7b7" w:space="0" w:sz="5"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3E">
                <w:pPr>
                  <w:spacing w:after="0" w:line="360" w:lineRule="auto"/>
                  <w:jc w:val="both"/>
                  <w:rPr>
                    <w:sz w:val="20"/>
                    <w:szCs w:val="20"/>
                  </w:rPr>
                </w:pPr>
                <w:r w:rsidDel="00000000" w:rsidR="00000000" w:rsidRPr="00000000">
                  <w:rPr>
                    <w:sz w:val="20"/>
                    <w:szCs w:val="20"/>
                    <w:rtl w:val="0"/>
                  </w:rPr>
                  <w:t xml:space="preserve">Visión Computacional y Captura</w:t>
                </w:r>
              </w:p>
            </w:tc>
            <w:tc>
              <w:tcPr>
                <w:tcBorders>
                  <w:top w:color="b7b7b7" w:space="0" w:sz="5" w:val="single"/>
                  <w:left w:color="b7b7b7" w:space="0" w:sz="5" w:val="single"/>
                  <w:bottom w:color="b7b7b7" w:space="0" w:sz="5" w:val="single"/>
                  <w:right w:color="b7b7b7" w:space="0" w:sz="5"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3F">
                <w:pPr>
                  <w:spacing w:after="0" w:line="360" w:lineRule="auto"/>
                  <w:jc w:val="both"/>
                  <w:rPr>
                    <w:sz w:val="20"/>
                    <w:szCs w:val="20"/>
                  </w:rPr>
                </w:pPr>
                <w:r w:rsidDel="00000000" w:rsidR="00000000" w:rsidRPr="00000000">
                  <w:rPr>
                    <w:sz w:val="20"/>
                    <w:szCs w:val="20"/>
                    <w:rtl w:val="0"/>
                  </w:rPr>
                  <w:t xml:space="preserve">Sistema de captura visual</w:t>
                </w:r>
              </w:p>
            </w:tc>
            <w:tc>
              <w:tcPr>
                <w:tcBorders>
                  <w:top w:color="b7b7b7" w:space="0" w:sz="5" w:val="single"/>
                  <w:left w:color="b7b7b7" w:space="0" w:sz="5" w:val="single"/>
                  <w:bottom w:color="b7b7b7" w:space="0" w:sz="5" w:val="single"/>
                  <w:right w:color="b7b7b7" w:space="0" w:sz="5"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40">
                <w:pPr>
                  <w:spacing w:after="0" w:line="360" w:lineRule="auto"/>
                  <w:jc w:val="both"/>
                  <w:rPr>
                    <w:sz w:val="20"/>
                    <w:szCs w:val="20"/>
                  </w:rPr>
                </w:pPr>
                <w:r w:rsidDel="00000000" w:rsidR="00000000" w:rsidRPr="00000000">
                  <w:rPr>
                    <w:sz w:val="20"/>
                    <w:szCs w:val="20"/>
                    <w:rtl w:val="0"/>
                  </w:rPr>
                  <w:t xml:space="preserve">Módulo de cámara OV2640, buffer de memoria ESP32-S3, firmware de captura.</w:t>
                </w:r>
              </w:p>
            </w:tc>
            <w:tc>
              <w:tcPr>
                <w:tcBorders>
                  <w:top w:color="b7b7b7" w:space="0" w:sz="5" w:val="single"/>
                  <w:left w:color="b7b7b7" w:space="0" w:sz="5" w:val="single"/>
                  <w:bottom w:color="b7b7b7" w:space="0" w:sz="5" w:val="single"/>
                  <w:right w:color="b7b7b7" w:space="0" w:sz="5"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41">
                <w:pPr>
                  <w:spacing w:after="0" w:line="360" w:lineRule="auto"/>
                  <w:jc w:val="both"/>
                  <w:rPr>
                    <w:sz w:val="20"/>
                    <w:szCs w:val="20"/>
                  </w:rPr>
                </w:pPr>
                <w:r w:rsidDel="00000000" w:rsidR="00000000" w:rsidRPr="00000000">
                  <w:rPr>
                    <w:sz w:val="20"/>
                    <w:szCs w:val="20"/>
                    <w:rtl w:val="0"/>
                  </w:rPr>
                  <w:t xml:space="preserve">1.5 semanas</w:t>
                </w:r>
              </w:p>
            </w:tc>
            <w:tc>
              <w:tcPr>
                <w:tcBorders>
                  <w:top w:color="b7b7b7" w:space="0" w:sz="5" w:val="single"/>
                  <w:left w:color="b7b7b7" w:space="0" w:sz="5" w:val="single"/>
                  <w:bottom w:color="b7b7b7" w:space="0" w:sz="5" w:val="single"/>
                  <w:right w:color="b7b7b7" w:space="0" w:sz="5"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42">
                <w:pPr>
                  <w:spacing w:after="0" w:line="360" w:lineRule="auto"/>
                  <w:jc w:val="both"/>
                  <w:rPr>
                    <w:sz w:val="20"/>
                    <w:szCs w:val="20"/>
                  </w:rPr>
                </w:pPr>
                <w:r w:rsidDel="00000000" w:rsidR="00000000" w:rsidRPr="00000000">
                  <w:rPr>
                    <w:sz w:val="20"/>
                    <w:szCs w:val="20"/>
                    <w:rtl w:val="0"/>
                  </w:rPr>
                  <w:t xml:space="preserve">Facilitador: Conectividad nativa de cámara en la placa.</w:t>
                </w:r>
              </w:p>
              <w:p w:rsidR="00000000" w:rsidDel="00000000" w:rsidP="00000000" w:rsidRDefault="00000000" w:rsidRPr="00000000" w14:paraId="00000043">
                <w:pPr>
                  <w:spacing w:after="0" w:line="360" w:lineRule="auto"/>
                  <w:jc w:val="both"/>
                  <w:rPr>
                    <w:sz w:val="20"/>
                    <w:szCs w:val="20"/>
                  </w:rPr>
                </w:pPr>
                <w:r w:rsidDel="00000000" w:rsidR="00000000" w:rsidRPr="00000000">
                  <w:rPr>
                    <w:sz w:val="20"/>
                    <w:szCs w:val="20"/>
                    <w:rtl w:val="0"/>
                  </w:rPr>
                  <w:t xml:space="preserve">Dificultad: Adaptación automática a cambios bruscos de luz al aire libre.</w:t>
                </w:r>
              </w:p>
            </w:tc>
            <w:tc>
              <w:tcPr>
                <w:tcBorders>
                  <w:top w:color="b7b7b7" w:space="0" w:sz="5" w:val="single"/>
                  <w:left w:color="b7b7b7" w:space="0" w:sz="5" w:val="single"/>
                  <w:bottom w:color="b7b7b7" w:space="0" w:sz="5" w:val="single"/>
                  <w:right w:color="b7b7b7" w:space="0" w:sz="5"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44">
                <w:pPr>
                  <w:spacing w:after="0" w:line="360" w:lineRule="auto"/>
                  <w:jc w:val="both"/>
                  <w:rPr>
                    <w:sz w:val="20"/>
                    <w:szCs w:val="20"/>
                  </w:rPr>
                </w:pPr>
                <w:r w:rsidDel="00000000" w:rsidR="00000000" w:rsidRPr="00000000">
                  <w:rPr>
                    <w:rtl w:val="0"/>
                  </w:rPr>
                </w:r>
              </w:p>
            </w:tc>
            <w:tc>
              <w:tcPr>
                <w:tcBorders>
                  <w:top w:color="b7b7b7" w:space="0" w:sz="5" w:val="single"/>
                  <w:left w:color="b7b7b7" w:space="0" w:sz="5" w:val="single"/>
                  <w:bottom w:color="b7b7b7" w:space="0" w:sz="5" w:val="single"/>
                  <w:right w:color="b7b7b7" w:space="0" w:sz="5"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45">
                <w:pPr>
                  <w:spacing w:after="0" w:line="360" w:lineRule="auto"/>
                  <w:jc w:val="both"/>
                  <w:rPr>
                    <w:sz w:val="20"/>
                    <w:szCs w:val="20"/>
                  </w:rPr>
                </w:pPr>
                <w:r w:rsidDel="00000000" w:rsidR="00000000" w:rsidRPr="00000000">
                  <w:rPr>
                    <w:rtl w:val="0"/>
                  </w:rPr>
                </w:r>
              </w:p>
            </w:tc>
          </w:tr>
          <w:tr>
            <w:trPr>
              <w:cantSplit w:val="0"/>
              <w:tblHeader w:val="0"/>
            </w:trPr>
            <w:tc>
              <w:tcPr>
                <w:tcBorders>
                  <w:top w:color="b7b7b7" w:space="0" w:sz="5" w:val="single"/>
                  <w:left w:color="b7b7b7" w:space="0" w:sz="5" w:val="single"/>
                  <w:bottom w:color="b7b7b7" w:space="0" w:sz="5" w:val="single"/>
                  <w:right w:color="b7b7b7" w:space="0" w:sz="5" w:val="single"/>
                </w:tcBorders>
                <w:shd w:fill="f2f5f9" w:val="clear"/>
                <w:tcMar>
                  <w:top w:w="100.0" w:type="dxa"/>
                  <w:left w:w="100.0" w:type="dxa"/>
                  <w:bottom w:w="100.0" w:type="dxa"/>
                  <w:right w:w="100.0" w:type="dxa"/>
                </w:tcMar>
                <w:vAlign w:val="top"/>
              </w:tcPr>
              <w:p w:rsidR="00000000" w:rsidDel="00000000" w:rsidP="00000000" w:rsidRDefault="00000000" w:rsidRPr="00000000" w14:paraId="00000046">
                <w:pPr>
                  <w:spacing w:after="0" w:line="360" w:lineRule="auto"/>
                  <w:jc w:val="both"/>
                  <w:rPr>
                    <w:sz w:val="20"/>
                    <w:szCs w:val="20"/>
                  </w:rPr>
                </w:pPr>
                <w:r w:rsidDel="00000000" w:rsidR="00000000" w:rsidRPr="00000000">
                  <w:rPr>
                    <w:sz w:val="20"/>
                    <w:szCs w:val="20"/>
                    <w:rtl w:val="0"/>
                  </w:rPr>
                  <w:t xml:space="preserve">Ingeniería de Datos y Machine Learning</w:t>
                </w:r>
              </w:p>
            </w:tc>
            <w:tc>
              <w:tcPr>
                <w:tcBorders>
                  <w:top w:color="b7b7b7" w:space="0" w:sz="5" w:val="single"/>
                  <w:left w:color="b7b7b7" w:space="0" w:sz="5" w:val="single"/>
                  <w:bottom w:color="b7b7b7" w:space="0" w:sz="5" w:val="single"/>
                  <w:right w:color="b7b7b7" w:space="0" w:sz="5" w:val="single"/>
                </w:tcBorders>
                <w:shd w:fill="f2f5f9" w:val="clear"/>
                <w:tcMar>
                  <w:top w:w="100.0" w:type="dxa"/>
                  <w:left w:w="100.0" w:type="dxa"/>
                  <w:bottom w:w="100.0" w:type="dxa"/>
                  <w:right w:w="100.0" w:type="dxa"/>
                </w:tcMar>
                <w:vAlign w:val="top"/>
              </w:tcPr>
              <w:p w:rsidR="00000000" w:rsidDel="00000000" w:rsidP="00000000" w:rsidRDefault="00000000" w:rsidRPr="00000000" w14:paraId="00000047">
                <w:pPr>
                  <w:spacing w:after="0" w:line="360" w:lineRule="auto"/>
                  <w:jc w:val="both"/>
                  <w:rPr>
                    <w:sz w:val="20"/>
                    <w:szCs w:val="20"/>
                  </w:rPr>
                </w:pPr>
                <w:r w:rsidDel="00000000" w:rsidR="00000000" w:rsidRPr="00000000">
                  <w:rPr>
                    <w:sz w:val="20"/>
                    <w:szCs w:val="20"/>
                    <w:rtl w:val="0"/>
                  </w:rPr>
                  <w:t xml:space="preserve">Dataset de objetos</w:t>
                </w:r>
              </w:p>
            </w:tc>
            <w:tc>
              <w:tcPr>
                <w:tcBorders>
                  <w:top w:color="b7b7b7" w:space="0" w:sz="5" w:val="single"/>
                  <w:left w:color="b7b7b7" w:space="0" w:sz="5" w:val="single"/>
                  <w:bottom w:color="b7b7b7" w:space="0" w:sz="5" w:val="single"/>
                  <w:right w:color="b7b7b7" w:space="0" w:sz="5" w:val="single"/>
                </w:tcBorders>
                <w:shd w:fill="f2f5f9" w:val="clear"/>
                <w:tcMar>
                  <w:top w:w="100.0" w:type="dxa"/>
                  <w:left w:w="100.0" w:type="dxa"/>
                  <w:bottom w:w="100.0" w:type="dxa"/>
                  <w:right w:w="100.0" w:type="dxa"/>
                </w:tcMar>
                <w:vAlign w:val="top"/>
              </w:tcPr>
              <w:p w:rsidR="00000000" w:rsidDel="00000000" w:rsidP="00000000" w:rsidRDefault="00000000" w:rsidRPr="00000000" w14:paraId="00000048">
                <w:pPr>
                  <w:spacing w:after="0" w:line="360" w:lineRule="auto"/>
                  <w:jc w:val="both"/>
                  <w:rPr>
                    <w:sz w:val="20"/>
                    <w:szCs w:val="20"/>
                  </w:rPr>
                </w:pPr>
                <w:r w:rsidDel="00000000" w:rsidR="00000000" w:rsidRPr="00000000">
                  <w:rPr>
                    <w:sz w:val="20"/>
                    <w:szCs w:val="20"/>
                    <w:rtl w:val="0"/>
                  </w:rPr>
                  <w:t xml:space="preserve">Imágenes de campo urbano, plataforma LabelImg / Roboflow, almacenamiento en la nube.</w:t>
                </w:r>
              </w:p>
            </w:tc>
            <w:tc>
              <w:tcPr>
                <w:tcBorders>
                  <w:top w:color="b7b7b7" w:space="0" w:sz="5" w:val="single"/>
                  <w:left w:color="b7b7b7" w:space="0" w:sz="5" w:val="single"/>
                  <w:bottom w:color="b7b7b7" w:space="0" w:sz="5" w:val="single"/>
                  <w:right w:color="b7b7b7" w:space="0" w:sz="5" w:val="single"/>
                </w:tcBorders>
                <w:shd w:fill="f2f5f9" w:val="clear"/>
                <w:tcMar>
                  <w:top w:w="100.0" w:type="dxa"/>
                  <w:left w:w="100.0" w:type="dxa"/>
                  <w:bottom w:w="100.0" w:type="dxa"/>
                  <w:right w:w="100.0" w:type="dxa"/>
                </w:tcMar>
                <w:vAlign w:val="top"/>
              </w:tcPr>
              <w:p w:rsidR="00000000" w:rsidDel="00000000" w:rsidP="00000000" w:rsidRDefault="00000000" w:rsidRPr="00000000" w14:paraId="00000049">
                <w:pPr>
                  <w:spacing w:after="0" w:line="360" w:lineRule="auto"/>
                  <w:jc w:val="both"/>
                  <w:rPr>
                    <w:sz w:val="20"/>
                    <w:szCs w:val="20"/>
                  </w:rPr>
                </w:pPr>
                <w:r w:rsidDel="00000000" w:rsidR="00000000" w:rsidRPr="00000000">
                  <w:rPr>
                    <w:sz w:val="20"/>
                    <w:szCs w:val="20"/>
                    <w:rtl w:val="0"/>
                  </w:rPr>
                  <w:t xml:space="preserve">2 semanas</w:t>
                </w:r>
              </w:p>
            </w:tc>
            <w:tc>
              <w:tcPr>
                <w:tcBorders>
                  <w:top w:color="b7b7b7" w:space="0" w:sz="5" w:val="single"/>
                  <w:left w:color="b7b7b7" w:space="0" w:sz="5" w:val="single"/>
                  <w:bottom w:color="b7b7b7" w:space="0" w:sz="5" w:val="single"/>
                  <w:right w:color="b7b7b7" w:space="0" w:sz="5" w:val="single"/>
                </w:tcBorders>
                <w:shd w:fill="f2f5f9" w:val="clear"/>
                <w:tcMar>
                  <w:top w:w="100.0" w:type="dxa"/>
                  <w:left w:w="100.0" w:type="dxa"/>
                  <w:bottom w:w="100.0" w:type="dxa"/>
                  <w:right w:w="100.0" w:type="dxa"/>
                </w:tcMar>
                <w:vAlign w:val="top"/>
              </w:tcPr>
              <w:p w:rsidR="00000000" w:rsidDel="00000000" w:rsidP="00000000" w:rsidRDefault="00000000" w:rsidRPr="00000000" w14:paraId="0000004A">
                <w:pPr>
                  <w:spacing w:after="0" w:line="360" w:lineRule="auto"/>
                  <w:jc w:val="both"/>
                  <w:rPr>
                    <w:sz w:val="20"/>
                    <w:szCs w:val="20"/>
                  </w:rPr>
                </w:pPr>
                <w:r w:rsidDel="00000000" w:rsidR="00000000" w:rsidRPr="00000000">
                  <w:rPr>
                    <w:sz w:val="20"/>
                    <w:szCs w:val="20"/>
                    <w:rtl w:val="0"/>
                  </w:rPr>
                  <w:t xml:space="preserve">Facilitador: Datasets públicos para clases generales.</w:t>
                </w:r>
              </w:p>
              <w:p w:rsidR="00000000" w:rsidDel="00000000" w:rsidP="00000000" w:rsidRDefault="00000000" w:rsidRPr="00000000" w14:paraId="0000004B">
                <w:pPr>
                  <w:spacing w:after="0" w:line="360" w:lineRule="auto"/>
                  <w:jc w:val="both"/>
                  <w:rPr>
                    <w:sz w:val="20"/>
                    <w:szCs w:val="20"/>
                  </w:rPr>
                </w:pPr>
                <w:r w:rsidDel="00000000" w:rsidR="00000000" w:rsidRPr="00000000">
                  <w:rPr>
                    <w:sz w:val="20"/>
                    <w:szCs w:val="20"/>
                    <w:rtl w:val="0"/>
                  </w:rPr>
                  <w:t xml:space="preserve">Dificultad: Etiquetado de obstáculos aéreos específicos (ramas y ventanas).</w:t>
                </w:r>
              </w:p>
            </w:tc>
            <w:tc>
              <w:tcPr>
                <w:tcBorders>
                  <w:top w:color="b7b7b7" w:space="0" w:sz="5" w:val="single"/>
                  <w:left w:color="b7b7b7" w:space="0" w:sz="5" w:val="single"/>
                  <w:bottom w:color="b7b7b7" w:space="0" w:sz="5" w:val="single"/>
                  <w:right w:color="b7b7b7" w:space="0" w:sz="5" w:val="single"/>
                </w:tcBorders>
                <w:shd w:fill="f2f5f9" w:val="clear"/>
                <w:tcMar>
                  <w:top w:w="100.0" w:type="dxa"/>
                  <w:left w:w="100.0" w:type="dxa"/>
                  <w:bottom w:w="100.0" w:type="dxa"/>
                  <w:right w:w="100.0" w:type="dxa"/>
                </w:tcMar>
                <w:vAlign w:val="top"/>
              </w:tcPr>
              <w:p w:rsidR="00000000" w:rsidDel="00000000" w:rsidP="00000000" w:rsidRDefault="00000000" w:rsidRPr="00000000" w14:paraId="0000004C">
                <w:pPr>
                  <w:spacing w:after="0" w:line="360" w:lineRule="auto"/>
                  <w:jc w:val="both"/>
                  <w:rPr>
                    <w:sz w:val="20"/>
                    <w:szCs w:val="20"/>
                  </w:rPr>
                </w:pPr>
                <w:r w:rsidDel="00000000" w:rsidR="00000000" w:rsidRPr="00000000">
                  <w:rPr>
                    <w:sz w:val="20"/>
                    <w:szCs w:val="20"/>
                    <w:rtl w:val="0"/>
                  </w:rPr>
                  <w:t xml:space="preserve">Completado</w:t>
                </w:r>
              </w:p>
            </w:tc>
            <w:tc>
              <w:tcPr>
                <w:tcBorders>
                  <w:top w:color="b7b7b7" w:space="0" w:sz="5" w:val="single"/>
                  <w:left w:color="b7b7b7" w:space="0" w:sz="5" w:val="single"/>
                  <w:bottom w:color="b7b7b7" w:space="0" w:sz="5" w:val="single"/>
                  <w:right w:color="b7b7b7" w:space="0" w:sz="5" w:val="single"/>
                </w:tcBorders>
                <w:shd w:fill="f2f5f9" w:val="clear"/>
                <w:tcMar>
                  <w:top w:w="100.0" w:type="dxa"/>
                  <w:left w:w="100.0" w:type="dxa"/>
                  <w:bottom w:w="100.0" w:type="dxa"/>
                  <w:right w:w="100.0" w:type="dxa"/>
                </w:tcMar>
                <w:vAlign w:val="top"/>
              </w:tcPr>
              <w:p w:rsidR="00000000" w:rsidDel="00000000" w:rsidP="00000000" w:rsidRDefault="00000000" w:rsidRPr="00000000" w14:paraId="0000004D">
                <w:pPr>
                  <w:spacing w:after="0" w:line="360" w:lineRule="auto"/>
                  <w:jc w:val="both"/>
                  <w:rPr>
                    <w:sz w:val="20"/>
                    <w:szCs w:val="20"/>
                  </w:rPr>
                </w:pPr>
                <w:r w:rsidDel="00000000" w:rsidR="00000000" w:rsidRPr="00000000">
                  <w:rPr>
                    <w:sz w:val="20"/>
                    <w:szCs w:val="20"/>
                    <w:rtl w:val="0"/>
                  </w:rPr>
                  <w:t xml:space="preserve">Ninguno</w:t>
                </w:r>
              </w:p>
            </w:tc>
          </w:tr>
          <w:tr>
            <w:trPr>
              <w:cantSplit w:val="0"/>
              <w:tblHeader w:val="0"/>
            </w:trPr>
            <w:tc>
              <w:tcPr>
                <w:tcBorders>
                  <w:top w:color="b7b7b7" w:space="0" w:sz="5" w:val="single"/>
                  <w:left w:color="b7b7b7" w:space="0" w:sz="5" w:val="single"/>
                  <w:bottom w:color="b7b7b7" w:space="0" w:sz="5" w:val="single"/>
                  <w:right w:color="b7b7b7" w:space="0" w:sz="5"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4E">
                <w:pPr>
                  <w:spacing w:after="0" w:line="360" w:lineRule="auto"/>
                  <w:jc w:val="both"/>
                  <w:rPr>
                    <w:sz w:val="20"/>
                    <w:szCs w:val="20"/>
                  </w:rPr>
                </w:pPr>
                <w:r w:rsidDel="00000000" w:rsidR="00000000" w:rsidRPr="00000000">
                  <w:rPr>
                    <w:sz w:val="20"/>
                    <w:szCs w:val="20"/>
                    <w:rtl w:val="0"/>
                  </w:rPr>
                  <w:t xml:space="preserve">Inteligencia Artificial y Deep Learning</w:t>
                </w:r>
              </w:p>
            </w:tc>
            <w:tc>
              <w:tcPr>
                <w:tcBorders>
                  <w:top w:color="b7b7b7" w:space="0" w:sz="5" w:val="single"/>
                  <w:left w:color="b7b7b7" w:space="0" w:sz="5" w:val="single"/>
                  <w:bottom w:color="b7b7b7" w:space="0" w:sz="5" w:val="single"/>
                  <w:right w:color="b7b7b7" w:space="0" w:sz="5"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4F">
                <w:pPr>
                  <w:spacing w:after="0" w:line="360" w:lineRule="auto"/>
                  <w:jc w:val="both"/>
                  <w:rPr>
                    <w:sz w:val="20"/>
                    <w:szCs w:val="20"/>
                  </w:rPr>
                </w:pPr>
                <w:r w:rsidDel="00000000" w:rsidR="00000000" w:rsidRPr="00000000">
                  <w:rPr>
                    <w:sz w:val="20"/>
                    <w:szCs w:val="20"/>
                    <w:rtl w:val="0"/>
                  </w:rPr>
                  <w:t xml:space="preserve">Modelo de detección de objetos</w:t>
                </w:r>
              </w:p>
            </w:tc>
            <w:tc>
              <w:tcPr>
                <w:tcBorders>
                  <w:top w:color="b7b7b7" w:space="0" w:sz="5" w:val="single"/>
                  <w:left w:color="b7b7b7" w:space="0" w:sz="5" w:val="single"/>
                  <w:bottom w:color="b7b7b7" w:space="0" w:sz="5" w:val="single"/>
                  <w:right w:color="b7b7b7" w:space="0" w:sz="5"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50">
                <w:pPr>
                  <w:spacing w:after="0" w:line="360" w:lineRule="auto"/>
                  <w:jc w:val="both"/>
                  <w:rPr>
                    <w:sz w:val="20"/>
                    <w:szCs w:val="20"/>
                  </w:rPr>
                </w:pPr>
                <w:r w:rsidDel="00000000" w:rsidR="00000000" w:rsidRPr="00000000">
                  <w:rPr>
                    <w:sz w:val="20"/>
                    <w:szCs w:val="20"/>
                    <w:rtl w:val="0"/>
                  </w:rPr>
                  <w:t xml:space="preserve">Servidor GCP Compute Engine GPU L4, PyTorch, TensorFlow, Python.</w:t>
                </w:r>
              </w:p>
            </w:tc>
            <w:tc>
              <w:tcPr>
                <w:tcBorders>
                  <w:top w:color="b7b7b7" w:space="0" w:sz="5" w:val="single"/>
                  <w:left w:color="b7b7b7" w:space="0" w:sz="5" w:val="single"/>
                  <w:bottom w:color="b7b7b7" w:space="0" w:sz="5" w:val="single"/>
                  <w:right w:color="b7b7b7" w:space="0" w:sz="5"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51">
                <w:pPr>
                  <w:spacing w:after="0" w:line="360" w:lineRule="auto"/>
                  <w:jc w:val="both"/>
                  <w:rPr>
                    <w:sz w:val="20"/>
                    <w:szCs w:val="20"/>
                  </w:rPr>
                </w:pPr>
                <w:r w:rsidDel="00000000" w:rsidR="00000000" w:rsidRPr="00000000">
                  <w:rPr>
                    <w:sz w:val="20"/>
                    <w:szCs w:val="20"/>
                    <w:rtl w:val="0"/>
                  </w:rPr>
                  <w:t xml:space="preserve">3 semanas</w:t>
                </w:r>
              </w:p>
            </w:tc>
            <w:tc>
              <w:tcPr>
                <w:tcBorders>
                  <w:top w:color="b7b7b7" w:space="0" w:sz="5" w:val="single"/>
                  <w:left w:color="b7b7b7" w:space="0" w:sz="5" w:val="single"/>
                  <w:bottom w:color="b7b7b7" w:space="0" w:sz="5" w:val="single"/>
                  <w:right w:color="b7b7b7" w:space="0" w:sz="5"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52">
                <w:pPr>
                  <w:spacing w:after="0" w:line="360" w:lineRule="auto"/>
                  <w:jc w:val="both"/>
                  <w:rPr>
                    <w:sz w:val="20"/>
                    <w:szCs w:val="20"/>
                  </w:rPr>
                </w:pPr>
                <w:r w:rsidDel="00000000" w:rsidR="00000000" w:rsidRPr="00000000">
                  <w:rPr>
                    <w:sz w:val="20"/>
                    <w:szCs w:val="20"/>
                    <w:rtl w:val="0"/>
                  </w:rPr>
                  <w:t xml:space="preserve">Facilitador: Alto desempeño de procesamiento en GPU L4.</w:t>
                </w:r>
              </w:p>
              <w:p w:rsidR="00000000" w:rsidDel="00000000" w:rsidP="00000000" w:rsidRDefault="00000000" w:rsidRPr="00000000" w14:paraId="00000053">
                <w:pPr>
                  <w:spacing w:after="0" w:line="360" w:lineRule="auto"/>
                  <w:jc w:val="both"/>
                  <w:rPr>
                    <w:sz w:val="20"/>
                    <w:szCs w:val="20"/>
                  </w:rPr>
                </w:pPr>
                <w:r w:rsidDel="00000000" w:rsidR="00000000" w:rsidRPr="00000000">
                  <w:rPr>
                    <w:sz w:val="20"/>
                    <w:szCs w:val="20"/>
                    <w:rtl w:val="0"/>
                  </w:rPr>
                  <w:t xml:space="preserve">Dificultad: Evitar el sobreajuste (overfitting) en objetos complejos.</w:t>
                </w:r>
              </w:p>
            </w:tc>
            <w:tc>
              <w:tcPr>
                <w:tcBorders>
                  <w:top w:color="b7b7b7" w:space="0" w:sz="5" w:val="single"/>
                  <w:left w:color="b7b7b7" w:space="0" w:sz="5" w:val="single"/>
                  <w:bottom w:color="b7b7b7" w:space="0" w:sz="5" w:val="single"/>
                  <w:right w:color="b7b7b7" w:space="0" w:sz="5"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54">
                <w:pPr>
                  <w:spacing w:after="0" w:line="360" w:lineRule="auto"/>
                  <w:jc w:val="both"/>
                  <w:rPr>
                    <w:sz w:val="20"/>
                    <w:szCs w:val="20"/>
                  </w:rPr>
                </w:pPr>
                <w:r w:rsidDel="00000000" w:rsidR="00000000" w:rsidRPr="00000000">
                  <w:rPr>
                    <w:rtl w:val="0"/>
                  </w:rPr>
                </w:r>
              </w:p>
            </w:tc>
            <w:tc>
              <w:tcPr>
                <w:tcBorders>
                  <w:top w:color="b7b7b7" w:space="0" w:sz="5" w:val="single"/>
                  <w:left w:color="b7b7b7" w:space="0" w:sz="5" w:val="single"/>
                  <w:bottom w:color="b7b7b7" w:space="0" w:sz="5" w:val="single"/>
                  <w:right w:color="b7b7b7" w:space="0" w:sz="5"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55">
                <w:pPr>
                  <w:spacing w:after="0" w:line="360" w:lineRule="auto"/>
                  <w:jc w:val="both"/>
                  <w:rPr>
                    <w:sz w:val="20"/>
                    <w:szCs w:val="20"/>
                  </w:rPr>
                </w:pPr>
                <w:r w:rsidDel="00000000" w:rsidR="00000000" w:rsidRPr="00000000">
                  <w:rPr>
                    <w:rtl w:val="0"/>
                  </w:rPr>
                </w:r>
              </w:p>
            </w:tc>
          </w:tr>
          <w:tr>
            <w:trPr>
              <w:cantSplit w:val="0"/>
              <w:tblHeader w:val="0"/>
            </w:trPr>
            <w:tc>
              <w:tcPr>
                <w:tcBorders>
                  <w:top w:color="b7b7b7" w:space="0" w:sz="5" w:val="single"/>
                  <w:left w:color="b7b7b7" w:space="0" w:sz="5" w:val="single"/>
                  <w:bottom w:color="b7b7b7" w:space="0" w:sz="5" w:val="single"/>
                  <w:right w:color="b7b7b7" w:space="0" w:sz="5" w:val="single"/>
                </w:tcBorders>
                <w:shd w:fill="f2f5f9" w:val="clear"/>
                <w:tcMar>
                  <w:top w:w="100.0" w:type="dxa"/>
                  <w:left w:w="100.0" w:type="dxa"/>
                  <w:bottom w:w="100.0" w:type="dxa"/>
                  <w:right w:w="100.0" w:type="dxa"/>
                </w:tcMar>
                <w:vAlign w:val="top"/>
              </w:tcPr>
              <w:p w:rsidR="00000000" w:rsidDel="00000000" w:rsidP="00000000" w:rsidRDefault="00000000" w:rsidRPr="00000000" w14:paraId="00000056">
                <w:pPr>
                  <w:spacing w:after="0" w:line="360" w:lineRule="auto"/>
                  <w:jc w:val="both"/>
                  <w:rPr>
                    <w:sz w:val="20"/>
                    <w:szCs w:val="20"/>
                  </w:rPr>
                </w:pPr>
                <w:r w:rsidDel="00000000" w:rsidR="00000000" w:rsidRPr="00000000">
                  <w:rPr>
                    <w:sz w:val="20"/>
                    <w:szCs w:val="20"/>
                    <w:rtl w:val="0"/>
                  </w:rPr>
                  <w:t xml:space="preserve">Arquitectura de IA y Software</w:t>
                </w:r>
              </w:p>
            </w:tc>
            <w:tc>
              <w:tcPr>
                <w:tcBorders>
                  <w:top w:color="b7b7b7" w:space="0" w:sz="5" w:val="single"/>
                  <w:left w:color="b7b7b7" w:space="0" w:sz="5" w:val="single"/>
                  <w:bottom w:color="b7b7b7" w:space="0" w:sz="5" w:val="single"/>
                  <w:right w:color="b7b7b7" w:space="0" w:sz="5" w:val="single"/>
                </w:tcBorders>
                <w:shd w:fill="f2f5f9" w:val="clear"/>
                <w:tcMar>
                  <w:top w:w="100.0" w:type="dxa"/>
                  <w:left w:w="100.0" w:type="dxa"/>
                  <w:bottom w:w="100.0" w:type="dxa"/>
                  <w:right w:w="100.0" w:type="dxa"/>
                </w:tcMar>
                <w:vAlign w:val="top"/>
              </w:tcPr>
              <w:p w:rsidR="00000000" w:rsidDel="00000000" w:rsidP="00000000" w:rsidRDefault="00000000" w:rsidRPr="00000000" w14:paraId="00000057">
                <w:pPr>
                  <w:spacing w:after="0" w:line="360" w:lineRule="auto"/>
                  <w:jc w:val="both"/>
                  <w:rPr>
                    <w:sz w:val="20"/>
                    <w:szCs w:val="20"/>
                  </w:rPr>
                </w:pPr>
                <w:r w:rsidDel="00000000" w:rsidR="00000000" w:rsidRPr="00000000">
                  <w:rPr>
                    <w:sz w:val="20"/>
                    <w:szCs w:val="20"/>
                    <w:rtl w:val="0"/>
                  </w:rPr>
                  <w:t xml:space="preserve">Pipeline de procesamiento e inferencia</w:t>
                </w:r>
              </w:p>
            </w:tc>
            <w:tc>
              <w:tcPr>
                <w:tcBorders>
                  <w:top w:color="b7b7b7" w:space="0" w:sz="5" w:val="single"/>
                  <w:left w:color="b7b7b7" w:space="0" w:sz="5" w:val="single"/>
                  <w:bottom w:color="b7b7b7" w:space="0" w:sz="5" w:val="single"/>
                  <w:right w:color="b7b7b7" w:space="0" w:sz="5" w:val="single"/>
                </w:tcBorders>
                <w:shd w:fill="f2f5f9" w:val="clear"/>
                <w:tcMar>
                  <w:top w:w="100.0" w:type="dxa"/>
                  <w:left w:w="100.0" w:type="dxa"/>
                  <w:bottom w:w="100.0" w:type="dxa"/>
                  <w:right w:w="100.0" w:type="dxa"/>
                </w:tcMar>
                <w:vAlign w:val="top"/>
              </w:tcPr>
              <w:p w:rsidR="00000000" w:rsidDel="00000000" w:rsidP="00000000" w:rsidRDefault="00000000" w:rsidRPr="00000000" w14:paraId="00000058">
                <w:pPr>
                  <w:spacing w:after="0" w:line="360" w:lineRule="auto"/>
                  <w:jc w:val="both"/>
                  <w:rPr>
                    <w:sz w:val="20"/>
                    <w:szCs w:val="20"/>
                  </w:rPr>
                </w:pPr>
                <w:r w:rsidDel="00000000" w:rsidR="00000000" w:rsidRPr="00000000">
                  <w:rPr>
                    <w:sz w:val="20"/>
                    <w:szCs w:val="20"/>
                    <w:rtl w:val="0"/>
                  </w:rPr>
                  <w:t xml:space="preserve">Scripts de procesamiento en Python, protocolos WebSockets/HTTP, OpenCV.</w:t>
                </w:r>
              </w:p>
            </w:tc>
            <w:tc>
              <w:tcPr>
                <w:tcBorders>
                  <w:top w:color="b7b7b7" w:space="0" w:sz="5" w:val="single"/>
                  <w:left w:color="b7b7b7" w:space="0" w:sz="5" w:val="single"/>
                  <w:bottom w:color="b7b7b7" w:space="0" w:sz="5" w:val="single"/>
                  <w:right w:color="b7b7b7" w:space="0" w:sz="5" w:val="single"/>
                </w:tcBorders>
                <w:shd w:fill="f2f5f9" w:val="clear"/>
                <w:tcMar>
                  <w:top w:w="100.0" w:type="dxa"/>
                  <w:left w:w="100.0" w:type="dxa"/>
                  <w:bottom w:w="100.0" w:type="dxa"/>
                  <w:right w:w="100.0" w:type="dxa"/>
                </w:tcMar>
                <w:vAlign w:val="top"/>
              </w:tcPr>
              <w:p w:rsidR="00000000" w:rsidDel="00000000" w:rsidP="00000000" w:rsidRDefault="00000000" w:rsidRPr="00000000" w14:paraId="00000059">
                <w:pPr>
                  <w:spacing w:after="0" w:line="360" w:lineRule="auto"/>
                  <w:jc w:val="both"/>
                  <w:rPr>
                    <w:sz w:val="20"/>
                    <w:szCs w:val="20"/>
                  </w:rPr>
                </w:pPr>
                <w:r w:rsidDel="00000000" w:rsidR="00000000" w:rsidRPr="00000000">
                  <w:rPr>
                    <w:sz w:val="20"/>
                    <w:szCs w:val="20"/>
                    <w:rtl w:val="0"/>
                  </w:rPr>
                  <w:t xml:space="preserve">2 semanas</w:t>
                </w:r>
              </w:p>
            </w:tc>
            <w:tc>
              <w:tcPr>
                <w:tcBorders>
                  <w:top w:color="b7b7b7" w:space="0" w:sz="5" w:val="single"/>
                  <w:left w:color="b7b7b7" w:space="0" w:sz="5" w:val="single"/>
                  <w:bottom w:color="b7b7b7" w:space="0" w:sz="5" w:val="single"/>
                  <w:right w:color="b7b7b7" w:space="0" w:sz="5" w:val="single"/>
                </w:tcBorders>
                <w:shd w:fill="f2f5f9" w:val="clear"/>
                <w:tcMar>
                  <w:top w:w="100.0" w:type="dxa"/>
                  <w:left w:w="100.0" w:type="dxa"/>
                  <w:bottom w:w="100.0" w:type="dxa"/>
                  <w:right w:w="100.0" w:type="dxa"/>
                </w:tcMar>
                <w:vAlign w:val="top"/>
              </w:tcPr>
              <w:p w:rsidR="00000000" w:rsidDel="00000000" w:rsidP="00000000" w:rsidRDefault="00000000" w:rsidRPr="00000000" w14:paraId="0000005A">
                <w:pPr>
                  <w:spacing w:after="0" w:line="360" w:lineRule="auto"/>
                  <w:jc w:val="both"/>
                  <w:rPr>
                    <w:sz w:val="20"/>
                    <w:szCs w:val="20"/>
                  </w:rPr>
                </w:pPr>
                <w:r w:rsidDel="00000000" w:rsidR="00000000" w:rsidRPr="00000000">
                  <w:rPr>
                    <w:sz w:val="20"/>
                    <w:szCs w:val="20"/>
                    <w:rtl w:val="0"/>
                  </w:rPr>
                  <w:t xml:space="preserve">Facilitador: Pipeline modularizado.</w:t>
                </w:r>
              </w:p>
              <w:p w:rsidR="00000000" w:rsidDel="00000000" w:rsidP="00000000" w:rsidRDefault="00000000" w:rsidRPr="00000000" w14:paraId="0000005B">
                <w:pPr>
                  <w:spacing w:after="0" w:line="360" w:lineRule="auto"/>
                  <w:jc w:val="both"/>
                  <w:rPr>
                    <w:sz w:val="20"/>
                    <w:szCs w:val="20"/>
                  </w:rPr>
                </w:pPr>
                <w:r w:rsidDel="00000000" w:rsidR="00000000" w:rsidRPr="00000000">
                  <w:rPr>
                    <w:sz w:val="20"/>
                    <w:szCs w:val="20"/>
                    <w:rtl w:val="0"/>
                  </w:rPr>
                  <w:t xml:space="preserve">Dificultad: Reducir la latencia a milisegundos para alertas oportunas.</w:t>
                </w:r>
              </w:p>
            </w:tc>
            <w:tc>
              <w:tcPr>
                <w:tcBorders>
                  <w:top w:color="b7b7b7" w:space="0" w:sz="5" w:val="single"/>
                  <w:left w:color="b7b7b7" w:space="0" w:sz="5" w:val="single"/>
                  <w:bottom w:color="b7b7b7" w:space="0" w:sz="5" w:val="single"/>
                  <w:right w:color="b7b7b7" w:space="0" w:sz="5" w:val="single"/>
                </w:tcBorders>
                <w:shd w:fill="f2f5f9" w:val="clear"/>
                <w:tcMar>
                  <w:top w:w="100.0" w:type="dxa"/>
                  <w:left w:w="100.0" w:type="dxa"/>
                  <w:bottom w:w="100.0" w:type="dxa"/>
                  <w:right w:w="100.0" w:type="dxa"/>
                </w:tcMar>
                <w:vAlign w:val="top"/>
              </w:tcPr>
              <w:p w:rsidR="00000000" w:rsidDel="00000000" w:rsidP="00000000" w:rsidRDefault="00000000" w:rsidRPr="00000000" w14:paraId="0000005C">
                <w:pPr>
                  <w:spacing w:after="0" w:line="360" w:lineRule="auto"/>
                  <w:jc w:val="both"/>
                  <w:rPr>
                    <w:sz w:val="20"/>
                    <w:szCs w:val="20"/>
                  </w:rPr>
                </w:pPr>
                <w:r w:rsidDel="00000000" w:rsidR="00000000" w:rsidRPr="00000000">
                  <w:rPr>
                    <w:sz w:val="20"/>
                    <w:szCs w:val="20"/>
                    <w:rtl w:val="0"/>
                  </w:rPr>
                  <w:t xml:space="preserve">Completado</w:t>
                </w:r>
              </w:p>
            </w:tc>
            <w:tc>
              <w:tcPr>
                <w:tcBorders>
                  <w:top w:color="b7b7b7" w:space="0" w:sz="5" w:val="single"/>
                  <w:left w:color="b7b7b7" w:space="0" w:sz="5" w:val="single"/>
                  <w:bottom w:color="b7b7b7" w:space="0" w:sz="5" w:val="single"/>
                  <w:right w:color="b7b7b7" w:space="0" w:sz="5" w:val="single"/>
                </w:tcBorders>
                <w:shd w:fill="f2f5f9" w:val="clear"/>
                <w:tcMar>
                  <w:top w:w="100.0" w:type="dxa"/>
                  <w:left w:w="100.0" w:type="dxa"/>
                  <w:bottom w:w="100.0" w:type="dxa"/>
                  <w:right w:w="100.0" w:type="dxa"/>
                </w:tcMar>
                <w:vAlign w:val="top"/>
              </w:tcPr>
              <w:p w:rsidR="00000000" w:rsidDel="00000000" w:rsidP="00000000" w:rsidRDefault="00000000" w:rsidRPr="00000000" w14:paraId="0000005D">
                <w:pPr>
                  <w:spacing w:after="0" w:line="360" w:lineRule="auto"/>
                  <w:jc w:val="both"/>
                  <w:rPr>
                    <w:sz w:val="20"/>
                    <w:szCs w:val="20"/>
                  </w:rPr>
                </w:pPr>
                <w:r w:rsidDel="00000000" w:rsidR="00000000" w:rsidRPr="00000000">
                  <w:rPr>
                    <w:sz w:val="20"/>
                    <w:szCs w:val="20"/>
                    <w:rtl w:val="0"/>
                  </w:rPr>
                  <w:t xml:space="preserve">Ninguno</w:t>
                </w:r>
              </w:p>
            </w:tc>
          </w:tr>
          <w:tr>
            <w:trPr>
              <w:cantSplit w:val="0"/>
              <w:tblHeader w:val="0"/>
            </w:trPr>
            <w:tc>
              <w:tcPr>
                <w:tcBorders>
                  <w:top w:color="b7b7b7" w:space="0" w:sz="5" w:val="single"/>
                  <w:left w:color="b7b7b7" w:space="0" w:sz="5" w:val="single"/>
                  <w:bottom w:color="b7b7b7" w:space="0" w:sz="5" w:val="single"/>
                  <w:right w:color="b7b7b7" w:space="0" w:sz="5"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5E">
                <w:pPr>
                  <w:spacing w:after="0" w:line="360" w:lineRule="auto"/>
                  <w:jc w:val="both"/>
                  <w:rPr>
                    <w:sz w:val="20"/>
                    <w:szCs w:val="20"/>
                  </w:rPr>
                </w:pPr>
                <w:r w:rsidDel="00000000" w:rsidR="00000000" w:rsidRPr="00000000">
                  <w:rPr>
                    <w:sz w:val="20"/>
                    <w:szCs w:val="20"/>
                    <w:rtl w:val="0"/>
                  </w:rPr>
                  <w:t xml:space="preserve">Lógica de Software y Filtrado</w:t>
                </w:r>
              </w:p>
            </w:tc>
            <w:tc>
              <w:tcPr>
                <w:tcBorders>
                  <w:top w:color="b7b7b7" w:space="0" w:sz="5" w:val="single"/>
                  <w:left w:color="b7b7b7" w:space="0" w:sz="5" w:val="single"/>
                  <w:bottom w:color="b7b7b7" w:space="0" w:sz="5" w:val="single"/>
                  <w:right w:color="b7b7b7" w:space="0" w:sz="5"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5F">
                <w:pPr>
                  <w:spacing w:after="0" w:line="360" w:lineRule="auto"/>
                  <w:jc w:val="both"/>
                  <w:rPr>
                    <w:sz w:val="20"/>
                    <w:szCs w:val="20"/>
                  </w:rPr>
                </w:pPr>
                <w:r w:rsidDel="00000000" w:rsidR="00000000" w:rsidRPr="00000000">
                  <w:rPr>
                    <w:sz w:val="20"/>
                    <w:szCs w:val="20"/>
                    <w:rtl w:val="0"/>
                  </w:rPr>
                  <w:t xml:space="preserve">Motor de confianza</w:t>
                </w:r>
              </w:p>
            </w:tc>
            <w:tc>
              <w:tcPr>
                <w:tcBorders>
                  <w:top w:color="b7b7b7" w:space="0" w:sz="5" w:val="single"/>
                  <w:left w:color="b7b7b7" w:space="0" w:sz="5" w:val="single"/>
                  <w:bottom w:color="b7b7b7" w:space="0" w:sz="5" w:val="single"/>
                  <w:right w:color="b7b7b7" w:space="0" w:sz="5"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60">
                <w:pPr>
                  <w:spacing w:after="0" w:line="360" w:lineRule="auto"/>
                  <w:jc w:val="both"/>
                  <w:rPr>
                    <w:sz w:val="20"/>
                    <w:szCs w:val="20"/>
                  </w:rPr>
                </w:pPr>
                <w:r w:rsidDel="00000000" w:rsidR="00000000" w:rsidRPr="00000000">
                  <w:rPr>
                    <w:sz w:val="20"/>
                    <w:szCs w:val="20"/>
                    <w:rtl w:val="0"/>
                  </w:rPr>
                  <w:t xml:space="preserve">Lógica en Python, algoritmos de validación probabilística.</w:t>
                </w:r>
              </w:p>
            </w:tc>
            <w:tc>
              <w:tcPr>
                <w:tcBorders>
                  <w:top w:color="b7b7b7" w:space="0" w:sz="5" w:val="single"/>
                  <w:left w:color="b7b7b7" w:space="0" w:sz="5" w:val="single"/>
                  <w:bottom w:color="b7b7b7" w:space="0" w:sz="5" w:val="single"/>
                  <w:right w:color="b7b7b7" w:space="0" w:sz="5"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61">
                <w:pPr>
                  <w:spacing w:after="0" w:line="360" w:lineRule="auto"/>
                  <w:jc w:val="both"/>
                  <w:rPr>
                    <w:sz w:val="20"/>
                    <w:szCs w:val="20"/>
                  </w:rPr>
                </w:pPr>
                <w:r w:rsidDel="00000000" w:rsidR="00000000" w:rsidRPr="00000000">
                  <w:rPr>
                    <w:sz w:val="20"/>
                    <w:szCs w:val="20"/>
                    <w:rtl w:val="0"/>
                  </w:rPr>
                  <w:t xml:space="preserve">1 semana</w:t>
                </w:r>
              </w:p>
            </w:tc>
            <w:tc>
              <w:tcPr>
                <w:tcBorders>
                  <w:top w:color="b7b7b7" w:space="0" w:sz="5" w:val="single"/>
                  <w:left w:color="b7b7b7" w:space="0" w:sz="5" w:val="single"/>
                  <w:bottom w:color="b7b7b7" w:space="0" w:sz="5" w:val="single"/>
                  <w:right w:color="b7b7b7" w:space="0" w:sz="5"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62">
                <w:pPr>
                  <w:spacing w:after="0" w:line="360" w:lineRule="auto"/>
                  <w:jc w:val="both"/>
                  <w:rPr>
                    <w:sz w:val="20"/>
                    <w:szCs w:val="20"/>
                  </w:rPr>
                </w:pPr>
                <w:r w:rsidDel="00000000" w:rsidR="00000000" w:rsidRPr="00000000">
                  <w:rPr>
                    <w:sz w:val="20"/>
                    <w:szCs w:val="20"/>
                    <w:rtl w:val="0"/>
                  </w:rPr>
                  <w:t xml:space="preserve">Facilitador: Parámetros ajustables.</w:t>
                </w:r>
              </w:p>
              <w:p w:rsidR="00000000" w:rsidDel="00000000" w:rsidP="00000000" w:rsidRDefault="00000000" w:rsidRPr="00000000" w14:paraId="00000063">
                <w:pPr>
                  <w:spacing w:after="0" w:line="360" w:lineRule="auto"/>
                  <w:jc w:val="both"/>
                  <w:rPr>
                    <w:sz w:val="20"/>
                    <w:szCs w:val="20"/>
                  </w:rPr>
                </w:pPr>
                <w:r w:rsidDel="00000000" w:rsidR="00000000" w:rsidRPr="00000000">
                  <w:rPr>
                    <w:sz w:val="20"/>
                    <w:szCs w:val="20"/>
                    <w:rtl w:val="0"/>
                  </w:rPr>
                  <w:t xml:space="preserve">Dificultad: Encontrar el balance exacto entre sensibilidad y falsos positivos.</w:t>
                </w:r>
              </w:p>
            </w:tc>
            <w:tc>
              <w:tcPr>
                <w:tcBorders>
                  <w:top w:color="b7b7b7" w:space="0" w:sz="5" w:val="single"/>
                  <w:left w:color="b7b7b7" w:space="0" w:sz="5" w:val="single"/>
                  <w:bottom w:color="b7b7b7" w:space="0" w:sz="5" w:val="single"/>
                  <w:right w:color="b7b7b7" w:space="0" w:sz="5"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64">
                <w:pPr>
                  <w:spacing w:after="0" w:line="360" w:lineRule="auto"/>
                  <w:jc w:val="both"/>
                  <w:rPr>
                    <w:sz w:val="20"/>
                    <w:szCs w:val="20"/>
                  </w:rPr>
                </w:pPr>
                <w:r w:rsidDel="00000000" w:rsidR="00000000" w:rsidRPr="00000000">
                  <w:rPr>
                    <w:rtl w:val="0"/>
                  </w:rPr>
                </w:r>
              </w:p>
            </w:tc>
            <w:tc>
              <w:tcPr>
                <w:tcBorders>
                  <w:top w:color="b7b7b7" w:space="0" w:sz="5" w:val="single"/>
                  <w:left w:color="b7b7b7" w:space="0" w:sz="5" w:val="single"/>
                  <w:bottom w:color="b7b7b7" w:space="0" w:sz="5" w:val="single"/>
                  <w:right w:color="b7b7b7" w:space="0" w:sz="5"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65">
                <w:pPr>
                  <w:spacing w:after="0" w:line="360" w:lineRule="auto"/>
                  <w:jc w:val="both"/>
                  <w:rPr>
                    <w:sz w:val="20"/>
                    <w:szCs w:val="20"/>
                  </w:rPr>
                </w:pPr>
                <w:r w:rsidDel="00000000" w:rsidR="00000000" w:rsidRPr="00000000">
                  <w:rPr>
                    <w:rtl w:val="0"/>
                  </w:rPr>
                </w:r>
              </w:p>
            </w:tc>
          </w:tr>
          <w:tr>
            <w:trPr>
              <w:cantSplit w:val="0"/>
              <w:tblHeader w:val="0"/>
            </w:trPr>
            <w:tc>
              <w:tcPr>
                <w:tcBorders>
                  <w:top w:color="b7b7b7" w:space="0" w:sz="5" w:val="single"/>
                  <w:left w:color="b7b7b7" w:space="0" w:sz="5" w:val="single"/>
                  <w:bottom w:color="b7b7b7" w:space="0" w:sz="5" w:val="single"/>
                  <w:right w:color="b7b7b7" w:space="0" w:sz="5" w:val="single"/>
                </w:tcBorders>
                <w:shd w:fill="f2f5f9" w:val="clear"/>
                <w:tcMar>
                  <w:top w:w="100.0" w:type="dxa"/>
                  <w:left w:w="100.0" w:type="dxa"/>
                  <w:bottom w:w="100.0" w:type="dxa"/>
                  <w:right w:w="100.0" w:type="dxa"/>
                </w:tcMar>
                <w:vAlign w:val="top"/>
              </w:tcPr>
              <w:p w:rsidR="00000000" w:rsidDel="00000000" w:rsidP="00000000" w:rsidRDefault="00000000" w:rsidRPr="00000000" w14:paraId="00000066">
                <w:pPr>
                  <w:spacing w:after="0" w:line="360" w:lineRule="auto"/>
                  <w:jc w:val="both"/>
                  <w:rPr>
                    <w:sz w:val="20"/>
                    <w:szCs w:val="20"/>
                  </w:rPr>
                </w:pPr>
                <w:r w:rsidDel="00000000" w:rsidR="00000000" w:rsidRPr="00000000">
                  <w:rPr>
                    <w:sz w:val="20"/>
                    <w:szCs w:val="20"/>
                    <w:rtl w:val="0"/>
                  </w:rPr>
                  <w:t xml:space="preserve">Algoritmos y Sistemas Inteligentes</w:t>
                </w:r>
              </w:p>
            </w:tc>
            <w:tc>
              <w:tcPr>
                <w:tcBorders>
                  <w:top w:color="b7b7b7" w:space="0" w:sz="5" w:val="single"/>
                  <w:left w:color="b7b7b7" w:space="0" w:sz="5" w:val="single"/>
                  <w:bottom w:color="b7b7b7" w:space="0" w:sz="5" w:val="single"/>
                  <w:right w:color="b7b7b7" w:space="0" w:sz="5" w:val="single"/>
                </w:tcBorders>
                <w:shd w:fill="f2f5f9" w:val="clear"/>
                <w:tcMar>
                  <w:top w:w="100.0" w:type="dxa"/>
                  <w:left w:w="100.0" w:type="dxa"/>
                  <w:bottom w:w="100.0" w:type="dxa"/>
                  <w:right w:w="100.0" w:type="dxa"/>
                </w:tcMar>
                <w:vAlign w:val="top"/>
              </w:tcPr>
              <w:p w:rsidR="00000000" w:rsidDel="00000000" w:rsidP="00000000" w:rsidRDefault="00000000" w:rsidRPr="00000000" w14:paraId="00000067">
                <w:pPr>
                  <w:spacing w:after="0" w:line="360" w:lineRule="auto"/>
                  <w:jc w:val="both"/>
                  <w:rPr>
                    <w:sz w:val="20"/>
                    <w:szCs w:val="20"/>
                  </w:rPr>
                </w:pPr>
                <w:r w:rsidDel="00000000" w:rsidR="00000000" w:rsidRPr="00000000">
                  <w:rPr>
                    <w:sz w:val="20"/>
                    <w:szCs w:val="20"/>
                    <w:rtl w:val="0"/>
                  </w:rPr>
                  <w:t xml:space="preserve">Motor de priorización de objetos</w:t>
                </w:r>
              </w:p>
            </w:tc>
            <w:tc>
              <w:tcPr>
                <w:tcBorders>
                  <w:top w:color="b7b7b7" w:space="0" w:sz="5" w:val="single"/>
                  <w:left w:color="b7b7b7" w:space="0" w:sz="5" w:val="single"/>
                  <w:bottom w:color="b7b7b7" w:space="0" w:sz="5" w:val="single"/>
                  <w:right w:color="b7b7b7" w:space="0" w:sz="5" w:val="single"/>
                </w:tcBorders>
                <w:shd w:fill="f2f5f9" w:val="clear"/>
                <w:tcMar>
                  <w:top w:w="100.0" w:type="dxa"/>
                  <w:left w:w="100.0" w:type="dxa"/>
                  <w:bottom w:w="100.0" w:type="dxa"/>
                  <w:right w:w="100.0" w:type="dxa"/>
                </w:tcMar>
                <w:vAlign w:val="top"/>
              </w:tcPr>
              <w:p w:rsidR="00000000" w:rsidDel="00000000" w:rsidP="00000000" w:rsidRDefault="00000000" w:rsidRPr="00000000" w14:paraId="00000068">
                <w:pPr>
                  <w:spacing w:after="0" w:line="360" w:lineRule="auto"/>
                  <w:jc w:val="both"/>
                  <w:rPr>
                    <w:sz w:val="20"/>
                    <w:szCs w:val="20"/>
                  </w:rPr>
                </w:pPr>
                <w:r w:rsidDel="00000000" w:rsidR="00000000" w:rsidRPr="00000000">
                  <w:rPr>
                    <w:sz w:val="20"/>
                    <w:szCs w:val="20"/>
                    <w:rtl w:val="0"/>
                  </w:rPr>
                  <w:t xml:space="preserve">Módulo de código en Backend (FastAPI), matriz de criticidad de objetos.</w:t>
                </w:r>
              </w:p>
            </w:tc>
            <w:tc>
              <w:tcPr>
                <w:tcBorders>
                  <w:top w:color="b7b7b7" w:space="0" w:sz="5" w:val="single"/>
                  <w:left w:color="b7b7b7" w:space="0" w:sz="5" w:val="single"/>
                  <w:bottom w:color="b7b7b7" w:space="0" w:sz="5" w:val="single"/>
                  <w:right w:color="b7b7b7" w:space="0" w:sz="5" w:val="single"/>
                </w:tcBorders>
                <w:shd w:fill="f2f5f9" w:val="clear"/>
                <w:tcMar>
                  <w:top w:w="100.0" w:type="dxa"/>
                  <w:left w:w="100.0" w:type="dxa"/>
                  <w:bottom w:w="100.0" w:type="dxa"/>
                  <w:right w:w="100.0" w:type="dxa"/>
                </w:tcMar>
                <w:vAlign w:val="top"/>
              </w:tcPr>
              <w:p w:rsidR="00000000" w:rsidDel="00000000" w:rsidP="00000000" w:rsidRDefault="00000000" w:rsidRPr="00000000" w14:paraId="00000069">
                <w:pPr>
                  <w:spacing w:after="0" w:line="360" w:lineRule="auto"/>
                  <w:jc w:val="both"/>
                  <w:rPr>
                    <w:sz w:val="20"/>
                    <w:szCs w:val="20"/>
                  </w:rPr>
                </w:pPr>
                <w:r w:rsidDel="00000000" w:rsidR="00000000" w:rsidRPr="00000000">
                  <w:rPr>
                    <w:sz w:val="20"/>
                    <w:szCs w:val="20"/>
                    <w:rtl w:val="0"/>
                  </w:rPr>
                  <w:t xml:space="preserve">1.5 semanas</w:t>
                </w:r>
              </w:p>
            </w:tc>
            <w:tc>
              <w:tcPr>
                <w:tcBorders>
                  <w:top w:color="b7b7b7" w:space="0" w:sz="5" w:val="single"/>
                  <w:left w:color="b7b7b7" w:space="0" w:sz="5" w:val="single"/>
                  <w:bottom w:color="b7b7b7" w:space="0" w:sz="5" w:val="single"/>
                  <w:right w:color="b7b7b7" w:space="0" w:sz="5" w:val="single"/>
                </w:tcBorders>
                <w:shd w:fill="f2f5f9" w:val="clear"/>
                <w:tcMar>
                  <w:top w:w="100.0" w:type="dxa"/>
                  <w:left w:w="100.0" w:type="dxa"/>
                  <w:bottom w:w="100.0" w:type="dxa"/>
                  <w:right w:w="100.0" w:type="dxa"/>
                </w:tcMar>
                <w:vAlign w:val="top"/>
              </w:tcPr>
              <w:p w:rsidR="00000000" w:rsidDel="00000000" w:rsidP="00000000" w:rsidRDefault="00000000" w:rsidRPr="00000000" w14:paraId="0000006A">
                <w:pPr>
                  <w:spacing w:after="0" w:line="360" w:lineRule="auto"/>
                  <w:jc w:val="both"/>
                  <w:rPr>
                    <w:sz w:val="20"/>
                    <w:szCs w:val="20"/>
                  </w:rPr>
                </w:pPr>
                <w:r w:rsidDel="00000000" w:rsidR="00000000" w:rsidRPr="00000000">
                  <w:rPr>
                    <w:sz w:val="20"/>
                    <w:szCs w:val="20"/>
                    <w:rtl w:val="0"/>
                  </w:rPr>
                  <w:t xml:space="preserve">Facilitador: Reglas de negocio bien definidas.</w:t>
                </w:r>
              </w:p>
              <w:p w:rsidR="00000000" w:rsidDel="00000000" w:rsidP="00000000" w:rsidRDefault="00000000" w:rsidRPr="00000000" w14:paraId="0000006B">
                <w:pPr>
                  <w:spacing w:after="0" w:line="360" w:lineRule="auto"/>
                  <w:jc w:val="both"/>
                  <w:rPr>
                    <w:sz w:val="20"/>
                    <w:szCs w:val="20"/>
                  </w:rPr>
                </w:pPr>
                <w:r w:rsidDel="00000000" w:rsidR="00000000" w:rsidRPr="00000000">
                  <w:rPr>
                    <w:sz w:val="20"/>
                    <w:szCs w:val="20"/>
                    <w:rtl w:val="0"/>
                  </w:rPr>
                  <w:t xml:space="preserve">Dificultad: Evaluar dinámicamente la cercanía vs. el tipo de peligro.</w:t>
                </w:r>
              </w:p>
            </w:tc>
            <w:tc>
              <w:tcPr>
                <w:tcBorders>
                  <w:top w:color="b7b7b7" w:space="0" w:sz="5" w:val="single"/>
                  <w:left w:color="b7b7b7" w:space="0" w:sz="5" w:val="single"/>
                  <w:bottom w:color="b7b7b7" w:space="0" w:sz="5" w:val="single"/>
                  <w:right w:color="b7b7b7" w:space="0" w:sz="5" w:val="single"/>
                </w:tcBorders>
                <w:shd w:fill="f2f5f9" w:val="clear"/>
                <w:tcMar>
                  <w:top w:w="100.0" w:type="dxa"/>
                  <w:left w:w="100.0" w:type="dxa"/>
                  <w:bottom w:w="100.0" w:type="dxa"/>
                  <w:right w:w="100.0" w:type="dxa"/>
                </w:tcMar>
                <w:vAlign w:val="top"/>
              </w:tcPr>
              <w:p w:rsidR="00000000" w:rsidDel="00000000" w:rsidP="00000000" w:rsidRDefault="00000000" w:rsidRPr="00000000" w14:paraId="0000006C">
                <w:pPr>
                  <w:spacing w:after="0" w:line="360" w:lineRule="auto"/>
                  <w:jc w:val="both"/>
                  <w:rPr>
                    <w:sz w:val="20"/>
                    <w:szCs w:val="20"/>
                  </w:rPr>
                </w:pPr>
                <w:r w:rsidDel="00000000" w:rsidR="00000000" w:rsidRPr="00000000">
                  <w:rPr>
                    <w:sz w:val="20"/>
                    <w:szCs w:val="20"/>
                    <w:rtl w:val="0"/>
                  </w:rPr>
                  <w:t xml:space="preserve">Completado</w:t>
                </w:r>
              </w:p>
            </w:tc>
            <w:tc>
              <w:tcPr>
                <w:tcBorders>
                  <w:top w:color="b7b7b7" w:space="0" w:sz="5" w:val="single"/>
                  <w:left w:color="b7b7b7" w:space="0" w:sz="5" w:val="single"/>
                  <w:bottom w:color="b7b7b7" w:space="0" w:sz="5" w:val="single"/>
                  <w:right w:color="b7b7b7" w:space="0" w:sz="5" w:val="single"/>
                </w:tcBorders>
                <w:shd w:fill="f2f5f9" w:val="clear"/>
                <w:tcMar>
                  <w:top w:w="100.0" w:type="dxa"/>
                  <w:left w:w="100.0" w:type="dxa"/>
                  <w:bottom w:w="100.0" w:type="dxa"/>
                  <w:right w:w="100.0" w:type="dxa"/>
                </w:tcMar>
                <w:vAlign w:val="top"/>
              </w:tcPr>
              <w:p w:rsidR="00000000" w:rsidDel="00000000" w:rsidP="00000000" w:rsidRDefault="00000000" w:rsidRPr="00000000" w14:paraId="0000006D">
                <w:pPr>
                  <w:spacing w:after="0" w:line="360" w:lineRule="auto"/>
                  <w:jc w:val="both"/>
                  <w:rPr>
                    <w:sz w:val="20"/>
                    <w:szCs w:val="20"/>
                  </w:rPr>
                </w:pPr>
                <w:r w:rsidDel="00000000" w:rsidR="00000000" w:rsidRPr="00000000">
                  <w:rPr>
                    <w:sz w:val="20"/>
                    <w:szCs w:val="20"/>
                    <w:rtl w:val="0"/>
                  </w:rPr>
                  <w:t xml:space="preserve">Ninguno</w:t>
                </w:r>
              </w:p>
            </w:tc>
          </w:tr>
          <w:tr>
            <w:trPr>
              <w:cantSplit w:val="0"/>
              <w:tblHeader w:val="0"/>
            </w:trPr>
            <w:tc>
              <w:tcPr>
                <w:tcBorders>
                  <w:top w:color="b7b7b7" w:space="0" w:sz="5" w:val="single"/>
                  <w:left w:color="b7b7b7" w:space="0" w:sz="5" w:val="single"/>
                  <w:bottom w:color="b7b7b7" w:space="0" w:sz="5" w:val="single"/>
                  <w:right w:color="b7b7b7" w:space="0" w:sz="5"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6E">
                <w:pPr>
                  <w:spacing w:after="0" w:line="360" w:lineRule="auto"/>
                  <w:jc w:val="both"/>
                  <w:rPr>
                    <w:sz w:val="20"/>
                    <w:szCs w:val="20"/>
                  </w:rPr>
                </w:pPr>
                <w:r w:rsidDel="00000000" w:rsidR="00000000" w:rsidRPr="00000000">
                  <w:rPr>
                    <w:sz w:val="20"/>
                    <w:szCs w:val="20"/>
                    <w:rtl w:val="0"/>
                  </w:rPr>
                  <w:t xml:space="preserve">Geometría Computacional y Sensórica</w:t>
                </w:r>
              </w:p>
            </w:tc>
            <w:tc>
              <w:tcPr>
                <w:tcBorders>
                  <w:top w:color="b7b7b7" w:space="0" w:sz="5" w:val="single"/>
                  <w:left w:color="b7b7b7" w:space="0" w:sz="5" w:val="single"/>
                  <w:bottom w:color="b7b7b7" w:space="0" w:sz="5" w:val="single"/>
                  <w:right w:color="b7b7b7" w:space="0" w:sz="5"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6F">
                <w:pPr>
                  <w:spacing w:after="0" w:line="360" w:lineRule="auto"/>
                  <w:jc w:val="both"/>
                  <w:rPr>
                    <w:sz w:val="20"/>
                    <w:szCs w:val="20"/>
                  </w:rPr>
                </w:pPr>
                <w:r w:rsidDel="00000000" w:rsidR="00000000" w:rsidRPr="00000000">
                  <w:rPr>
                    <w:sz w:val="20"/>
                    <w:szCs w:val="20"/>
                    <w:rtl w:val="0"/>
                  </w:rPr>
                  <w:t xml:space="preserve">Identificación de posición relativa</w:t>
                </w:r>
              </w:p>
            </w:tc>
            <w:tc>
              <w:tcPr>
                <w:tcBorders>
                  <w:top w:color="b7b7b7" w:space="0" w:sz="5" w:val="single"/>
                  <w:left w:color="b7b7b7" w:space="0" w:sz="5" w:val="single"/>
                  <w:bottom w:color="b7b7b7" w:space="0" w:sz="5" w:val="single"/>
                  <w:right w:color="b7b7b7" w:space="0" w:sz="5"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70">
                <w:pPr>
                  <w:spacing w:after="0" w:line="360" w:lineRule="auto"/>
                  <w:jc w:val="both"/>
                  <w:rPr>
                    <w:sz w:val="20"/>
                    <w:szCs w:val="20"/>
                  </w:rPr>
                </w:pPr>
                <w:r w:rsidDel="00000000" w:rsidR="00000000" w:rsidRPr="00000000">
                  <w:rPr>
                    <w:sz w:val="20"/>
                    <w:szCs w:val="20"/>
                    <w:rtl w:val="0"/>
                  </w:rPr>
                  <w:t xml:space="preserve">Sensores de distancia ultrasónicos direccionales, análisis de cuadrantes en la imagen.</w:t>
                </w:r>
              </w:p>
            </w:tc>
            <w:tc>
              <w:tcPr>
                <w:tcBorders>
                  <w:top w:color="b7b7b7" w:space="0" w:sz="5" w:val="single"/>
                  <w:left w:color="b7b7b7" w:space="0" w:sz="5" w:val="single"/>
                  <w:bottom w:color="b7b7b7" w:space="0" w:sz="5" w:val="single"/>
                  <w:right w:color="b7b7b7" w:space="0" w:sz="5"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71">
                <w:pPr>
                  <w:spacing w:after="0" w:line="360" w:lineRule="auto"/>
                  <w:jc w:val="both"/>
                  <w:rPr>
                    <w:sz w:val="20"/>
                    <w:szCs w:val="20"/>
                  </w:rPr>
                </w:pPr>
                <w:r w:rsidDel="00000000" w:rsidR="00000000" w:rsidRPr="00000000">
                  <w:rPr>
                    <w:sz w:val="20"/>
                    <w:szCs w:val="20"/>
                    <w:rtl w:val="0"/>
                  </w:rPr>
                  <w:t xml:space="preserve">1.5 semanas</w:t>
                </w:r>
              </w:p>
            </w:tc>
            <w:tc>
              <w:tcPr>
                <w:tcBorders>
                  <w:top w:color="b7b7b7" w:space="0" w:sz="5" w:val="single"/>
                  <w:left w:color="b7b7b7" w:space="0" w:sz="5" w:val="single"/>
                  <w:bottom w:color="b7b7b7" w:space="0" w:sz="5" w:val="single"/>
                  <w:right w:color="b7b7b7" w:space="0" w:sz="5"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72">
                <w:pPr>
                  <w:spacing w:after="0" w:line="360" w:lineRule="auto"/>
                  <w:jc w:val="both"/>
                  <w:rPr>
                    <w:sz w:val="20"/>
                    <w:szCs w:val="20"/>
                  </w:rPr>
                </w:pPr>
                <w:r w:rsidDel="00000000" w:rsidR="00000000" w:rsidRPr="00000000">
                  <w:rPr>
                    <w:sz w:val="20"/>
                    <w:szCs w:val="20"/>
                    <w:rtl w:val="0"/>
                  </w:rPr>
                  <w:t xml:space="preserve">Facilitador: Sensores ultrasónicos multisectoriales.</w:t>
                </w:r>
              </w:p>
              <w:p w:rsidR="00000000" w:rsidDel="00000000" w:rsidP="00000000" w:rsidRDefault="00000000" w:rsidRPr="00000000" w14:paraId="00000073">
                <w:pPr>
                  <w:spacing w:after="0" w:line="360" w:lineRule="auto"/>
                  <w:jc w:val="both"/>
                  <w:rPr>
                    <w:sz w:val="20"/>
                    <w:szCs w:val="20"/>
                  </w:rPr>
                </w:pPr>
                <w:r w:rsidDel="00000000" w:rsidR="00000000" w:rsidRPr="00000000">
                  <w:rPr>
                    <w:sz w:val="20"/>
                    <w:szCs w:val="20"/>
                    <w:rtl w:val="0"/>
                  </w:rPr>
                  <w:t xml:space="preserve">Dificultad: Sincronizar lectura del sensor con la caja delimitadora (bounding box) de la cámara.</w:t>
                </w:r>
              </w:p>
            </w:tc>
            <w:tc>
              <w:tcPr>
                <w:tcBorders>
                  <w:top w:color="b7b7b7" w:space="0" w:sz="5" w:val="single"/>
                  <w:left w:color="b7b7b7" w:space="0" w:sz="5" w:val="single"/>
                  <w:bottom w:color="b7b7b7" w:space="0" w:sz="5" w:val="single"/>
                  <w:right w:color="b7b7b7" w:space="0" w:sz="5"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74">
                <w:pPr>
                  <w:spacing w:after="0" w:line="360" w:lineRule="auto"/>
                  <w:jc w:val="both"/>
                  <w:rPr>
                    <w:sz w:val="20"/>
                    <w:szCs w:val="20"/>
                  </w:rPr>
                </w:pPr>
                <w:r w:rsidDel="00000000" w:rsidR="00000000" w:rsidRPr="00000000">
                  <w:rPr>
                    <w:rtl w:val="0"/>
                  </w:rPr>
                </w:r>
              </w:p>
            </w:tc>
            <w:tc>
              <w:tcPr>
                <w:tcBorders>
                  <w:top w:color="b7b7b7" w:space="0" w:sz="5" w:val="single"/>
                  <w:left w:color="b7b7b7" w:space="0" w:sz="5" w:val="single"/>
                  <w:bottom w:color="b7b7b7" w:space="0" w:sz="5" w:val="single"/>
                  <w:right w:color="b7b7b7" w:space="0" w:sz="5"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75">
                <w:pPr>
                  <w:spacing w:after="0" w:line="360" w:lineRule="auto"/>
                  <w:jc w:val="both"/>
                  <w:rPr>
                    <w:sz w:val="20"/>
                    <w:szCs w:val="20"/>
                  </w:rPr>
                </w:pPr>
                <w:r w:rsidDel="00000000" w:rsidR="00000000" w:rsidRPr="00000000">
                  <w:rPr>
                    <w:rtl w:val="0"/>
                  </w:rPr>
                </w:r>
              </w:p>
            </w:tc>
          </w:tr>
          <w:tr>
            <w:trPr>
              <w:cantSplit w:val="0"/>
              <w:tblHeader w:val="0"/>
            </w:trPr>
            <w:tc>
              <w:tcPr>
                <w:tcBorders>
                  <w:top w:color="b7b7b7" w:space="0" w:sz="5" w:val="single"/>
                  <w:left w:color="b7b7b7" w:space="0" w:sz="5" w:val="single"/>
                  <w:bottom w:color="b7b7b7" w:space="0" w:sz="5" w:val="single"/>
                  <w:right w:color="b7b7b7" w:space="0" w:sz="5" w:val="single"/>
                </w:tcBorders>
                <w:shd w:fill="f2f5f9" w:val="clear"/>
                <w:tcMar>
                  <w:top w:w="100.0" w:type="dxa"/>
                  <w:left w:w="100.0" w:type="dxa"/>
                  <w:bottom w:w="100.0" w:type="dxa"/>
                  <w:right w:w="100.0" w:type="dxa"/>
                </w:tcMar>
                <w:vAlign w:val="top"/>
              </w:tcPr>
              <w:p w:rsidR="00000000" w:rsidDel="00000000" w:rsidP="00000000" w:rsidRDefault="00000000" w:rsidRPr="00000000" w14:paraId="00000076">
                <w:pPr>
                  <w:spacing w:after="0" w:line="360" w:lineRule="auto"/>
                  <w:jc w:val="both"/>
                  <w:rPr>
                    <w:sz w:val="20"/>
                    <w:szCs w:val="20"/>
                  </w:rPr>
                </w:pPr>
                <w:r w:rsidDel="00000000" w:rsidR="00000000" w:rsidRPr="00000000">
                  <w:rPr>
                    <w:sz w:val="20"/>
                    <w:szCs w:val="20"/>
                    <w:rtl w:val="0"/>
                  </w:rPr>
                  <w:t xml:space="preserve">Sistemas Hápticos y Multimedia</w:t>
                </w:r>
              </w:p>
            </w:tc>
            <w:tc>
              <w:tcPr>
                <w:tcBorders>
                  <w:top w:color="b7b7b7" w:space="0" w:sz="5" w:val="single"/>
                  <w:left w:color="b7b7b7" w:space="0" w:sz="5" w:val="single"/>
                  <w:bottom w:color="b7b7b7" w:space="0" w:sz="5" w:val="single"/>
                  <w:right w:color="b7b7b7" w:space="0" w:sz="5" w:val="single"/>
                </w:tcBorders>
                <w:shd w:fill="f2f5f9" w:val="clear"/>
                <w:tcMar>
                  <w:top w:w="100.0" w:type="dxa"/>
                  <w:left w:w="100.0" w:type="dxa"/>
                  <w:bottom w:w="100.0" w:type="dxa"/>
                  <w:right w:w="100.0" w:type="dxa"/>
                </w:tcMar>
                <w:vAlign w:val="top"/>
              </w:tcPr>
              <w:p w:rsidR="00000000" w:rsidDel="00000000" w:rsidP="00000000" w:rsidRDefault="00000000" w:rsidRPr="00000000" w14:paraId="00000077">
                <w:pPr>
                  <w:spacing w:after="0" w:line="360" w:lineRule="auto"/>
                  <w:jc w:val="both"/>
                  <w:rPr>
                    <w:sz w:val="20"/>
                    <w:szCs w:val="20"/>
                  </w:rPr>
                </w:pPr>
                <w:r w:rsidDel="00000000" w:rsidR="00000000" w:rsidRPr="00000000">
                  <w:rPr>
                    <w:sz w:val="20"/>
                    <w:szCs w:val="20"/>
                    <w:rtl w:val="0"/>
                  </w:rPr>
                  <w:t xml:space="preserve">Retroalimentación auditiva / háptica</w:t>
                </w:r>
              </w:p>
            </w:tc>
            <w:tc>
              <w:tcPr>
                <w:tcBorders>
                  <w:top w:color="b7b7b7" w:space="0" w:sz="5" w:val="single"/>
                  <w:left w:color="b7b7b7" w:space="0" w:sz="5" w:val="single"/>
                  <w:bottom w:color="b7b7b7" w:space="0" w:sz="5" w:val="single"/>
                  <w:right w:color="b7b7b7" w:space="0" w:sz="5" w:val="single"/>
                </w:tcBorders>
                <w:shd w:fill="f2f5f9" w:val="clear"/>
                <w:tcMar>
                  <w:top w:w="100.0" w:type="dxa"/>
                  <w:left w:w="100.0" w:type="dxa"/>
                  <w:bottom w:w="100.0" w:type="dxa"/>
                  <w:right w:w="100.0" w:type="dxa"/>
                </w:tcMar>
                <w:vAlign w:val="top"/>
              </w:tcPr>
              <w:p w:rsidR="00000000" w:rsidDel="00000000" w:rsidP="00000000" w:rsidRDefault="00000000" w:rsidRPr="00000000" w14:paraId="00000078">
                <w:pPr>
                  <w:spacing w:after="0" w:line="360" w:lineRule="auto"/>
                  <w:jc w:val="both"/>
                  <w:rPr>
                    <w:sz w:val="20"/>
                    <w:szCs w:val="20"/>
                  </w:rPr>
                </w:pPr>
                <w:r w:rsidDel="00000000" w:rsidR="00000000" w:rsidRPr="00000000">
                  <w:rPr>
                    <w:sz w:val="20"/>
                    <w:szCs w:val="20"/>
                    <w:rtl w:val="0"/>
                  </w:rPr>
                  <w:t xml:space="preserve">Módulo de sonido, controlador de intensidad.</w:t>
                </w:r>
              </w:p>
            </w:tc>
            <w:tc>
              <w:tcPr>
                <w:tcBorders>
                  <w:top w:color="b7b7b7" w:space="0" w:sz="5" w:val="single"/>
                  <w:left w:color="b7b7b7" w:space="0" w:sz="5" w:val="single"/>
                  <w:bottom w:color="b7b7b7" w:space="0" w:sz="5" w:val="single"/>
                  <w:right w:color="b7b7b7" w:space="0" w:sz="5" w:val="single"/>
                </w:tcBorders>
                <w:shd w:fill="f2f5f9" w:val="clear"/>
                <w:tcMar>
                  <w:top w:w="100.0" w:type="dxa"/>
                  <w:left w:w="100.0" w:type="dxa"/>
                  <w:bottom w:w="100.0" w:type="dxa"/>
                  <w:right w:w="100.0" w:type="dxa"/>
                </w:tcMar>
                <w:vAlign w:val="top"/>
              </w:tcPr>
              <w:p w:rsidR="00000000" w:rsidDel="00000000" w:rsidP="00000000" w:rsidRDefault="00000000" w:rsidRPr="00000000" w14:paraId="00000079">
                <w:pPr>
                  <w:spacing w:after="0" w:line="360" w:lineRule="auto"/>
                  <w:jc w:val="both"/>
                  <w:rPr>
                    <w:sz w:val="20"/>
                    <w:szCs w:val="20"/>
                  </w:rPr>
                </w:pPr>
                <w:r w:rsidDel="00000000" w:rsidR="00000000" w:rsidRPr="00000000">
                  <w:rPr>
                    <w:sz w:val="20"/>
                    <w:szCs w:val="20"/>
                    <w:rtl w:val="0"/>
                  </w:rPr>
                  <w:t xml:space="preserve">2 semanas</w:t>
                </w:r>
              </w:p>
            </w:tc>
            <w:tc>
              <w:tcPr>
                <w:tcBorders>
                  <w:top w:color="b7b7b7" w:space="0" w:sz="5" w:val="single"/>
                  <w:left w:color="b7b7b7" w:space="0" w:sz="5" w:val="single"/>
                  <w:bottom w:color="b7b7b7" w:space="0" w:sz="5" w:val="single"/>
                  <w:right w:color="b7b7b7" w:space="0" w:sz="5" w:val="single"/>
                </w:tcBorders>
                <w:shd w:fill="f2f5f9" w:val="clear"/>
                <w:tcMar>
                  <w:top w:w="100.0" w:type="dxa"/>
                  <w:left w:w="100.0" w:type="dxa"/>
                  <w:bottom w:w="100.0" w:type="dxa"/>
                  <w:right w:w="100.0" w:type="dxa"/>
                </w:tcMar>
                <w:vAlign w:val="top"/>
              </w:tcPr>
              <w:p w:rsidR="00000000" w:rsidDel="00000000" w:rsidP="00000000" w:rsidRDefault="00000000" w:rsidRPr="00000000" w14:paraId="0000007A">
                <w:pPr>
                  <w:spacing w:after="0" w:line="360" w:lineRule="auto"/>
                  <w:jc w:val="both"/>
                  <w:rPr>
                    <w:sz w:val="20"/>
                    <w:szCs w:val="20"/>
                  </w:rPr>
                </w:pPr>
                <w:r w:rsidDel="00000000" w:rsidR="00000000" w:rsidRPr="00000000">
                  <w:rPr>
                    <w:sz w:val="20"/>
                    <w:szCs w:val="20"/>
                    <w:rtl w:val="0"/>
                  </w:rPr>
                  <w:t xml:space="preserve">Facilitador: Componentes PWM altamente responsivos.</w:t>
                </w:r>
              </w:p>
              <w:p w:rsidR="00000000" w:rsidDel="00000000" w:rsidP="00000000" w:rsidRDefault="00000000" w:rsidRPr="00000000" w14:paraId="0000007B">
                <w:pPr>
                  <w:spacing w:after="0" w:line="360" w:lineRule="auto"/>
                  <w:jc w:val="both"/>
                  <w:rPr>
                    <w:sz w:val="20"/>
                    <w:szCs w:val="20"/>
                  </w:rPr>
                </w:pPr>
                <w:r w:rsidDel="00000000" w:rsidR="00000000" w:rsidRPr="00000000">
                  <w:rPr>
                    <w:sz w:val="20"/>
                    <w:szCs w:val="20"/>
                    <w:rtl w:val="0"/>
                  </w:rPr>
                  <w:t xml:space="preserve">Dificultad: Evitar la fatiga sensorial por sobre-estimulación en el usuario.</w:t>
                </w:r>
              </w:p>
            </w:tc>
            <w:tc>
              <w:tcPr>
                <w:tcBorders>
                  <w:top w:color="b7b7b7" w:space="0" w:sz="5" w:val="single"/>
                  <w:left w:color="b7b7b7" w:space="0" w:sz="5" w:val="single"/>
                  <w:bottom w:color="b7b7b7" w:space="0" w:sz="5" w:val="single"/>
                  <w:right w:color="b7b7b7" w:space="0" w:sz="5" w:val="single"/>
                </w:tcBorders>
                <w:shd w:fill="f2f5f9" w:val="clear"/>
                <w:tcMar>
                  <w:top w:w="100.0" w:type="dxa"/>
                  <w:left w:w="100.0" w:type="dxa"/>
                  <w:bottom w:w="100.0" w:type="dxa"/>
                  <w:right w:w="100.0" w:type="dxa"/>
                </w:tcMar>
                <w:vAlign w:val="top"/>
              </w:tcPr>
              <w:p w:rsidR="00000000" w:rsidDel="00000000" w:rsidP="00000000" w:rsidRDefault="00000000" w:rsidRPr="00000000" w14:paraId="0000007C">
                <w:pPr>
                  <w:spacing w:after="0" w:line="360" w:lineRule="auto"/>
                  <w:jc w:val="both"/>
                  <w:rPr>
                    <w:sz w:val="20"/>
                    <w:szCs w:val="20"/>
                  </w:rPr>
                </w:pPr>
                <w:r w:rsidDel="00000000" w:rsidR="00000000" w:rsidRPr="00000000">
                  <w:rPr>
                    <w:sz w:val="20"/>
                    <w:szCs w:val="20"/>
                    <w:rtl w:val="0"/>
                  </w:rPr>
                  <w:t xml:space="preserve">En desarrollo</w:t>
                </w:r>
              </w:p>
            </w:tc>
            <w:tc>
              <w:tcPr>
                <w:tcBorders>
                  <w:top w:color="b7b7b7" w:space="0" w:sz="5" w:val="single"/>
                  <w:left w:color="b7b7b7" w:space="0" w:sz="5" w:val="single"/>
                  <w:bottom w:color="b7b7b7" w:space="0" w:sz="5" w:val="single"/>
                  <w:right w:color="b7b7b7" w:space="0" w:sz="5" w:val="single"/>
                </w:tcBorders>
                <w:shd w:fill="f2f5f9" w:val="clear"/>
                <w:tcMar>
                  <w:top w:w="100.0" w:type="dxa"/>
                  <w:left w:w="100.0" w:type="dxa"/>
                  <w:bottom w:w="100.0" w:type="dxa"/>
                  <w:right w:w="100.0" w:type="dxa"/>
                </w:tcMar>
                <w:vAlign w:val="top"/>
              </w:tcPr>
              <w:p w:rsidR="00000000" w:rsidDel="00000000" w:rsidP="00000000" w:rsidRDefault="00000000" w:rsidRPr="00000000" w14:paraId="0000007D">
                <w:pPr>
                  <w:spacing w:after="0" w:line="360" w:lineRule="auto"/>
                  <w:jc w:val="both"/>
                  <w:rPr>
                    <w:sz w:val="20"/>
                    <w:szCs w:val="20"/>
                  </w:rPr>
                </w:pPr>
                <w:r w:rsidDel="00000000" w:rsidR="00000000" w:rsidRPr="00000000">
                  <w:rPr>
                    <w:sz w:val="20"/>
                    <w:szCs w:val="20"/>
                    <w:rtl w:val="0"/>
                  </w:rPr>
                  <w:t xml:space="preserve">Ninguno</w:t>
                </w:r>
              </w:p>
            </w:tc>
          </w:tr>
          <w:tr>
            <w:trPr>
              <w:cantSplit w:val="0"/>
              <w:tblHeader w:val="0"/>
            </w:trPr>
            <w:tc>
              <w:tcPr>
                <w:tcBorders>
                  <w:top w:color="b7b7b7" w:space="0" w:sz="5" w:val="single"/>
                  <w:left w:color="b7b7b7" w:space="0" w:sz="5" w:val="single"/>
                  <w:bottom w:color="b7b7b7" w:space="0" w:sz="5" w:val="single"/>
                  <w:right w:color="b7b7b7" w:space="0" w:sz="5"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7E">
                <w:pPr>
                  <w:spacing w:after="0" w:line="360" w:lineRule="auto"/>
                  <w:jc w:val="both"/>
                  <w:rPr>
                    <w:sz w:val="20"/>
                    <w:szCs w:val="20"/>
                  </w:rPr>
                </w:pPr>
                <w:r w:rsidDel="00000000" w:rsidR="00000000" w:rsidRPr="00000000">
                  <w:rPr>
                    <w:sz w:val="20"/>
                    <w:szCs w:val="20"/>
                    <w:rtl w:val="0"/>
                  </w:rPr>
                  <w:t xml:space="preserve">Desarrollo Frontend Móvil y Accesibilidad</w:t>
                </w:r>
              </w:p>
            </w:tc>
            <w:tc>
              <w:tcPr>
                <w:tcBorders>
                  <w:top w:color="b7b7b7" w:space="0" w:sz="5" w:val="single"/>
                  <w:left w:color="b7b7b7" w:space="0" w:sz="5" w:val="single"/>
                  <w:bottom w:color="b7b7b7" w:space="0" w:sz="5" w:val="single"/>
                  <w:right w:color="b7b7b7" w:space="0" w:sz="5"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7F">
                <w:pPr>
                  <w:spacing w:after="0" w:line="360" w:lineRule="auto"/>
                  <w:jc w:val="both"/>
                  <w:rPr>
                    <w:sz w:val="20"/>
                    <w:szCs w:val="20"/>
                  </w:rPr>
                </w:pPr>
                <w:r w:rsidDel="00000000" w:rsidR="00000000" w:rsidRPr="00000000">
                  <w:rPr>
                    <w:sz w:val="20"/>
                    <w:szCs w:val="20"/>
                    <w:rtl w:val="0"/>
                  </w:rPr>
                  <w:t xml:space="preserve">Aplicación móvil accesible</w:t>
                </w:r>
              </w:p>
            </w:tc>
            <w:tc>
              <w:tcPr>
                <w:tcBorders>
                  <w:top w:color="b7b7b7" w:space="0" w:sz="5" w:val="single"/>
                  <w:left w:color="b7b7b7" w:space="0" w:sz="5" w:val="single"/>
                  <w:bottom w:color="b7b7b7" w:space="0" w:sz="5" w:val="single"/>
                  <w:right w:color="b7b7b7" w:space="0" w:sz="5"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80">
                <w:pPr>
                  <w:spacing w:after="0" w:line="360" w:lineRule="auto"/>
                  <w:jc w:val="both"/>
                  <w:rPr>
                    <w:sz w:val="20"/>
                    <w:szCs w:val="20"/>
                  </w:rPr>
                </w:pPr>
                <w:r w:rsidDel="00000000" w:rsidR="00000000" w:rsidRPr="00000000">
                  <w:rPr>
                    <w:sz w:val="20"/>
                    <w:szCs w:val="20"/>
                    <w:rtl w:val="0"/>
                  </w:rPr>
                  <w:t xml:space="preserve">Framework móvil (Flutter/React Native), componentes compatibles con TalkBack/VoiceOver.</w:t>
                </w:r>
              </w:p>
            </w:tc>
            <w:tc>
              <w:tcPr>
                <w:tcBorders>
                  <w:top w:color="b7b7b7" w:space="0" w:sz="5" w:val="single"/>
                  <w:left w:color="b7b7b7" w:space="0" w:sz="5" w:val="single"/>
                  <w:bottom w:color="b7b7b7" w:space="0" w:sz="5" w:val="single"/>
                  <w:right w:color="b7b7b7" w:space="0" w:sz="5"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81">
                <w:pPr>
                  <w:spacing w:after="0" w:line="360" w:lineRule="auto"/>
                  <w:jc w:val="both"/>
                  <w:rPr>
                    <w:sz w:val="20"/>
                    <w:szCs w:val="20"/>
                  </w:rPr>
                </w:pPr>
                <w:r w:rsidDel="00000000" w:rsidR="00000000" w:rsidRPr="00000000">
                  <w:rPr>
                    <w:sz w:val="20"/>
                    <w:szCs w:val="20"/>
                    <w:rtl w:val="0"/>
                  </w:rPr>
                  <w:t xml:space="preserve">4 semanas</w:t>
                </w:r>
              </w:p>
            </w:tc>
            <w:tc>
              <w:tcPr>
                <w:tcBorders>
                  <w:top w:color="b7b7b7" w:space="0" w:sz="5" w:val="single"/>
                  <w:left w:color="b7b7b7" w:space="0" w:sz="5" w:val="single"/>
                  <w:bottom w:color="b7b7b7" w:space="0" w:sz="5" w:val="single"/>
                  <w:right w:color="b7b7b7" w:space="0" w:sz="5"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82">
                <w:pPr>
                  <w:spacing w:after="0" w:line="360" w:lineRule="auto"/>
                  <w:jc w:val="both"/>
                  <w:rPr>
                    <w:sz w:val="20"/>
                    <w:szCs w:val="20"/>
                  </w:rPr>
                </w:pPr>
                <w:r w:rsidDel="00000000" w:rsidR="00000000" w:rsidRPr="00000000">
                  <w:rPr>
                    <w:sz w:val="20"/>
                    <w:szCs w:val="20"/>
                    <w:rtl w:val="0"/>
                  </w:rPr>
                  <w:t xml:space="preserve">Facilitador: Estándares WCAG y guías de accesibilidad móvil.</w:t>
                </w:r>
              </w:p>
              <w:p w:rsidR="00000000" w:rsidDel="00000000" w:rsidP="00000000" w:rsidRDefault="00000000" w:rsidRPr="00000000" w14:paraId="00000083">
                <w:pPr>
                  <w:spacing w:after="0" w:line="360" w:lineRule="auto"/>
                  <w:jc w:val="both"/>
                  <w:rPr>
                    <w:sz w:val="20"/>
                    <w:szCs w:val="20"/>
                  </w:rPr>
                </w:pPr>
                <w:r w:rsidDel="00000000" w:rsidR="00000000" w:rsidRPr="00000000">
                  <w:rPr>
                    <w:sz w:val="20"/>
                    <w:szCs w:val="20"/>
                    <w:rtl w:val="0"/>
                  </w:rPr>
                  <w:t xml:space="preserve">Dificultad: Probar con múltiples tamaños de texto y sintetizadores de voz.</w:t>
                </w:r>
              </w:p>
            </w:tc>
            <w:tc>
              <w:tcPr>
                <w:tcBorders>
                  <w:top w:color="b7b7b7" w:space="0" w:sz="5" w:val="single"/>
                  <w:left w:color="b7b7b7" w:space="0" w:sz="5" w:val="single"/>
                  <w:bottom w:color="b7b7b7" w:space="0" w:sz="5" w:val="single"/>
                  <w:right w:color="b7b7b7" w:space="0" w:sz="5"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84">
                <w:pPr>
                  <w:spacing w:after="0" w:line="360" w:lineRule="auto"/>
                  <w:jc w:val="both"/>
                  <w:rPr>
                    <w:sz w:val="20"/>
                    <w:szCs w:val="20"/>
                  </w:rPr>
                </w:pPr>
                <w:r w:rsidDel="00000000" w:rsidR="00000000" w:rsidRPr="00000000">
                  <w:rPr>
                    <w:sz w:val="20"/>
                    <w:szCs w:val="20"/>
                    <w:rtl w:val="0"/>
                  </w:rPr>
                  <w:t xml:space="preserve">En desarrollo</w:t>
                </w:r>
              </w:p>
            </w:tc>
            <w:tc>
              <w:tcPr>
                <w:tcBorders>
                  <w:top w:color="b7b7b7" w:space="0" w:sz="5" w:val="single"/>
                  <w:left w:color="b7b7b7" w:space="0" w:sz="5" w:val="single"/>
                  <w:bottom w:color="b7b7b7" w:space="0" w:sz="5" w:val="single"/>
                  <w:right w:color="b7b7b7" w:space="0" w:sz="5"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85">
                <w:pPr>
                  <w:spacing w:after="0" w:line="360" w:lineRule="auto"/>
                  <w:jc w:val="both"/>
                  <w:rPr>
                    <w:sz w:val="20"/>
                    <w:szCs w:val="20"/>
                  </w:rPr>
                </w:pPr>
                <w:r w:rsidDel="00000000" w:rsidR="00000000" w:rsidRPr="00000000">
                  <w:rPr>
                    <w:sz w:val="20"/>
                    <w:szCs w:val="20"/>
                    <w:rtl w:val="0"/>
                  </w:rPr>
                  <w:t xml:space="preserve">Ninguno</w:t>
                </w:r>
              </w:p>
            </w:tc>
          </w:tr>
          <w:tr>
            <w:trPr>
              <w:cantSplit w:val="0"/>
              <w:tblHeader w:val="0"/>
            </w:trPr>
            <w:tc>
              <w:tcPr>
                <w:tcBorders>
                  <w:top w:color="b7b7b7" w:space="0" w:sz="5" w:val="single"/>
                  <w:left w:color="b7b7b7" w:space="0" w:sz="5" w:val="single"/>
                  <w:bottom w:color="b7b7b7" w:space="0" w:sz="5" w:val="single"/>
                  <w:right w:color="b7b7b7" w:space="0" w:sz="5" w:val="single"/>
                </w:tcBorders>
                <w:shd w:fill="f2f5f9" w:val="clear"/>
                <w:tcMar>
                  <w:top w:w="100.0" w:type="dxa"/>
                  <w:left w:w="100.0" w:type="dxa"/>
                  <w:bottom w:w="100.0" w:type="dxa"/>
                  <w:right w:w="100.0" w:type="dxa"/>
                </w:tcMar>
                <w:vAlign w:val="top"/>
              </w:tcPr>
              <w:p w:rsidR="00000000" w:rsidDel="00000000" w:rsidP="00000000" w:rsidRDefault="00000000" w:rsidRPr="00000000" w14:paraId="00000086">
                <w:pPr>
                  <w:spacing w:after="0" w:line="360" w:lineRule="auto"/>
                  <w:jc w:val="both"/>
                  <w:rPr>
                    <w:sz w:val="20"/>
                    <w:szCs w:val="20"/>
                  </w:rPr>
                </w:pPr>
                <w:r w:rsidDel="00000000" w:rsidR="00000000" w:rsidRPr="00000000">
                  <w:rPr>
                    <w:sz w:val="20"/>
                    <w:szCs w:val="20"/>
                    <w:rtl w:val="0"/>
                  </w:rPr>
                  <w:t xml:space="preserve">Desarrollo Web y Gestión</w:t>
                </w:r>
              </w:p>
            </w:tc>
            <w:tc>
              <w:tcPr>
                <w:tcBorders>
                  <w:top w:color="b7b7b7" w:space="0" w:sz="5" w:val="single"/>
                  <w:left w:color="b7b7b7" w:space="0" w:sz="5" w:val="single"/>
                  <w:bottom w:color="b7b7b7" w:space="0" w:sz="5" w:val="single"/>
                  <w:right w:color="b7b7b7" w:space="0" w:sz="5" w:val="single"/>
                </w:tcBorders>
                <w:shd w:fill="f2f5f9" w:val="clear"/>
                <w:tcMar>
                  <w:top w:w="100.0" w:type="dxa"/>
                  <w:left w:w="100.0" w:type="dxa"/>
                  <w:bottom w:w="100.0" w:type="dxa"/>
                  <w:right w:w="100.0" w:type="dxa"/>
                </w:tcMar>
                <w:vAlign w:val="top"/>
              </w:tcPr>
              <w:p w:rsidR="00000000" w:rsidDel="00000000" w:rsidP="00000000" w:rsidRDefault="00000000" w:rsidRPr="00000000" w14:paraId="00000087">
                <w:pPr>
                  <w:spacing w:after="0" w:line="360" w:lineRule="auto"/>
                  <w:jc w:val="both"/>
                  <w:rPr>
                    <w:sz w:val="20"/>
                    <w:szCs w:val="20"/>
                  </w:rPr>
                </w:pPr>
                <w:r w:rsidDel="00000000" w:rsidR="00000000" w:rsidRPr="00000000">
                  <w:rPr>
                    <w:sz w:val="20"/>
                    <w:szCs w:val="20"/>
                    <w:rtl w:val="0"/>
                  </w:rPr>
                  <w:t xml:space="preserve">Plataforma web</w:t>
                </w:r>
              </w:p>
            </w:tc>
            <w:tc>
              <w:tcPr>
                <w:tcBorders>
                  <w:top w:color="b7b7b7" w:space="0" w:sz="5" w:val="single"/>
                  <w:left w:color="b7b7b7" w:space="0" w:sz="5" w:val="single"/>
                  <w:bottom w:color="b7b7b7" w:space="0" w:sz="5" w:val="single"/>
                  <w:right w:color="b7b7b7" w:space="0" w:sz="5" w:val="single"/>
                </w:tcBorders>
                <w:shd w:fill="f2f5f9" w:val="clear"/>
                <w:tcMar>
                  <w:top w:w="100.0" w:type="dxa"/>
                  <w:left w:w="100.0" w:type="dxa"/>
                  <w:bottom w:w="100.0" w:type="dxa"/>
                  <w:right w:w="100.0" w:type="dxa"/>
                </w:tcMar>
                <w:vAlign w:val="top"/>
              </w:tcPr>
              <w:p w:rsidR="00000000" w:rsidDel="00000000" w:rsidP="00000000" w:rsidRDefault="00000000" w:rsidRPr="00000000" w14:paraId="00000088">
                <w:pPr>
                  <w:spacing w:after="0" w:line="360" w:lineRule="auto"/>
                  <w:jc w:val="both"/>
                  <w:rPr>
                    <w:sz w:val="20"/>
                    <w:szCs w:val="20"/>
                  </w:rPr>
                </w:pPr>
                <w:r w:rsidDel="00000000" w:rsidR="00000000" w:rsidRPr="00000000">
                  <w:rPr>
                    <w:sz w:val="20"/>
                    <w:szCs w:val="20"/>
                    <w:rtl w:val="0"/>
                  </w:rPr>
                  <w:t xml:space="preserve">Framework Web (React/Vue/Angular), HTML5, CSS3, consumo de APIs.</w:t>
                </w:r>
              </w:p>
            </w:tc>
            <w:tc>
              <w:tcPr>
                <w:tcBorders>
                  <w:top w:color="b7b7b7" w:space="0" w:sz="5" w:val="single"/>
                  <w:left w:color="b7b7b7" w:space="0" w:sz="5" w:val="single"/>
                  <w:bottom w:color="b7b7b7" w:space="0" w:sz="5" w:val="single"/>
                  <w:right w:color="b7b7b7" w:space="0" w:sz="5" w:val="single"/>
                </w:tcBorders>
                <w:shd w:fill="f2f5f9" w:val="clear"/>
                <w:tcMar>
                  <w:top w:w="100.0" w:type="dxa"/>
                  <w:left w:w="100.0" w:type="dxa"/>
                  <w:bottom w:w="100.0" w:type="dxa"/>
                  <w:right w:w="100.0" w:type="dxa"/>
                </w:tcMar>
                <w:vAlign w:val="top"/>
              </w:tcPr>
              <w:p w:rsidR="00000000" w:rsidDel="00000000" w:rsidP="00000000" w:rsidRDefault="00000000" w:rsidRPr="00000000" w14:paraId="00000089">
                <w:pPr>
                  <w:spacing w:after="0" w:line="360" w:lineRule="auto"/>
                  <w:jc w:val="both"/>
                  <w:rPr>
                    <w:sz w:val="20"/>
                    <w:szCs w:val="20"/>
                  </w:rPr>
                </w:pPr>
                <w:r w:rsidDel="00000000" w:rsidR="00000000" w:rsidRPr="00000000">
                  <w:rPr>
                    <w:sz w:val="20"/>
                    <w:szCs w:val="20"/>
                    <w:rtl w:val="0"/>
                  </w:rPr>
                  <w:t xml:space="preserve">3 semanas</w:t>
                </w:r>
              </w:p>
            </w:tc>
            <w:tc>
              <w:tcPr>
                <w:tcBorders>
                  <w:top w:color="b7b7b7" w:space="0" w:sz="5" w:val="single"/>
                  <w:left w:color="b7b7b7" w:space="0" w:sz="5" w:val="single"/>
                  <w:bottom w:color="b7b7b7" w:space="0" w:sz="5" w:val="single"/>
                  <w:right w:color="b7b7b7" w:space="0" w:sz="5" w:val="single"/>
                </w:tcBorders>
                <w:shd w:fill="f2f5f9" w:val="clear"/>
                <w:tcMar>
                  <w:top w:w="100.0" w:type="dxa"/>
                  <w:left w:w="100.0" w:type="dxa"/>
                  <w:bottom w:w="100.0" w:type="dxa"/>
                  <w:right w:w="100.0" w:type="dxa"/>
                </w:tcMar>
                <w:vAlign w:val="top"/>
              </w:tcPr>
              <w:p w:rsidR="00000000" w:rsidDel="00000000" w:rsidP="00000000" w:rsidRDefault="00000000" w:rsidRPr="00000000" w14:paraId="0000008A">
                <w:pPr>
                  <w:spacing w:after="0" w:line="360" w:lineRule="auto"/>
                  <w:jc w:val="both"/>
                  <w:rPr>
                    <w:sz w:val="20"/>
                    <w:szCs w:val="20"/>
                  </w:rPr>
                </w:pPr>
                <w:r w:rsidDel="00000000" w:rsidR="00000000" w:rsidRPr="00000000">
                  <w:rPr>
                    <w:sz w:val="20"/>
                    <w:szCs w:val="20"/>
                    <w:rtl w:val="0"/>
                  </w:rPr>
                  <w:t xml:space="preserve">Facilitador: Reutilización de componentes del sistema de diseño.</w:t>
                </w:r>
              </w:p>
              <w:p w:rsidR="00000000" w:rsidDel="00000000" w:rsidP="00000000" w:rsidRDefault="00000000" w:rsidRPr="00000000" w14:paraId="0000008B">
                <w:pPr>
                  <w:spacing w:after="0" w:line="360" w:lineRule="auto"/>
                  <w:jc w:val="both"/>
                  <w:rPr>
                    <w:sz w:val="20"/>
                    <w:szCs w:val="20"/>
                  </w:rPr>
                </w:pPr>
                <w:r w:rsidDel="00000000" w:rsidR="00000000" w:rsidRPr="00000000">
                  <w:rPr>
                    <w:sz w:val="20"/>
                    <w:szCs w:val="20"/>
                    <w:rtl w:val="0"/>
                  </w:rPr>
                  <w:t xml:space="preserve">Dificultad: Sincronización de datos en tiempo real con la nube.</w:t>
                </w:r>
              </w:p>
            </w:tc>
            <w:tc>
              <w:tcPr>
                <w:tcBorders>
                  <w:top w:color="b7b7b7" w:space="0" w:sz="5" w:val="single"/>
                  <w:left w:color="b7b7b7" w:space="0" w:sz="5" w:val="single"/>
                  <w:bottom w:color="b7b7b7" w:space="0" w:sz="5" w:val="single"/>
                  <w:right w:color="b7b7b7" w:space="0" w:sz="5" w:val="single"/>
                </w:tcBorders>
                <w:shd w:fill="f2f5f9" w:val="clear"/>
                <w:tcMar>
                  <w:top w:w="100.0" w:type="dxa"/>
                  <w:left w:w="100.0" w:type="dxa"/>
                  <w:bottom w:w="100.0" w:type="dxa"/>
                  <w:right w:w="100.0" w:type="dxa"/>
                </w:tcMar>
                <w:vAlign w:val="top"/>
              </w:tcPr>
              <w:p w:rsidR="00000000" w:rsidDel="00000000" w:rsidP="00000000" w:rsidRDefault="00000000" w:rsidRPr="00000000" w14:paraId="0000008C">
                <w:pPr>
                  <w:spacing w:after="0" w:line="360" w:lineRule="auto"/>
                  <w:jc w:val="both"/>
                  <w:rPr>
                    <w:sz w:val="20"/>
                    <w:szCs w:val="20"/>
                  </w:rPr>
                </w:pPr>
                <w:r w:rsidDel="00000000" w:rsidR="00000000" w:rsidRPr="00000000">
                  <w:rPr>
                    <w:sz w:val="20"/>
                    <w:szCs w:val="20"/>
                    <w:rtl w:val="0"/>
                  </w:rPr>
                  <w:t xml:space="preserve">En desarrollo</w:t>
                </w:r>
              </w:p>
            </w:tc>
            <w:tc>
              <w:tcPr>
                <w:tcBorders>
                  <w:top w:color="b7b7b7" w:space="0" w:sz="5" w:val="single"/>
                  <w:left w:color="b7b7b7" w:space="0" w:sz="5" w:val="single"/>
                  <w:bottom w:color="b7b7b7" w:space="0" w:sz="5" w:val="single"/>
                  <w:right w:color="b7b7b7" w:space="0" w:sz="5" w:val="single"/>
                </w:tcBorders>
                <w:shd w:fill="f2f5f9" w:val="clear"/>
                <w:tcMar>
                  <w:top w:w="100.0" w:type="dxa"/>
                  <w:left w:w="100.0" w:type="dxa"/>
                  <w:bottom w:w="100.0" w:type="dxa"/>
                  <w:right w:w="100.0" w:type="dxa"/>
                </w:tcMar>
                <w:vAlign w:val="top"/>
              </w:tcPr>
              <w:p w:rsidR="00000000" w:rsidDel="00000000" w:rsidP="00000000" w:rsidRDefault="00000000" w:rsidRPr="00000000" w14:paraId="0000008D">
                <w:pPr>
                  <w:spacing w:after="0" w:line="360" w:lineRule="auto"/>
                  <w:jc w:val="both"/>
                  <w:rPr>
                    <w:sz w:val="20"/>
                    <w:szCs w:val="20"/>
                  </w:rPr>
                </w:pPr>
                <w:r w:rsidDel="00000000" w:rsidR="00000000" w:rsidRPr="00000000">
                  <w:rPr>
                    <w:sz w:val="20"/>
                    <w:szCs w:val="20"/>
                    <w:rtl w:val="0"/>
                  </w:rPr>
                  <w:t xml:space="preserve">Ninguno</w:t>
                </w:r>
              </w:p>
            </w:tc>
          </w:tr>
          <w:tr>
            <w:trPr>
              <w:cantSplit w:val="0"/>
              <w:tblHeader w:val="0"/>
            </w:trPr>
            <w:tc>
              <w:tcPr>
                <w:tcBorders>
                  <w:top w:color="b7b7b7" w:space="0" w:sz="5" w:val="single"/>
                  <w:left w:color="b7b7b7" w:space="0" w:sz="5" w:val="single"/>
                  <w:bottom w:color="b7b7b7" w:space="0" w:sz="5" w:val="single"/>
                  <w:right w:color="b7b7b7" w:space="0" w:sz="5"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8E">
                <w:pPr>
                  <w:spacing w:after="0" w:line="360" w:lineRule="auto"/>
                  <w:jc w:val="both"/>
                  <w:rPr>
                    <w:sz w:val="20"/>
                    <w:szCs w:val="20"/>
                  </w:rPr>
                </w:pPr>
                <w:r w:rsidDel="00000000" w:rsidR="00000000" w:rsidRPr="00000000">
                  <w:rPr>
                    <w:sz w:val="20"/>
                    <w:szCs w:val="20"/>
                    <w:rtl w:val="0"/>
                  </w:rPr>
                  <w:t xml:space="preserve">Ingeniería Cloud y Desarrollo Backend</w:t>
                </w:r>
              </w:p>
            </w:tc>
            <w:tc>
              <w:tcPr>
                <w:tcBorders>
                  <w:top w:color="b7b7b7" w:space="0" w:sz="5" w:val="single"/>
                  <w:left w:color="b7b7b7" w:space="0" w:sz="5" w:val="single"/>
                  <w:bottom w:color="b7b7b7" w:space="0" w:sz="5" w:val="single"/>
                  <w:right w:color="b7b7b7" w:space="0" w:sz="5"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8F">
                <w:pPr>
                  <w:spacing w:after="0" w:line="360" w:lineRule="auto"/>
                  <w:jc w:val="both"/>
                  <w:rPr>
                    <w:sz w:val="20"/>
                    <w:szCs w:val="20"/>
                  </w:rPr>
                </w:pPr>
                <w:r w:rsidDel="00000000" w:rsidR="00000000" w:rsidRPr="00000000">
                  <w:rPr>
                    <w:sz w:val="20"/>
                    <w:szCs w:val="20"/>
                    <w:rtl w:val="0"/>
                  </w:rPr>
                  <w:t xml:space="preserve">Backend / API</w:t>
                </w:r>
              </w:p>
            </w:tc>
            <w:tc>
              <w:tcPr>
                <w:tcBorders>
                  <w:top w:color="b7b7b7" w:space="0" w:sz="5" w:val="single"/>
                  <w:left w:color="b7b7b7" w:space="0" w:sz="5" w:val="single"/>
                  <w:bottom w:color="b7b7b7" w:space="0" w:sz="5" w:val="single"/>
                  <w:right w:color="b7b7b7" w:space="0" w:sz="5"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90">
                <w:pPr>
                  <w:spacing w:after="0" w:line="360" w:lineRule="auto"/>
                  <w:jc w:val="both"/>
                  <w:rPr>
                    <w:sz w:val="20"/>
                    <w:szCs w:val="20"/>
                  </w:rPr>
                </w:pPr>
                <w:r w:rsidDel="00000000" w:rsidR="00000000" w:rsidRPr="00000000">
                  <w:rPr>
                    <w:sz w:val="20"/>
                    <w:szCs w:val="20"/>
                    <w:rtl w:val="0"/>
                  </w:rPr>
                  <w:t xml:space="preserve">Azure VM</w:t>
                </w:r>
                <w:r w:rsidDel="00000000" w:rsidR="00000000" w:rsidRPr="00000000">
                  <w:rPr>
                    <w:sz w:val="20"/>
                    <w:szCs w:val="20"/>
                    <w:rtl w:val="0"/>
                  </w:rPr>
                  <w:t xml:space="preserve">, FastAPI, Python, Swagger/OpenAPI.</w:t>
                </w:r>
              </w:p>
            </w:tc>
            <w:tc>
              <w:tcPr>
                <w:tcBorders>
                  <w:top w:color="b7b7b7" w:space="0" w:sz="5" w:val="single"/>
                  <w:left w:color="b7b7b7" w:space="0" w:sz="5" w:val="single"/>
                  <w:bottom w:color="b7b7b7" w:space="0" w:sz="5" w:val="single"/>
                  <w:right w:color="b7b7b7" w:space="0" w:sz="5"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91">
                <w:pPr>
                  <w:spacing w:after="0" w:line="360" w:lineRule="auto"/>
                  <w:jc w:val="both"/>
                  <w:rPr>
                    <w:sz w:val="20"/>
                    <w:szCs w:val="20"/>
                  </w:rPr>
                </w:pPr>
                <w:r w:rsidDel="00000000" w:rsidR="00000000" w:rsidRPr="00000000">
                  <w:rPr>
                    <w:sz w:val="20"/>
                    <w:szCs w:val="20"/>
                    <w:rtl w:val="0"/>
                  </w:rPr>
                  <w:t xml:space="preserve">3 semanas</w:t>
                </w:r>
              </w:p>
            </w:tc>
            <w:tc>
              <w:tcPr>
                <w:tcBorders>
                  <w:top w:color="b7b7b7" w:space="0" w:sz="5" w:val="single"/>
                  <w:left w:color="b7b7b7" w:space="0" w:sz="5" w:val="single"/>
                  <w:bottom w:color="b7b7b7" w:space="0" w:sz="5" w:val="single"/>
                  <w:right w:color="b7b7b7" w:space="0" w:sz="5"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92">
                <w:pPr>
                  <w:spacing w:after="0" w:line="360" w:lineRule="auto"/>
                  <w:jc w:val="both"/>
                  <w:rPr>
                    <w:sz w:val="20"/>
                    <w:szCs w:val="20"/>
                  </w:rPr>
                </w:pPr>
                <w:r w:rsidDel="00000000" w:rsidR="00000000" w:rsidRPr="00000000">
                  <w:rPr>
                    <w:sz w:val="20"/>
                    <w:szCs w:val="20"/>
                    <w:rtl w:val="0"/>
                  </w:rPr>
                  <w:t xml:space="preserve">Facilitador: Alto rendimiento y baja latencia de FastAPI.</w:t>
                </w:r>
              </w:p>
              <w:p w:rsidR="00000000" w:rsidDel="00000000" w:rsidP="00000000" w:rsidRDefault="00000000" w:rsidRPr="00000000" w14:paraId="00000093">
                <w:pPr>
                  <w:spacing w:after="0" w:line="360" w:lineRule="auto"/>
                  <w:jc w:val="both"/>
                  <w:rPr>
                    <w:sz w:val="20"/>
                    <w:szCs w:val="20"/>
                  </w:rPr>
                </w:pPr>
                <w:r w:rsidDel="00000000" w:rsidR="00000000" w:rsidRPr="00000000">
                  <w:rPr>
                    <w:sz w:val="20"/>
                    <w:szCs w:val="20"/>
                    <w:rtl w:val="0"/>
                  </w:rPr>
                  <w:t xml:space="preserve">Dificultad: Gestión óptima de concurrencia y conexiones.</w:t>
                </w:r>
              </w:p>
            </w:tc>
            <w:tc>
              <w:tcPr>
                <w:tcBorders>
                  <w:top w:color="b7b7b7" w:space="0" w:sz="5" w:val="single"/>
                  <w:left w:color="b7b7b7" w:space="0" w:sz="5" w:val="single"/>
                  <w:bottom w:color="b7b7b7" w:space="0" w:sz="5" w:val="single"/>
                  <w:right w:color="b7b7b7" w:space="0" w:sz="5"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94">
                <w:pPr>
                  <w:spacing w:after="0" w:line="360" w:lineRule="auto"/>
                  <w:jc w:val="both"/>
                  <w:rPr>
                    <w:sz w:val="20"/>
                    <w:szCs w:val="20"/>
                  </w:rPr>
                </w:pPr>
                <w:r w:rsidDel="00000000" w:rsidR="00000000" w:rsidRPr="00000000">
                  <w:rPr>
                    <w:sz w:val="20"/>
                    <w:szCs w:val="20"/>
                    <w:rtl w:val="0"/>
                  </w:rPr>
                  <w:t xml:space="preserve">Completado</w:t>
                </w:r>
              </w:p>
            </w:tc>
            <w:tc>
              <w:tcPr>
                <w:tcBorders>
                  <w:top w:color="b7b7b7" w:space="0" w:sz="5" w:val="single"/>
                  <w:left w:color="b7b7b7" w:space="0" w:sz="5" w:val="single"/>
                  <w:bottom w:color="b7b7b7" w:space="0" w:sz="5" w:val="single"/>
                  <w:right w:color="b7b7b7" w:space="0" w:sz="5"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95">
                <w:pPr>
                  <w:spacing w:after="0" w:line="360" w:lineRule="auto"/>
                  <w:jc w:val="both"/>
                  <w:rPr>
                    <w:sz w:val="20"/>
                    <w:szCs w:val="20"/>
                  </w:rPr>
                </w:pPr>
                <w:r w:rsidDel="00000000" w:rsidR="00000000" w:rsidRPr="00000000">
                  <w:rPr>
                    <w:sz w:val="20"/>
                    <w:szCs w:val="20"/>
                    <w:rtl w:val="0"/>
                  </w:rPr>
                  <w:t xml:space="preserve">Ninguno</w:t>
                </w:r>
              </w:p>
            </w:tc>
          </w:tr>
          <w:tr>
            <w:trPr>
              <w:cantSplit w:val="0"/>
              <w:tblHeader w:val="0"/>
            </w:trPr>
            <w:tc>
              <w:tcPr>
                <w:tcBorders>
                  <w:top w:color="b7b7b7" w:space="0" w:sz="5" w:val="single"/>
                  <w:left w:color="b7b7b7" w:space="0" w:sz="5" w:val="single"/>
                  <w:bottom w:color="b7b7b7" w:space="0" w:sz="5" w:val="single"/>
                  <w:right w:color="b7b7b7" w:space="0" w:sz="5" w:val="single"/>
                </w:tcBorders>
                <w:shd w:fill="f2f5f9" w:val="clear"/>
                <w:tcMar>
                  <w:top w:w="100.0" w:type="dxa"/>
                  <w:left w:w="100.0" w:type="dxa"/>
                  <w:bottom w:w="100.0" w:type="dxa"/>
                  <w:right w:w="100.0" w:type="dxa"/>
                </w:tcMar>
                <w:vAlign w:val="top"/>
              </w:tcPr>
              <w:p w:rsidR="00000000" w:rsidDel="00000000" w:rsidP="00000000" w:rsidRDefault="00000000" w:rsidRPr="00000000" w14:paraId="00000096">
                <w:pPr>
                  <w:spacing w:after="0" w:line="360" w:lineRule="auto"/>
                  <w:jc w:val="both"/>
                  <w:rPr>
                    <w:sz w:val="20"/>
                    <w:szCs w:val="20"/>
                  </w:rPr>
                </w:pPr>
                <w:r w:rsidDel="00000000" w:rsidR="00000000" w:rsidRPr="00000000">
                  <w:rPr>
                    <w:sz w:val="20"/>
                    <w:szCs w:val="20"/>
                    <w:rtl w:val="0"/>
                  </w:rPr>
                  <w:t xml:space="preserve">Seguridad y Administración de Usuarios</w:t>
                </w:r>
              </w:p>
            </w:tc>
            <w:tc>
              <w:tcPr>
                <w:tcBorders>
                  <w:top w:color="b7b7b7" w:space="0" w:sz="5" w:val="single"/>
                  <w:left w:color="b7b7b7" w:space="0" w:sz="5" w:val="single"/>
                  <w:bottom w:color="b7b7b7" w:space="0" w:sz="5" w:val="single"/>
                  <w:right w:color="b7b7b7" w:space="0" w:sz="5" w:val="single"/>
                </w:tcBorders>
                <w:shd w:fill="f2f5f9" w:val="clear"/>
                <w:tcMar>
                  <w:top w:w="100.0" w:type="dxa"/>
                  <w:left w:w="100.0" w:type="dxa"/>
                  <w:bottom w:w="100.0" w:type="dxa"/>
                  <w:right w:w="100.0" w:type="dxa"/>
                </w:tcMar>
                <w:vAlign w:val="top"/>
              </w:tcPr>
              <w:p w:rsidR="00000000" w:rsidDel="00000000" w:rsidP="00000000" w:rsidRDefault="00000000" w:rsidRPr="00000000" w14:paraId="00000097">
                <w:pPr>
                  <w:spacing w:after="0" w:line="360" w:lineRule="auto"/>
                  <w:jc w:val="both"/>
                  <w:rPr>
                    <w:sz w:val="20"/>
                    <w:szCs w:val="20"/>
                  </w:rPr>
                </w:pPr>
                <w:r w:rsidDel="00000000" w:rsidR="00000000" w:rsidRPr="00000000">
                  <w:rPr>
                    <w:sz w:val="20"/>
                    <w:szCs w:val="20"/>
                    <w:rtl w:val="0"/>
                  </w:rPr>
                  <w:t xml:space="preserve">Gestión de usuarios y configuración</w:t>
                </w:r>
              </w:p>
            </w:tc>
            <w:tc>
              <w:tcPr>
                <w:tcBorders>
                  <w:top w:color="b7b7b7" w:space="0" w:sz="5" w:val="single"/>
                  <w:left w:color="b7b7b7" w:space="0" w:sz="5" w:val="single"/>
                  <w:bottom w:color="b7b7b7" w:space="0" w:sz="5" w:val="single"/>
                  <w:right w:color="b7b7b7" w:space="0" w:sz="5" w:val="single"/>
                </w:tcBorders>
                <w:shd w:fill="f2f5f9" w:val="clear"/>
                <w:tcMar>
                  <w:top w:w="100.0" w:type="dxa"/>
                  <w:left w:w="100.0" w:type="dxa"/>
                  <w:bottom w:w="100.0" w:type="dxa"/>
                  <w:right w:w="100.0" w:type="dxa"/>
                </w:tcMar>
                <w:vAlign w:val="top"/>
              </w:tcPr>
              <w:p w:rsidR="00000000" w:rsidDel="00000000" w:rsidP="00000000" w:rsidRDefault="00000000" w:rsidRPr="00000000" w14:paraId="00000098">
                <w:pPr>
                  <w:spacing w:after="0" w:line="360" w:lineRule="auto"/>
                  <w:jc w:val="both"/>
                  <w:rPr>
                    <w:sz w:val="20"/>
                    <w:szCs w:val="20"/>
                  </w:rPr>
                </w:pPr>
                <w:r w:rsidDel="00000000" w:rsidR="00000000" w:rsidRPr="00000000">
                  <w:rPr>
                    <w:sz w:val="20"/>
                    <w:szCs w:val="20"/>
                    <w:rtl w:val="0"/>
                  </w:rPr>
                  <w:t xml:space="preserve">Cloud SQL PostgreSQL, JWT, Secret Manager.</w:t>
                </w:r>
              </w:p>
            </w:tc>
            <w:tc>
              <w:tcPr>
                <w:tcBorders>
                  <w:top w:color="b7b7b7" w:space="0" w:sz="5" w:val="single"/>
                  <w:left w:color="b7b7b7" w:space="0" w:sz="5" w:val="single"/>
                  <w:bottom w:color="b7b7b7" w:space="0" w:sz="5" w:val="single"/>
                  <w:right w:color="b7b7b7" w:space="0" w:sz="5" w:val="single"/>
                </w:tcBorders>
                <w:shd w:fill="f2f5f9" w:val="clear"/>
                <w:tcMar>
                  <w:top w:w="100.0" w:type="dxa"/>
                  <w:left w:w="100.0" w:type="dxa"/>
                  <w:bottom w:w="100.0" w:type="dxa"/>
                  <w:right w:w="100.0" w:type="dxa"/>
                </w:tcMar>
                <w:vAlign w:val="top"/>
              </w:tcPr>
              <w:p w:rsidR="00000000" w:rsidDel="00000000" w:rsidP="00000000" w:rsidRDefault="00000000" w:rsidRPr="00000000" w14:paraId="00000099">
                <w:pPr>
                  <w:spacing w:after="0" w:line="360" w:lineRule="auto"/>
                  <w:jc w:val="both"/>
                  <w:rPr>
                    <w:sz w:val="20"/>
                    <w:szCs w:val="20"/>
                  </w:rPr>
                </w:pPr>
                <w:r w:rsidDel="00000000" w:rsidR="00000000" w:rsidRPr="00000000">
                  <w:rPr>
                    <w:sz w:val="20"/>
                    <w:szCs w:val="20"/>
                    <w:rtl w:val="0"/>
                  </w:rPr>
                  <w:t xml:space="preserve">2 semanas</w:t>
                </w:r>
              </w:p>
            </w:tc>
            <w:tc>
              <w:tcPr>
                <w:tcBorders>
                  <w:top w:color="b7b7b7" w:space="0" w:sz="5" w:val="single"/>
                  <w:left w:color="b7b7b7" w:space="0" w:sz="5" w:val="single"/>
                  <w:bottom w:color="b7b7b7" w:space="0" w:sz="5" w:val="single"/>
                  <w:right w:color="b7b7b7" w:space="0" w:sz="5" w:val="single"/>
                </w:tcBorders>
                <w:shd w:fill="f2f5f9" w:val="clear"/>
                <w:tcMar>
                  <w:top w:w="100.0" w:type="dxa"/>
                  <w:left w:w="100.0" w:type="dxa"/>
                  <w:bottom w:w="100.0" w:type="dxa"/>
                  <w:right w:w="100.0" w:type="dxa"/>
                </w:tcMar>
                <w:vAlign w:val="top"/>
              </w:tcPr>
              <w:p w:rsidR="00000000" w:rsidDel="00000000" w:rsidP="00000000" w:rsidRDefault="00000000" w:rsidRPr="00000000" w14:paraId="0000009A">
                <w:pPr>
                  <w:spacing w:after="0" w:line="360" w:lineRule="auto"/>
                  <w:jc w:val="both"/>
                  <w:rPr>
                    <w:sz w:val="20"/>
                    <w:szCs w:val="20"/>
                  </w:rPr>
                </w:pPr>
                <w:r w:rsidDel="00000000" w:rsidR="00000000" w:rsidRPr="00000000">
                  <w:rPr>
                    <w:sz w:val="20"/>
                    <w:szCs w:val="20"/>
                    <w:rtl w:val="0"/>
                  </w:rPr>
                  <w:t xml:space="preserve">Facilitador: Patrones de autenticación probados (OAuth2/JWT).</w:t>
                </w:r>
              </w:p>
              <w:p w:rsidR="00000000" w:rsidDel="00000000" w:rsidP="00000000" w:rsidRDefault="00000000" w:rsidRPr="00000000" w14:paraId="0000009B">
                <w:pPr>
                  <w:spacing w:after="0" w:line="360" w:lineRule="auto"/>
                  <w:jc w:val="both"/>
                  <w:rPr>
                    <w:sz w:val="20"/>
                    <w:szCs w:val="20"/>
                  </w:rPr>
                </w:pPr>
                <w:r w:rsidDel="00000000" w:rsidR="00000000" w:rsidRPr="00000000">
                  <w:rPr>
                    <w:sz w:val="20"/>
                    <w:szCs w:val="20"/>
                    <w:rtl w:val="0"/>
                  </w:rPr>
                  <w:t xml:space="preserve">Dificultad: Resguardo seguro de credenciales y datos sensibles.</w:t>
                </w:r>
              </w:p>
            </w:tc>
            <w:tc>
              <w:tcPr>
                <w:tcBorders>
                  <w:top w:color="b7b7b7" w:space="0" w:sz="5" w:val="single"/>
                  <w:left w:color="b7b7b7" w:space="0" w:sz="5" w:val="single"/>
                  <w:bottom w:color="b7b7b7" w:space="0" w:sz="5" w:val="single"/>
                  <w:right w:color="b7b7b7" w:space="0" w:sz="5" w:val="single"/>
                </w:tcBorders>
                <w:shd w:fill="f2f5f9" w:val="clear"/>
                <w:tcMar>
                  <w:top w:w="100.0" w:type="dxa"/>
                  <w:left w:w="100.0" w:type="dxa"/>
                  <w:bottom w:w="100.0" w:type="dxa"/>
                  <w:right w:w="100.0" w:type="dxa"/>
                </w:tcMar>
                <w:vAlign w:val="top"/>
              </w:tcPr>
              <w:p w:rsidR="00000000" w:rsidDel="00000000" w:rsidP="00000000" w:rsidRDefault="00000000" w:rsidRPr="00000000" w14:paraId="0000009C">
                <w:pPr>
                  <w:spacing w:after="0" w:line="360" w:lineRule="auto"/>
                  <w:jc w:val="both"/>
                  <w:rPr>
                    <w:sz w:val="20"/>
                    <w:szCs w:val="20"/>
                  </w:rPr>
                </w:pPr>
                <w:r w:rsidDel="00000000" w:rsidR="00000000" w:rsidRPr="00000000">
                  <w:rPr>
                    <w:sz w:val="20"/>
                    <w:szCs w:val="20"/>
                    <w:rtl w:val="0"/>
                  </w:rPr>
                  <w:t xml:space="preserve">Completado</w:t>
                </w:r>
              </w:p>
            </w:tc>
            <w:tc>
              <w:tcPr>
                <w:tcBorders>
                  <w:top w:color="b7b7b7" w:space="0" w:sz="5" w:val="single"/>
                  <w:left w:color="b7b7b7" w:space="0" w:sz="5" w:val="single"/>
                  <w:bottom w:color="b7b7b7" w:space="0" w:sz="5" w:val="single"/>
                  <w:right w:color="b7b7b7" w:space="0" w:sz="5" w:val="single"/>
                </w:tcBorders>
                <w:shd w:fill="f2f5f9" w:val="clear"/>
                <w:tcMar>
                  <w:top w:w="100.0" w:type="dxa"/>
                  <w:left w:w="100.0" w:type="dxa"/>
                  <w:bottom w:w="100.0" w:type="dxa"/>
                  <w:right w:w="100.0" w:type="dxa"/>
                </w:tcMar>
                <w:vAlign w:val="top"/>
              </w:tcPr>
              <w:p w:rsidR="00000000" w:rsidDel="00000000" w:rsidP="00000000" w:rsidRDefault="00000000" w:rsidRPr="00000000" w14:paraId="0000009D">
                <w:pPr>
                  <w:spacing w:after="0" w:line="360" w:lineRule="auto"/>
                  <w:jc w:val="both"/>
                  <w:rPr>
                    <w:sz w:val="20"/>
                    <w:szCs w:val="20"/>
                  </w:rPr>
                </w:pPr>
                <w:r w:rsidDel="00000000" w:rsidR="00000000" w:rsidRPr="00000000">
                  <w:rPr>
                    <w:sz w:val="20"/>
                    <w:szCs w:val="20"/>
                    <w:rtl w:val="0"/>
                  </w:rPr>
                  <w:t xml:space="preserve">Ninguno</w:t>
                </w:r>
              </w:p>
            </w:tc>
          </w:tr>
          <w:tr>
            <w:trPr>
              <w:cantSplit w:val="0"/>
              <w:tblHeader w:val="0"/>
            </w:trPr>
            <w:tc>
              <w:tcPr>
                <w:tcBorders>
                  <w:top w:color="b7b7b7" w:space="0" w:sz="5" w:val="single"/>
                  <w:left w:color="b7b7b7" w:space="0" w:sz="5" w:val="single"/>
                  <w:bottom w:color="b7b7b7" w:space="0" w:sz="5" w:val="single"/>
                  <w:right w:color="b7b7b7" w:space="0" w:sz="5"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9E">
                <w:pPr>
                  <w:spacing w:after="0" w:line="360" w:lineRule="auto"/>
                  <w:jc w:val="both"/>
                  <w:rPr>
                    <w:sz w:val="20"/>
                    <w:szCs w:val="20"/>
                  </w:rPr>
                </w:pPr>
                <w:r w:rsidDel="00000000" w:rsidR="00000000" w:rsidRPr="00000000">
                  <w:rPr>
                    <w:sz w:val="20"/>
                    <w:szCs w:val="20"/>
                    <w:rtl w:val="0"/>
                  </w:rPr>
                  <w:t xml:space="preserve">Bases de Datos y Logging</w:t>
                </w:r>
              </w:p>
            </w:tc>
            <w:tc>
              <w:tcPr>
                <w:tcBorders>
                  <w:top w:color="b7b7b7" w:space="0" w:sz="5" w:val="single"/>
                  <w:left w:color="b7b7b7" w:space="0" w:sz="5" w:val="single"/>
                  <w:bottom w:color="b7b7b7" w:space="0" w:sz="5" w:val="single"/>
                  <w:right w:color="b7b7b7" w:space="0" w:sz="5"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9F">
                <w:pPr>
                  <w:spacing w:after="0" w:line="360" w:lineRule="auto"/>
                  <w:jc w:val="both"/>
                  <w:rPr>
                    <w:sz w:val="20"/>
                    <w:szCs w:val="20"/>
                  </w:rPr>
                </w:pPr>
                <w:r w:rsidDel="00000000" w:rsidR="00000000" w:rsidRPr="00000000">
                  <w:rPr>
                    <w:sz w:val="20"/>
                    <w:szCs w:val="20"/>
                    <w:rtl w:val="0"/>
                  </w:rPr>
                  <w:t xml:space="preserve">Registro e historial de eventos</w:t>
                </w:r>
              </w:p>
            </w:tc>
            <w:tc>
              <w:tcPr>
                <w:tcBorders>
                  <w:top w:color="b7b7b7" w:space="0" w:sz="5" w:val="single"/>
                  <w:left w:color="b7b7b7" w:space="0" w:sz="5" w:val="single"/>
                  <w:bottom w:color="b7b7b7" w:space="0" w:sz="5" w:val="single"/>
                  <w:right w:color="b7b7b7" w:space="0" w:sz="5"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A0">
                <w:pPr>
                  <w:spacing w:after="0" w:line="360" w:lineRule="auto"/>
                  <w:jc w:val="both"/>
                  <w:rPr>
                    <w:sz w:val="20"/>
                    <w:szCs w:val="20"/>
                  </w:rPr>
                </w:pPr>
                <w:r w:rsidDel="00000000" w:rsidR="00000000" w:rsidRPr="00000000">
                  <w:rPr>
                    <w:sz w:val="20"/>
                    <w:szCs w:val="20"/>
                    <w:rtl w:val="0"/>
                  </w:rPr>
                  <w:t xml:space="preserve">Cloud SQL PostgreSQL, esquemas relacionales, logs estructurados.</w:t>
                </w:r>
              </w:p>
            </w:tc>
            <w:tc>
              <w:tcPr>
                <w:tcBorders>
                  <w:top w:color="b7b7b7" w:space="0" w:sz="5" w:val="single"/>
                  <w:left w:color="b7b7b7" w:space="0" w:sz="5" w:val="single"/>
                  <w:bottom w:color="b7b7b7" w:space="0" w:sz="5" w:val="single"/>
                  <w:right w:color="b7b7b7" w:space="0" w:sz="5"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A1">
                <w:pPr>
                  <w:spacing w:after="0" w:line="360" w:lineRule="auto"/>
                  <w:jc w:val="both"/>
                  <w:rPr>
                    <w:sz w:val="20"/>
                    <w:szCs w:val="20"/>
                  </w:rPr>
                </w:pPr>
                <w:r w:rsidDel="00000000" w:rsidR="00000000" w:rsidRPr="00000000">
                  <w:rPr>
                    <w:sz w:val="20"/>
                    <w:szCs w:val="20"/>
                    <w:rtl w:val="0"/>
                  </w:rPr>
                  <w:t xml:space="preserve">1.5 semanas</w:t>
                </w:r>
              </w:p>
            </w:tc>
            <w:tc>
              <w:tcPr>
                <w:tcBorders>
                  <w:top w:color="b7b7b7" w:space="0" w:sz="5" w:val="single"/>
                  <w:left w:color="b7b7b7" w:space="0" w:sz="5" w:val="single"/>
                  <w:bottom w:color="b7b7b7" w:space="0" w:sz="5" w:val="single"/>
                  <w:right w:color="b7b7b7" w:space="0" w:sz="5"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A2">
                <w:pPr>
                  <w:spacing w:after="0" w:line="360" w:lineRule="auto"/>
                  <w:jc w:val="both"/>
                  <w:rPr>
                    <w:sz w:val="20"/>
                    <w:szCs w:val="20"/>
                  </w:rPr>
                </w:pPr>
                <w:r w:rsidDel="00000000" w:rsidR="00000000" w:rsidRPr="00000000">
                  <w:rPr>
                    <w:sz w:val="20"/>
                    <w:szCs w:val="20"/>
                    <w:rtl w:val="0"/>
                  </w:rPr>
                  <w:t xml:space="preserve">Facilitador: Persistencia confiable en PostgreSQL.</w:t>
                </w:r>
              </w:p>
              <w:p w:rsidR="00000000" w:rsidDel="00000000" w:rsidP="00000000" w:rsidRDefault="00000000" w:rsidRPr="00000000" w14:paraId="000000A3">
                <w:pPr>
                  <w:spacing w:after="0" w:line="360" w:lineRule="auto"/>
                  <w:jc w:val="both"/>
                  <w:rPr>
                    <w:sz w:val="20"/>
                    <w:szCs w:val="20"/>
                  </w:rPr>
                </w:pPr>
                <w:r w:rsidDel="00000000" w:rsidR="00000000" w:rsidRPr="00000000">
                  <w:rPr>
                    <w:sz w:val="20"/>
                    <w:szCs w:val="20"/>
                    <w:rtl w:val="0"/>
                  </w:rPr>
                  <w:t xml:space="preserve">Dificultad: Manejar altos volúmenes de eventos sin ralentizar la base de datos.</w:t>
                </w:r>
              </w:p>
            </w:tc>
            <w:tc>
              <w:tcPr>
                <w:tcBorders>
                  <w:top w:color="b7b7b7" w:space="0" w:sz="5" w:val="single"/>
                  <w:left w:color="b7b7b7" w:space="0" w:sz="5" w:val="single"/>
                  <w:bottom w:color="b7b7b7" w:space="0" w:sz="5" w:val="single"/>
                  <w:right w:color="b7b7b7" w:space="0" w:sz="5"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A4">
                <w:pPr>
                  <w:spacing w:after="0" w:line="360" w:lineRule="auto"/>
                  <w:jc w:val="both"/>
                  <w:rPr>
                    <w:sz w:val="20"/>
                    <w:szCs w:val="20"/>
                  </w:rPr>
                </w:pPr>
                <w:r w:rsidDel="00000000" w:rsidR="00000000" w:rsidRPr="00000000">
                  <w:rPr>
                    <w:sz w:val="20"/>
                    <w:szCs w:val="20"/>
                    <w:rtl w:val="0"/>
                  </w:rPr>
                  <w:t xml:space="preserve">Completado</w:t>
                </w:r>
              </w:p>
            </w:tc>
            <w:tc>
              <w:tcPr>
                <w:tcBorders>
                  <w:top w:color="b7b7b7" w:space="0" w:sz="5" w:val="single"/>
                  <w:left w:color="b7b7b7" w:space="0" w:sz="5" w:val="single"/>
                  <w:bottom w:color="b7b7b7" w:space="0" w:sz="5" w:val="single"/>
                  <w:right w:color="b7b7b7" w:space="0" w:sz="5"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A5">
                <w:pPr>
                  <w:spacing w:after="0" w:line="360" w:lineRule="auto"/>
                  <w:jc w:val="both"/>
                  <w:rPr>
                    <w:sz w:val="20"/>
                    <w:szCs w:val="20"/>
                  </w:rPr>
                </w:pPr>
                <w:r w:rsidDel="00000000" w:rsidR="00000000" w:rsidRPr="00000000">
                  <w:rPr>
                    <w:sz w:val="20"/>
                    <w:szCs w:val="20"/>
                    <w:rtl w:val="0"/>
                  </w:rPr>
                  <w:t xml:space="preserve">Ninguno</w:t>
                </w:r>
              </w:p>
            </w:tc>
          </w:tr>
          <w:tr>
            <w:trPr>
              <w:cantSplit w:val="0"/>
              <w:tblHeader w:val="0"/>
            </w:trPr>
            <w:tc>
              <w:tcPr>
                <w:tcBorders>
                  <w:top w:color="b7b7b7" w:space="0" w:sz="5" w:val="single"/>
                  <w:left w:color="b7b7b7" w:space="0" w:sz="5" w:val="single"/>
                  <w:bottom w:color="b7b7b7" w:space="0" w:sz="5" w:val="single"/>
                  <w:right w:color="b7b7b7" w:space="0" w:sz="5" w:val="single"/>
                </w:tcBorders>
                <w:shd w:fill="f2f5f9" w:val="clear"/>
                <w:tcMar>
                  <w:top w:w="100.0" w:type="dxa"/>
                  <w:left w:w="100.0" w:type="dxa"/>
                  <w:bottom w:w="100.0" w:type="dxa"/>
                  <w:right w:w="100.0" w:type="dxa"/>
                </w:tcMar>
                <w:vAlign w:val="top"/>
              </w:tcPr>
              <w:p w:rsidR="00000000" w:rsidDel="00000000" w:rsidP="00000000" w:rsidRDefault="00000000" w:rsidRPr="00000000" w14:paraId="000000A6">
                <w:pPr>
                  <w:spacing w:after="0" w:line="360" w:lineRule="auto"/>
                  <w:jc w:val="both"/>
                  <w:rPr>
                    <w:sz w:val="20"/>
                    <w:szCs w:val="20"/>
                  </w:rPr>
                </w:pPr>
                <w:r w:rsidDel="00000000" w:rsidR="00000000" w:rsidRPr="00000000">
                  <w:rPr>
                    <w:sz w:val="20"/>
                    <w:szCs w:val="20"/>
                    <w:rtl w:val="0"/>
                  </w:rPr>
                  <w:t xml:space="preserve">Visualización de Datos y Monitoreo</w:t>
                </w:r>
              </w:p>
            </w:tc>
            <w:tc>
              <w:tcPr>
                <w:tcBorders>
                  <w:top w:color="b7b7b7" w:space="0" w:sz="5" w:val="single"/>
                  <w:left w:color="b7b7b7" w:space="0" w:sz="5" w:val="single"/>
                  <w:bottom w:color="b7b7b7" w:space="0" w:sz="5" w:val="single"/>
                  <w:right w:color="b7b7b7" w:space="0" w:sz="5" w:val="single"/>
                </w:tcBorders>
                <w:shd w:fill="f2f5f9" w:val="clear"/>
                <w:tcMar>
                  <w:top w:w="100.0" w:type="dxa"/>
                  <w:left w:w="100.0" w:type="dxa"/>
                  <w:bottom w:w="100.0" w:type="dxa"/>
                  <w:right w:w="100.0" w:type="dxa"/>
                </w:tcMar>
                <w:vAlign w:val="top"/>
              </w:tcPr>
              <w:p w:rsidR="00000000" w:rsidDel="00000000" w:rsidP="00000000" w:rsidRDefault="00000000" w:rsidRPr="00000000" w14:paraId="000000A7">
                <w:pPr>
                  <w:spacing w:after="0" w:line="360" w:lineRule="auto"/>
                  <w:jc w:val="both"/>
                  <w:rPr>
                    <w:sz w:val="20"/>
                    <w:szCs w:val="20"/>
                  </w:rPr>
                </w:pPr>
                <w:r w:rsidDel="00000000" w:rsidR="00000000" w:rsidRPr="00000000">
                  <w:rPr>
                    <w:sz w:val="20"/>
                    <w:szCs w:val="20"/>
                    <w:rtl w:val="0"/>
                  </w:rPr>
                  <w:t xml:space="preserve">Dashboard técnico</w:t>
                </w:r>
              </w:p>
            </w:tc>
            <w:tc>
              <w:tcPr>
                <w:tcBorders>
                  <w:top w:color="b7b7b7" w:space="0" w:sz="5" w:val="single"/>
                  <w:left w:color="b7b7b7" w:space="0" w:sz="5" w:val="single"/>
                  <w:bottom w:color="b7b7b7" w:space="0" w:sz="5" w:val="single"/>
                  <w:right w:color="b7b7b7" w:space="0" w:sz="5" w:val="single"/>
                </w:tcBorders>
                <w:shd w:fill="f2f5f9" w:val="clear"/>
                <w:tcMar>
                  <w:top w:w="100.0" w:type="dxa"/>
                  <w:left w:w="100.0" w:type="dxa"/>
                  <w:bottom w:w="100.0" w:type="dxa"/>
                  <w:right w:w="100.0" w:type="dxa"/>
                </w:tcMar>
                <w:vAlign w:val="top"/>
              </w:tcPr>
              <w:p w:rsidR="00000000" w:rsidDel="00000000" w:rsidP="00000000" w:rsidRDefault="00000000" w:rsidRPr="00000000" w14:paraId="000000A8">
                <w:pPr>
                  <w:spacing w:after="0" w:line="360" w:lineRule="auto"/>
                  <w:jc w:val="both"/>
                  <w:rPr>
                    <w:sz w:val="20"/>
                    <w:szCs w:val="20"/>
                  </w:rPr>
                </w:pPr>
                <w:r w:rsidDel="00000000" w:rsidR="00000000" w:rsidRPr="00000000">
                  <w:rPr>
                    <w:sz w:val="20"/>
                    <w:szCs w:val="20"/>
                    <w:rtl w:val="0"/>
                  </w:rPr>
                  <w:t xml:space="preserve">Grafana / Dashboard Web personalizado, librerías de gráficos (Chart.js).</w:t>
                </w:r>
              </w:p>
            </w:tc>
            <w:tc>
              <w:tcPr>
                <w:tcBorders>
                  <w:top w:color="b7b7b7" w:space="0" w:sz="5" w:val="single"/>
                  <w:left w:color="b7b7b7" w:space="0" w:sz="5" w:val="single"/>
                  <w:bottom w:color="b7b7b7" w:space="0" w:sz="5" w:val="single"/>
                  <w:right w:color="b7b7b7" w:space="0" w:sz="5" w:val="single"/>
                </w:tcBorders>
                <w:shd w:fill="f2f5f9" w:val="clear"/>
                <w:tcMar>
                  <w:top w:w="100.0" w:type="dxa"/>
                  <w:left w:w="100.0" w:type="dxa"/>
                  <w:bottom w:w="100.0" w:type="dxa"/>
                  <w:right w:w="100.0" w:type="dxa"/>
                </w:tcMar>
                <w:vAlign w:val="top"/>
              </w:tcPr>
              <w:p w:rsidR="00000000" w:rsidDel="00000000" w:rsidP="00000000" w:rsidRDefault="00000000" w:rsidRPr="00000000" w14:paraId="000000A9">
                <w:pPr>
                  <w:spacing w:after="0" w:line="360" w:lineRule="auto"/>
                  <w:jc w:val="both"/>
                  <w:rPr>
                    <w:sz w:val="20"/>
                    <w:szCs w:val="20"/>
                  </w:rPr>
                </w:pPr>
                <w:r w:rsidDel="00000000" w:rsidR="00000000" w:rsidRPr="00000000">
                  <w:rPr>
                    <w:sz w:val="20"/>
                    <w:szCs w:val="20"/>
                    <w:rtl w:val="0"/>
                  </w:rPr>
                  <w:t xml:space="preserve">2 semanas</w:t>
                </w:r>
              </w:p>
            </w:tc>
            <w:tc>
              <w:tcPr>
                <w:tcBorders>
                  <w:top w:color="b7b7b7" w:space="0" w:sz="5" w:val="single"/>
                  <w:left w:color="b7b7b7" w:space="0" w:sz="5" w:val="single"/>
                  <w:bottom w:color="b7b7b7" w:space="0" w:sz="5" w:val="single"/>
                  <w:right w:color="b7b7b7" w:space="0" w:sz="5" w:val="single"/>
                </w:tcBorders>
                <w:shd w:fill="f2f5f9" w:val="clear"/>
                <w:tcMar>
                  <w:top w:w="100.0" w:type="dxa"/>
                  <w:left w:w="100.0" w:type="dxa"/>
                  <w:bottom w:w="100.0" w:type="dxa"/>
                  <w:right w:w="100.0" w:type="dxa"/>
                </w:tcMar>
                <w:vAlign w:val="top"/>
              </w:tcPr>
              <w:p w:rsidR="00000000" w:rsidDel="00000000" w:rsidP="00000000" w:rsidRDefault="00000000" w:rsidRPr="00000000" w14:paraId="000000AA">
                <w:pPr>
                  <w:spacing w:after="0" w:line="360" w:lineRule="auto"/>
                  <w:jc w:val="both"/>
                  <w:rPr>
                    <w:sz w:val="20"/>
                    <w:szCs w:val="20"/>
                  </w:rPr>
                </w:pPr>
                <w:r w:rsidDel="00000000" w:rsidR="00000000" w:rsidRPr="00000000">
                  <w:rPr>
                    <w:sz w:val="20"/>
                    <w:szCs w:val="20"/>
                    <w:rtl w:val="0"/>
                  </w:rPr>
                  <w:t xml:space="preserve">Facilitador: Integración fluida mediante endpoints de telemetría.</w:t>
                </w:r>
              </w:p>
              <w:p w:rsidR="00000000" w:rsidDel="00000000" w:rsidP="00000000" w:rsidRDefault="00000000" w:rsidRPr="00000000" w14:paraId="000000AB">
                <w:pPr>
                  <w:spacing w:after="0" w:line="360" w:lineRule="auto"/>
                  <w:jc w:val="both"/>
                  <w:rPr>
                    <w:sz w:val="20"/>
                    <w:szCs w:val="20"/>
                  </w:rPr>
                </w:pPr>
                <w:r w:rsidDel="00000000" w:rsidR="00000000" w:rsidRPr="00000000">
                  <w:rPr>
                    <w:sz w:val="20"/>
                    <w:szCs w:val="20"/>
                    <w:rtl w:val="0"/>
                  </w:rPr>
                  <w:t xml:space="preserve">Dificultad: Formatear métricas técnicas de forma clara para el administrador.</w:t>
                </w:r>
              </w:p>
            </w:tc>
            <w:tc>
              <w:tcPr>
                <w:tcBorders>
                  <w:top w:color="b7b7b7" w:space="0" w:sz="5" w:val="single"/>
                  <w:left w:color="b7b7b7" w:space="0" w:sz="5" w:val="single"/>
                  <w:bottom w:color="b7b7b7" w:space="0" w:sz="5" w:val="single"/>
                  <w:right w:color="b7b7b7" w:space="0" w:sz="5" w:val="single"/>
                </w:tcBorders>
                <w:shd w:fill="f2f5f9" w:val="clear"/>
                <w:tcMar>
                  <w:top w:w="100.0" w:type="dxa"/>
                  <w:left w:w="100.0" w:type="dxa"/>
                  <w:bottom w:w="100.0" w:type="dxa"/>
                  <w:right w:w="100.0" w:type="dxa"/>
                </w:tcMar>
                <w:vAlign w:val="top"/>
              </w:tcPr>
              <w:p w:rsidR="00000000" w:rsidDel="00000000" w:rsidP="00000000" w:rsidRDefault="00000000" w:rsidRPr="00000000" w14:paraId="000000AC">
                <w:pPr>
                  <w:spacing w:after="0" w:line="360" w:lineRule="auto"/>
                  <w:jc w:val="both"/>
                  <w:rPr>
                    <w:sz w:val="20"/>
                    <w:szCs w:val="20"/>
                  </w:rPr>
                </w:pPr>
                <w:r w:rsidDel="00000000" w:rsidR="00000000" w:rsidRPr="00000000">
                  <w:rPr>
                    <w:sz w:val="20"/>
                    <w:szCs w:val="20"/>
                    <w:rtl w:val="0"/>
                  </w:rPr>
                  <w:t xml:space="preserve">En desarrollo</w:t>
                </w:r>
              </w:p>
            </w:tc>
            <w:tc>
              <w:tcPr>
                <w:tcBorders>
                  <w:top w:color="b7b7b7" w:space="0" w:sz="5" w:val="single"/>
                  <w:left w:color="b7b7b7" w:space="0" w:sz="5" w:val="single"/>
                  <w:bottom w:color="b7b7b7" w:space="0" w:sz="5" w:val="single"/>
                  <w:right w:color="b7b7b7" w:space="0" w:sz="5" w:val="single"/>
                </w:tcBorders>
                <w:shd w:fill="f2f5f9" w:val="clear"/>
                <w:tcMar>
                  <w:top w:w="100.0" w:type="dxa"/>
                  <w:left w:w="100.0" w:type="dxa"/>
                  <w:bottom w:w="100.0" w:type="dxa"/>
                  <w:right w:w="100.0" w:type="dxa"/>
                </w:tcMar>
                <w:vAlign w:val="top"/>
              </w:tcPr>
              <w:p w:rsidR="00000000" w:rsidDel="00000000" w:rsidP="00000000" w:rsidRDefault="00000000" w:rsidRPr="00000000" w14:paraId="000000AD">
                <w:pPr>
                  <w:spacing w:after="0" w:line="360" w:lineRule="auto"/>
                  <w:jc w:val="both"/>
                  <w:rPr>
                    <w:sz w:val="20"/>
                    <w:szCs w:val="20"/>
                  </w:rPr>
                </w:pPr>
                <w:r w:rsidDel="00000000" w:rsidR="00000000" w:rsidRPr="00000000">
                  <w:rPr>
                    <w:sz w:val="20"/>
                    <w:szCs w:val="20"/>
                    <w:rtl w:val="0"/>
                  </w:rPr>
                  <w:t xml:space="preserve">Ninguno</w:t>
                </w:r>
              </w:p>
            </w:tc>
          </w:tr>
          <w:tr>
            <w:trPr>
              <w:cantSplit w:val="0"/>
              <w:tblHeader w:val="0"/>
            </w:trPr>
            <w:tc>
              <w:tcPr>
                <w:tcBorders>
                  <w:top w:color="b7b7b7" w:space="0" w:sz="5" w:val="single"/>
                  <w:left w:color="b7b7b7" w:space="0" w:sz="5" w:val="single"/>
                  <w:bottom w:color="b7b7b7" w:space="0" w:sz="5" w:val="single"/>
                  <w:right w:color="b7b7b7" w:space="0" w:sz="5"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AE">
                <w:pPr>
                  <w:spacing w:after="0" w:line="360" w:lineRule="auto"/>
                  <w:jc w:val="both"/>
                  <w:rPr>
                    <w:sz w:val="20"/>
                    <w:szCs w:val="20"/>
                  </w:rPr>
                </w:pPr>
                <w:r w:rsidDel="00000000" w:rsidR="00000000" w:rsidRPr="00000000">
                  <w:rPr>
                    <w:sz w:val="20"/>
                    <w:szCs w:val="20"/>
                    <w:rtl w:val="0"/>
                  </w:rPr>
                  <w:t xml:space="preserve">Evaluación de Algoritmos de IA</w:t>
                </w:r>
              </w:p>
            </w:tc>
            <w:tc>
              <w:tcPr>
                <w:tcBorders>
                  <w:top w:color="b7b7b7" w:space="0" w:sz="5" w:val="single"/>
                  <w:left w:color="b7b7b7" w:space="0" w:sz="5" w:val="single"/>
                  <w:bottom w:color="b7b7b7" w:space="0" w:sz="5" w:val="single"/>
                  <w:right w:color="b7b7b7" w:space="0" w:sz="5"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AF">
                <w:pPr>
                  <w:spacing w:after="0" w:line="360" w:lineRule="auto"/>
                  <w:jc w:val="both"/>
                  <w:rPr>
                    <w:sz w:val="20"/>
                    <w:szCs w:val="20"/>
                  </w:rPr>
                </w:pPr>
                <w:r w:rsidDel="00000000" w:rsidR="00000000" w:rsidRPr="00000000">
                  <w:rPr>
                    <w:sz w:val="20"/>
                    <w:szCs w:val="20"/>
                    <w:rtl w:val="0"/>
                  </w:rPr>
                  <w:t xml:space="preserve">Evaluación del modelo</w:t>
                </w:r>
              </w:p>
            </w:tc>
            <w:tc>
              <w:tcPr>
                <w:tcBorders>
                  <w:top w:color="b7b7b7" w:space="0" w:sz="5" w:val="single"/>
                  <w:left w:color="b7b7b7" w:space="0" w:sz="5" w:val="single"/>
                  <w:bottom w:color="b7b7b7" w:space="0" w:sz="5" w:val="single"/>
                  <w:right w:color="b7b7b7" w:space="0" w:sz="5"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B0">
                <w:pPr>
                  <w:spacing w:after="0" w:line="360" w:lineRule="auto"/>
                  <w:jc w:val="both"/>
                  <w:rPr>
                    <w:sz w:val="20"/>
                    <w:szCs w:val="20"/>
                  </w:rPr>
                </w:pPr>
                <w:r w:rsidDel="00000000" w:rsidR="00000000" w:rsidRPr="00000000">
                  <w:rPr>
                    <w:sz w:val="20"/>
                    <w:szCs w:val="20"/>
                    <w:rtl w:val="0"/>
                  </w:rPr>
                  <w:t xml:space="preserve">Scripts de validación, matriz de confusión, conjunto de test del dataset.</w:t>
                </w:r>
              </w:p>
            </w:tc>
            <w:tc>
              <w:tcPr>
                <w:tcBorders>
                  <w:top w:color="b7b7b7" w:space="0" w:sz="5" w:val="single"/>
                  <w:left w:color="b7b7b7" w:space="0" w:sz="5" w:val="single"/>
                  <w:bottom w:color="b7b7b7" w:space="0" w:sz="5" w:val="single"/>
                  <w:right w:color="b7b7b7" w:space="0" w:sz="5"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B1">
                <w:pPr>
                  <w:spacing w:after="0" w:line="360" w:lineRule="auto"/>
                  <w:jc w:val="both"/>
                  <w:rPr>
                    <w:sz w:val="20"/>
                    <w:szCs w:val="20"/>
                  </w:rPr>
                </w:pPr>
                <w:r w:rsidDel="00000000" w:rsidR="00000000" w:rsidRPr="00000000">
                  <w:rPr>
                    <w:sz w:val="20"/>
                    <w:szCs w:val="20"/>
                    <w:rtl w:val="0"/>
                  </w:rPr>
                  <w:t xml:space="preserve">1 semana</w:t>
                </w:r>
              </w:p>
            </w:tc>
            <w:tc>
              <w:tcPr>
                <w:tcBorders>
                  <w:top w:color="b7b7b7" w:space="0" w:sz="5" w:val="single"/>
                  <w:left w:color="b7b7b7" w:space="0" w:sz="5" w:val="single"/>
                  <w:bottom w:color="b7b7b7" w:space="0" w:sz="5" w:val="single"/>
                  <w:right w:color="b7b7b7" w:space="0" w:sz="5"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B2">
                <w:pPr>
                  <w:spacing w:after="0" w:line="360" w:lineRule="auto"/>
                  <w:jc w:val="both"/>
                  <w:rPr>
                    <w:sz w:val="20"/>
                    <w:szCs w:val="20"/>
                  </w:rPr>
                </w:pPr>
                <w:r w:rsidDel="00000000" w:rsidR="00000000" w:rsidRPr="00000000">
                  <w:rPr>
                    <w:sz w:val="20"/>
                    <w:szCs w:val="20"/>
                    <w:rtl w:val="0"/>
                  </w:rPr>
                  <w:t xml:space="preserve">Facilitador: Herramientas automatizadas de evaluación en PyTorch.</w:t>
                </w:r>
              </w:p>
              <w:p w:rsidR="00000000" w:rsidDel="00000000" w:rsidP="00000000" w:rsidRDefault="00000000" w:rsidRPr="00000000" w14:paraId="000000B3">
                <w:pPr>
                  <w:spacing w:after="0" w:line="360" w:lineRule="auto"/>
                  <w:jc w:val="both"/>
                  <w:rPr>
                    <w:sz w:val="20"/>
                    <w:szCs w:val="20"/>
                  </w:rPr>
                </w:pPr>
                <w:r w:rsidDel="00000000" w:rsidR="00000000" w:rsidRPr="00000000">
                  <w:rPr>
                    <w:sz w:val="20"/>
                    <w:szCs w:val="20"/>
                    <w:rtl w:val="0"/>
                  </w:rPr>
                  <w:t xml:space="preserve">Dificultad: Balancear F1-Score en clases con pocas muestras.</w:t>
                </w:r>
              </w:p>
            </w:tc>
            <w:tc>
              <w:tcPr>
                <w:tcBorders>
                  <w:top w:color="b7b7b7" w:space="0" w:sz="5" w:val="single"/>
                  <w:left w:color="b7b7b7" w:space="0" w:sz="5" w:val="single"/>
                  <w:bottom w:color="b7b7b7" w:space="0" w:sz="5" w:val="single"/>
                  <w:right w:color="b7b7b7" w:space="0" w:sz="5"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B4">
                <w:pPr>
                  <w:spacing w:after="0" w:line="360" w:lineRule="auto"/>
                  <w:jc w:val="both"/>
                  <w:rPr>
                    <w:sz w:val="20"/>
                    <w:szCs w:val="20"/>
                  </w:rPr>
                </w:pPr>
                <w:r w:rsidDel="00000000" w:rsidR="00000000" w:rsidRPr="00000000">
                  <w:rPr>
                    <w:sz w:val="20"/>
                    <w:szCs w:val="20"/>
                    <w:rtl w:val="0"/>
                  </w:rPr>
                  <w:t xml:space="preserve">No iniciado</w:t>
                </w:r>
              </w:p>
            </w:tc>
            <w:tc>
              <w:tcPr>
                <w:tcBorders>
                  <w:top w:color="b7b7b7" w:space="0" w:sz="5" w:val="single"/>
                  <w:left w:color="b7b7b7" w:space="0" w:sz="5" w:val="single"/>
                  <w:bottom w:color="b7b7b7" w:space="0" w:sz="5" w:val="single"/>
                  <w:right w:color="b7b7b7" w:space="0" w:sz="5"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B5">
                <w:pPr>
                  <w:spacing w:after="0" w:line="360" w:lineRule="auto"/>
                  <w:jc w:val="both"/>
                  <w:rPr>
                    <w:sz w:val="20"/>
                    <w:szCs w:val="20"/>
                  </w:rPr>
                </w:pPr>
                <w:r w:rsidDel="00000000" w:rsidR="00000000" w:rsidRPr="00000000">
                  <w:rPr>
                    <w:sz w:val="20"/>
                    <w:szCs w:val="20"/>
                    <w:rtl w:val="0"/>
                  </w:rPr>
                  <w:t xml:space="preserve">Ninguno</w:t>
                </w:r>
              </w:p>
            </w:tc>
          </w:tr>
          <w:tr>
            <w:trPr>
              <w:cantSplit w:val="0"/>
              <w:tblHeader w:val="0"/>
            </w:trPr>
            <w:tc>
              <w:tcPr>
                <w:tcBorders>
                  <w:top w:color="b7b7b7" w:space="0" w:sz="5" w:val="single"/>
                  <w:left w:color="b7b7b7" w:space="0" w:sz="5" w:val="single"/>
                  <w:bottom w:color="b7b7b7" w:space="0" w:sz="5" w:val="single"/>
                  <w:right w:color="b7b7b7" w:space="0" w:sz="5" w:val="single"/>
                </w:tcBorders>
                <w:shd w:fill="f2f5f9" w:val="clear"/>
                <w:tcMar>
                  <w:top w:w="100.0" w:type="dxa"/>
                  <w:left w:w="100.0" w:type="dxa"/>
                  <w:bottom w:w="100.0" w:type="dxa"/>
                  <w:right w:w="100.0" w:type="dxa"/>
                </w:tcMar>
                <w:vAlign w:val="top"/>
              </w:tcPr>
              <w:p w:rsidR="00000000" w:rsidDel="00000000" w:rsidP="00000000" w:rsidRDefault="00000000" w:rsidRPr="00000000" w14:paraId="000000B6">
                <w:pPr>
                  <w:spacing w:after="0" w:line="360" w:lineRule="auto"/>
                  <w:jc w:val="both"/>
                  <w:rPr>
                    <w:sz w:val="20"/>
                    <w:szCs w:val="20"/>
                  </w:rPr>
                </w:pPr>
                <w:r w:rsidDel="00000000" w:rsidR="00000000" w:rsidRPr="00000000">
                  <w:rPr>
                    <w:sz w:val="20"/>
                    <w:szCs w:val="20"/>
                    <w:rtl w:val="0"/>
                  </w:rPr>
                  <w:t xml:space="preserve">Ingeniería de Rendimiento y Sistemas</w:t>
                </w:r>
              </w:p>
            </w:tc>
            <w:tc>
              <w:tcPr>
                <w:tcBorders>
                  <w:top w:color="b7b7b7" w:space="0" w:sz="5" w:val="single"/>
                  <w:left w:color="b7b7b7" w:space="0" w:sz="5" w:val="single"/>
                  <w:bottom w:color="b7b7b7" w:space="0" w:sz="5" w:val="single"/>
                  <w:right w:color="b7b7b7" w:space="0" w:sz="5" w:val="single"/>
                </w:tcBorders>
                <w:shd w:fill="f2f5f9" w:val="clear"/>
                <w:tcMar>
                  <w:top w:w="100.0" w:type="dxa"/>
                  <w:left w:w="100.0" w:type="dxa"/>
                  <w:bottom w:w="100.0" w:type="dxa"/>
                  <w:right w:w="100.0" w:type="dxa"/>
                </w:tcMar>
                <w:vAlign w:val="top"/>
              </w:tcPr>
              <w:p w:rsidR="00000000" w:rsidDel="00000000" w:rsidP="00000000" w:rsidRDefault="00000000" w:rsidRPr="00000000" w14:paraId="000000B7">
                <w:pPr>
                  <w:spacing w:after="0" w:line="360" w:lineRule="auto"/>
                  <w:jc w:val="both"/>
                  <w:rPr>
                    <w:sz w:val="20"/>
                    <w:szCs w:val="20"/>
                  </w:rPr>
                </w:pPr>
                <w:r w:rsidDel="00000000" w:rsidR="00000000" w:rsidRPr="00000000">
                  <w:rPr>
                    <w:sz w:val="20"/>
                    <w:szCs w:val="20"/>
                    <w:rtl w:val="0"/>
                  </w:rPr>
                  <w:t xml:space="preserve">Evaluación de rendimiento</w:t>
                </w:r>
              </w:p>
            </w:tc>
            <w:tc>
              <w:tcPr>
                <w:tcBorders>
                  <w:top w:color="b7b7b7" w:space="0" w:sz="5" w:val="single"/>
                  <w:left w:color="b7b7b7" w:space="0" w:sz="5" w:val="single"/>
                  <w:bottom w:color="b7b7b7" w:space="0" w:sz="5" w:val="single"/>
                  <w:right w:color="b7b7b7" w:space="0" w:sz="5" w:val="single"/>
                </w:tcBorders>
                <w:shd w:fill="f2f5f9" w:val="clear"/>
                <w:tcMar>
                  <w:top w:w="100.0" w:type="dxa"/>
                  <w:left w:w="100.0" w:type="dxa"/>
                  <w:bottom w:w="100.0" w:type="dxa"/>
                  <w:right w:w="100.0" w:type="dxa"/>
                </w:tcMar>
                <w:vAlign w:val="top"/>
              </w:tcPr>
              <w:p w:rsidR="00000000" w:rsidDel="00000000" w:rsidP="00000000" w:rsidRDefault="00000000" w:rsidRPr="00000000" w14:paraId="000000B8">
                <w:pPr>
                  <w:spacing w:after="0" w:line="360" w:lineRule="auto"/>
                  <w:jc w:val="both"/>
                  <w:rPr>
                    <w:sz w:val="20"/>
                    <w:szCs w:val="20"/>
                  </w:rPr>
                </w:pPr>
                <w:r w:rsidDel="00000000" w:rsidR="00000000" w:rsidRPr="00000000">
                  <w:rPr>
                    <w:sz w:val="20"/>
                    <w:szCs w:val="20"/>
                    <w:rtl w:val="0"/>
                  </w:rPr>
                  <w:t xml:space="preserve">Herramientas de profiling, multímetros, monitores de recursos Cloud.</w:t>
                </w:r>
              </w:p>
            </w:tc>
            <w:tc>
              <w:tcPr>
                <w:tcBorders>
                  <w:top w:color="b7b7b7" w:space="0" w:sz="5" w:val="single"/>
                  <w:left w:color="b7b7b7" w:space="0" w:sz="5" w:val="single"/>
                  <w:bottom w:color="b7b7b7" w:space="0" w:sz="5" w:val="single"/>
                  <w:right w:color="b7b7b7" w:space="0" w:sz="5" w:val="single"/>
                </w:tcBorders>
                <w:shd w:fill="f2f5f9" w:val="clear"/>
                <w:tcMar>
                  <w:top w:w="100.0" w:type="dxa"/>
                  <w:left w:w="100.0" w:type="dxa"/>
                  <w:bottom w:w="100.0" w:type="dxa"/>
                  <w:right w:w="100.0" w:type="dxa"/>
                </w:tcMar>
                <w:vAlign w:val="top"/>
              </w:tcPr>
              <w:p w:rsidR="00000000" w:rsidDel="00000000" w:rsidP="00000000" w:rsidRDefault="00000000" w:rsidRPr="00000000" w14:paraId="000000B9">
                <w:pPr>
                  <w:spacing w:after="0" w:line="360" w:lineRule="auto"/>
                  <w:jc w:val="both"/>
                  <w:rPr>
                    <w:sz w:val="20"/>
                    <w:szCs w:val="20"/>
                  </w:rPr>
                </w:pPr>
                <w:r w:rsidDel="00000000" w:rsidR="00000000" w:rsidRPr="00000000">
                  <w:rPr>
                    <w:sz w:val="20"/>
                    <w:szCs w:val="20"/>
                    <w:rtl w:val="0"/>
                  </w:rPr>
                  <w:t xml:space="preserve">1.5 semanas</w:t>
                </w:r>
              </w:p>
            </w:tc>
            <w:tc>
              <w:tcPr>
                <w:tcBorders>
                  <w:top w:color="b7b7b7" w:space="0" w:sz="5" w:val="single"/>
                  <w:left w:color="b7b7b7" w:space="0" w:sz="5" w:val="single"/>
                  <w:bottom w:color="b7b7b7" w:space="0" w:sz="5" w:val="single"/>
                  <w:right w:color="b7b7b7" w:space="0" w:sz="5" w:val="single"/>
                </w:tcBorders>
                <w:shd w:fill="f2f5f9" w:val="clear"/>
                <w:tcMar>
                  <w:top w:w="100.0" w:type="dxa"/>
                  <w:left w:w="100.0" w:type="dxa"/>
                  <w:bottom w:w="100.0" w:type="dxa"/>
                  <w:right w:w="100.0" w:type="dxa"/>
                </w:tcMar>
                <w:vAlign w:val="top"/>
              </w:tcPr>
              <w:p w:rsidR="00000000" w:rsidDel="00000000" w:rsidP="00000000" w:rsidRDefault="00000000" w:rsidRPr="00000000" w14:paraId="000000BA">
                <w:pPr>
                  <w:spacing w:after="0" w:line="360" w:lineRule="auto"/>
                  <w:jc w:val="both"/>
                  <w:rPr>
                    <w:sz w:val="20"/>
                    <w:szCs w:val="20"/>
                  </w:rPr>
                </w:pPr>
                <w:r w:rsidDel="00000000" w:rsidR="00000000" w:rsidRPr="00000000">
                  <w:rPr>
                    <w:sz w:val="20"/>
                    <w:szCs w:val="20"/>
                    <w:rtl w:val="0"/>
                  </w:rPr>
                  <w:t xml:space="preserve">Facilitador: Telemetría integrada en hardware y nube.</w:t>
                </w:r>
              </w:p>
              <w:p w:rsidR="00000000" w:rsidDel="00000000" w:rsidP="00000000" w:rsidRDefault="00000000" w:rsidRPr="00000000" w14:paraId="000000BB">
                <w:pPr>
                  <w:spacing w:after="0" w:line="360" w:lineRule="auto"/>
                  <w:jc w:val="both"/>
                  <w:rPr>
                    <w:sz w:val="20"/>
                    <w:szCs w:val="20"/>
                  </w:rPr>
                </w:pPr>
                <w:r w:rsidDel="00000000" w:rsidR="00000000" w:rsidRPr="00000000">
                  <w:rPr>
                    <w:sz w:val="20"/>
                    <w:szCs w:val="20"/>
                    <w:rtl w:val="0"/>
                  </w:rPr>
                  <w:t xml:space="preserve">Dificultad: Optimizar el consumo de batería del microcontrolador.</w:t>
                </w:r>
              </w:p>
            </w:tc>
            <w:tc>
              <w:tcPr>
                <w:tcBorders>
                  <w:top w:color="b7b7b7" w:space="0" w:sz="5" w:val="single"/>
                  <w:left w:color="b7b7b7" w:space="0" w:sz="5" w:val="single"/>
                  <w:bottom w:color="b7b7b7" w:space="0" w:sz="5" w:val="single"/>
                  <w:right w:color="b7b7b7" w:space="0" w:sz="5" w:val="single"/>
                </w:tcBorders>
                <w:shd w:fill="f2f5f9" w:val="clear"/>
                <w:tcMar>
                  <w:top w:w="100.0" w:type="dxa"/>
                  <w:left w:w="100.0" w:type="dxa"/>
                  <w:bottom w:w="100.0" w:type="dxa"/>
                  <w:right w:w="100.0" w:type="dxa"/>
                </w:tcMar>
                <w:vAlign w:val="top"/>
              </w:tcPr>
              <w:p w:rsidR="00000000" w:rsidDel="00000000" w:rsidP="00000000" w:rsidRDefault="00000000" w:rsidRPr="00000000" w14:paraId="000000BC">
                <w:pPr>
                  <w:spacing w:after="0" w:line="360" w:lineRule="auto"/>
                  <w:jc w:val="both"/>
                  <w:rPr>
                    <w:sz w:val="20"/>
                    <w:szCs w:val="20"/>
                  </w:rPr>
                </w:pPr>
                <w:r w:rsidDel="00000000" w:rsidR="00000000" w:rsidRPr="00000000">
                  <w:rPr>
                    <w:sz w:val="20"/>
                    <w:szCs w:val="20"/>
                    <w:rtl w:val="0"/>
                  </w:rPr>
                  <w:t xml:space="preserve">No iniciado</w:t>
                </w:r>
              </w:p>
            </w:tc>
            <w:tc>
              <w:tcPr>
                <w:tcBorders>
                  <w:top w:color="b7b7b7" w:space="0" w:sz="5" w:val="single"/>
                  <w:left w:color="b7b7b7" w:space="0" w:sz="5" w:val="single"/>
                  <w:bottom w:color="b7b7b7" w:space="0" w:sz="5" w:val="single"/>
                  <w:right w:color="b7b7b7" w:space="0" w:sz="5" w:val="single"/>
                </w:tcBorders>
                <w:shd w:fill="f2f5f9" w:val="clear"/>
                <w:tcMar>
                  <w:top w:w="100.0" w:type="dxa"/>
                  <w:left w:w="100.0" w:type="dxa"/>
                  <w:bottom w:w="100.0" w:type="dxa"/>
                  <w:right w:w="100.0" w:type="dxa"/>
                </w:tcMar>
                <w:vAlign w:val="top"/>
              </w:tcPr>
              <w:p w:rsidR="00000000" w:rsidDel="00000000" w:rsidP="00000000" w:rsidRDefault="00000000" w:rsidRPr="00000000" w14:paraId="000000BD">
                <w:pPr>
                  <w:spacing w:after="0" w:line="360" w:lineRule="auto"/>
                  <w:jc w:val="both"/>
                  <w:rPr>
                    <w:sz w:val="20"/>
                    <w:szCs w:val="20"/>
                  </w:rPr>
                </w:pPr>
                <w:r w:rsidDel="00000000" w:rsidR="00000000" w:rsidRPr="00000000">
                  <w:rPr>
                    <w:sz w:val="20"/>
                    <w:szCs w:val="20"/>
                    <w:rtl w:val="0"/>
                  </w:rPr>
                  <w:t xml:space="preserve">Ninguno</w:t>
                </w:r>
              </w:p>
            </w:tc>
          </w:tr>
          <w:tr>
            <w:trPr>
              <w:cantSplit w:val="0"/>
              <w:tblHeader w:val="0"/>
            </w:trPr>
            <w:tc>
              <w:tcPr>
                <w:tcBorders>
                  <w:top w:color="b7b7b7" w:space="0" w:sz="5" w:val="single"/>
                  <w:left w:color="b7b7b7" w:space="0" w:sz="5" w:val="single"/>
                  <w:bottom w:color="b7b7b7" w:space="0" w:sz="5" w:val="single"/>
                  <w:right w:color="b7b7b7" w:space="0" w:sz="5"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BE">
                <w:pPr>
                  <w:spacing w:after="0" w:line="360" w:lineRule="auto"/>
                  <w:jc w:val="both"/>
                  <w:rPr>
                    <w:sz w:val="20"/>
                    <w:szCs w:val="20"/>
                  </w:rPr>
                </w:pPr>
                <w:r w:rsidDel="00000000" w:rsidR="00000000" w:rsidRPr="00000000">
                  <w:rPr>
                    <w:sz w:val="20"/>
                    <w:szCs w:val="20"/>
                    <w:rtl w:val="0"/>
                  </w:rPr>
                  <w:t xml:space="preserve">Ciberseguridad y Protección de Datos</w:t>
                </w:r>
              </w:p>
            </w:tc>
            <w:tc>
              <w:tcPr>
                <w:tcBorders>
                  <w:top w:color="b7b7b7" w:space="0" w:sz="5" w:val="single"/>
                  <w:left w:color="b7b7b7" w:space="0" w:sz="5" w:val="single"/>
                  <w:bottom w:color="b7b7b7" w:space="0" w:sz="5" w:val="single"/>
                  <w:right w:color="b7b7b7" w:space="0" w:sz="5"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BF">
                <w:pPr>
                  <w:spacing w:after="0" w:line="360" w:lineRule="auto"/>
                  <w:jc w:val="both"/>
                  <w:rPr>
                    <w:sz w:val="20"/>
                    <w:szCs w:val="20"/>
                  </w:rPr>
                </w:pPr>
                <w:r w:rsidDel="00000000" w:rsidR="00000000" w:rsidRPr="00000000">
                  <w:rPr>
                    <w:sz w:val="20"/>
                    <w:szCs w:val="20"/>
                    <w:rtl w:val="0"/>
                  </w:rPr>
                  <w:t xml:space="preserve">Seguridad y privacidad</w:t>
                </w:r>
              </w:p>
            </w:tc>
            <w:tc>
              <w:tcPr>
                <w:tcBorders>
                  <w:top w:color="b7b7b7" w:space="0" w:sz="5" w:val="single"/>
                  <w:left w:color="b7b7b7" w:space="0" w:sz="5" w:val="single"/>
                  <w:bottom w:color="b7b7b7" w:space="0" w:sz="5" w:val="single"/>
                  <w:right w:color="b7b7b7" w:space="0" w:sz="5"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C0">
                <w:pPr>
                  <w:spacing w:after="0" w:line="360" w:lineRule="auto"/>
                  <w:jc w:val="both"/>
                  <w:rPr>
                    <w:sz w:val="20"/>
                    <w:szCs w:val="20"/>
                  </w:rPr>
                </w:pPr>
                <w:r w:rsidDel="00000000" w:rsidR="00000000" w:rsidRPr="00000000">
                  <w:rPr>
                    <w:sz w:val="20"/>
                    <w:szCs w:val="20"/>
                    <w:rtl w:val="0"/>
                  </w:rPr>
                  <w:t xml:space="preserve">Protocolos HTTPS/TLS, cifrado en reposo, normas de protección de datos.</w:t>
                </w:r>
              </w:p>
            </w:tc>
            <w:tc>
              <w:tcPr>
                <w:tcBorders>
                  <w:top w:color="b7b7b7" w:space="0" w:sz="5" w:val="single"/>
                  <w:left w:color="b7b7b7" w:space="0" w:sz="5" w:val="single"/>
                  <w:bottom w:color="b7b7b7" w:space="0" w:sz="5" w:val="single"/>
                  <w:right w:color="b7b7b7" w:space="0" w:sz="5"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C1">
                <w:pPr>
                  <w:spacing w:after="0" w:line="360" w:lineRule="auto"/>
                  <w:jc w:val="both"/>
                  <w:rPr>
                    <w:sz w:val="20"/>
                    <w:szCs w:val="20"/>
                  </w:rPr>
                </w:pPr>
                <w:r w:rsidDel="00000000" w:rsidR="00000000" w:rsidRPr="00000000">
                  <w:rPr>
                    <w:sz w:val="20"/>
                    <w:szCs w:val="20"/>
                    <w:rtl w:val="0"/>
                  </w:rPr>
                  <w:t xml:space="preserve">1.5 semanas</w:t>
                </w:r>
              </w:p>
            </w:tc>
            <w:tc>
              <w:tcPr>
                <w:tcBorders>
                  <w:top w:color="b7b7b7" w:space="0" w:sz="5" w:val="single"/>
                  <w:left w:color="b7b7b7" w:space="0" w:sz="5" w:val="single"/>
                  <w:bottom w:color="b7b7b7" w:space="0" w:sz="5" w:val="single"/>
                  <w:right w:color="b7b7b7" w:space="0" w:sz="5"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C2">
                <w:pPr>
                  <w:spacing w:after="0" w:line="360" w:lineRule="auto"/>
                  <w:jc w:val="both"/>
                  <w:rPr>
                    <w:sz w:val="20"/>
                    <w:szCs w:val="20"/>
                  </w:rPr>
                </w:pPr>
                <w:r w:rsidDel="00000000" w:rsidR="00000000" w:rsidRPr="00000000">
                  <w:rPr>
                    <w:sz w:val="20"/>
                    <w:szCs w:val="20"/>
                    <w:rtl w:val="0"/>
                  </w:rPr>
                  <w:t xml:space="preserve">Facilitador: Certificados y seguridad integrada en GCP.</w:t>
                </w:r>
              </w:p>
              <w:p w:rsidR="00000000" w:rsidDel="00000000" w:rsidP="00000000" w:rsidRDefault="00000000" w:rsidRPr="00000000" w14:paraId="000000C3">
                <w:pPr>
                  <w:spacing w:after="0" w:line="360" w:lineRule="auto"/>
                  <w:jc w:val="both"/>
                  <w:rPr>
                    <w:sz w:val="20"/>
                    <w:szCs w:val="20"/>
                  </w:rPr>
                </w:pPr>
                <w:r w:rsidDel="00000000" w:rsidR="00000000" w:rsidRPr="00000000">
                  <w:rPr>
                    <w:sz w:val="20"/>
                    <w:szCs w:val="20"/>
                    <w:rtl w:val="0"/>
                  </w:rPr>
                  <w:t xml:space="preserve">Dificultad: Anonimización en tiempo real de imágenes capturadas.</w:t>
                </w:r>
              </w:p>
            </w:tc>
            <w:tc>
              <w:tcPr>
                <w:tcBorders>
                  <w:top w:color="b7b7b7" w:space="0" w:sz="5" w:val="single"/>
                  <w:left w:color="b7b7b7" w:space="0" w:sz="5" w:val="single"/>
                  <w:bottom w:color="b7b7b7" w:space="0" w:sz="5" w:val="single"/>
                  <w:right w:color="b7b7b7" w:space="0" w:sz="5"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C4">
                <w:pPr>
                  <w:spacing w:after="0" w:line="360" w:lineRule="auto"/>
                  <w:jc w:val="both"/>
                  <w:rPr>
                    <w:sz w:val="20"/>
                    <w:szCs w:val="20"/>
                  </w:rPr>
                </w:pPr>
                <w:r w:rsidDel="00000000" w:rsidR="00000000" w:rsidRPr="00000000">
                  <w:rPr>
                    <w:sz w:val="20"/>
                    <w:szCs w:val="20"/>
                    <w:rtl w:val="0"/>
                  </w:rPr>
                  <w:t xml:space="preserve">Completado</w:t>
                </w:r>
              </w:p>
            </w:tc>
            <w:tc>
              <w:tcPr>
                <w:tcBorders>
                  <w:top w:color="b7b7b7" w:space="0" w:sz="5" w:val="single"/>
                  <w:left w:color="b7b7b7" w:space="0" w:sz="5" w:val="single"/>
                  <w:bottom w:color="b7b7b7" w:space="0" w:sz="5" w:val="single"/>
                  <w:right w:color="b7b7b7" w:space="0" w:sz="5"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C5">
                <w:pPr>
                  <w:spacing w:after="0" w:line="360" w:lineRule="auto"/>
                  <w:jc w:val="both"/>
                  <w:rPr>
                    <w:sz w:val="20"/>
                    <w:szCs w:val="20"/>
                  </w:rPr>
                </w:pPr>
                <w:r w:rsidDel="00000000" w:rsidR="00000000" w:rsidRPr="00000000">
                  <w:rPr>
                    <w:sz w:val="20"/>
                    <w:szCs w:val="20"/>
                    <w:rtl w:val="0"/>
                  </w:rPr>
                  <w:t xml:space="preserve">Ninguno</w:t>
                </w:r>
              </w:p>
            </w:tc>
          </w:tr>
          <w:tr>
            <w:trPr>
              <w:cantSplit w:val="0"/>
              <w:tblHeader w:val="0"/>
            </w:trPr>
            <w:tc>
              <w:tcPr>
                <w:tcBorders>
                  <w:top w:color="b7b7b7" w:space="0" w:sz="5" w:val="single"/>
                  <w:left w:color="b7b7b7" w:space="0" w:sz="5" w:val="single"/>
                  <w:bottom w:color="b7b7b7" w:space="0" w:sz="5" w:val="single"/>
                  <w:right w:color="b7b7b7" w:space="0" w:sz="5" w:val="single"/>
                </w:tcBorders>
                <w:shd w:fill="f2f5f9" w:val="clear"/>
                <w:tcMar>
                  <w:top w:w="100.0" w:type="dxa"/>
                  <w:left w:w="100.0" w:type="dxa"/>
                  <w:bottom w:w="100.0" w:type="dxa"/>
                  <w:right w:w="100.0" w:type="dxa"/>
                </w:tcMar>
                <w:vAlign w:val="top"/>
              </w:tcPr>
              <w:p w:rsidR="00000000" w:rsidDel="00000000" w:rsidP="00000000" w:rsidRDefault="00000000" w:rsidRPr="00000000" w14:paraId="000000C6">
                <w:pPr>
                  <w:spacing w:after="0" w:line="360" w:lineRule="auto"/>
                  <w:jc w:val="both"/>
                  <w:rPr>
                    <w:sz w:val="20"/>
                    <w:szCs w:val="20"/>
                  </w:rPr>
                </w:pPr>
                <w:r w:rsidDel="00000000" w:rsidR="00000000" w:rsidRPr="00000000">
                  <w:rPr>
                    <w:sz w:val="20"/>
                    <w:szCs w:val="20"/>
                    <w:rtl w:val="0"/>
                  </w:rPr>
                  <w:t xml:space="preserve">Aseguramiento de Calidad (QA)</w:t>
                </w:r>
              </w:p>
            </w:tc>
            <w:tc>
              <w:tcPr>
                <w:tcBorders>
                  <w:top w:color="b7b7b7" w:space="0" w:sz="5" w:val="single"/>
                  <w:left w:color="b7b7b7" w:space="0" w:sz="5" w:val="single"/>
                  <w:bottom w:color="b7b7b7" w:space="0" w:sz="5" w:val="single"/>
                  <w:right w:color="b7b7b7" w:space="0" w:sz="5" w:val="single"/>
                </w:tcBorders>
                <w:shd w:fill="f2f5f9" w:val="clear"/>
                <w:tcMar>
                  <w:top w:w="100.0" w:type="dxa"/>
                  <w:left w:w="100.0" w:type="dxa"/>
                  <w:bottom w:w="100.0" w:type="dxa"/>
                  <w:right w:w="100.0" w:type="dxa"/>
                </w:tcMar>
                <w:vAlign w:val="top"/>
              </w:tcPr>
              <w:p w:rsidR="00000000" w:rsidDel="00000000" w:rsidP="00000000" w:rsidRDefault="00000000" w:rsidRPr="00000000" w14:paraId="000000C7">
                <w:pPr>
                  <w:spacing w:after="0" w:line="360" w:lineRule="auto"/>
                  <w:jc w:val="both"/>
                  <w:rPr>
                    <w:sz w:val="20"/>
                    <w:szCs w:val="20"/>
                  </w:rPr>
                </w:pPr>
                <w:r w:rsidDel="00000000" w:rsidR="00000000" w:rsidRPr="00000000">
                  <w:rPr>
                    <w:sz w:val="20"/>
                    <w:szCs w:val="20"/>
                    <w:rtl w:val="0"/>
                  </w:rPr>
                  <w:t xml:space="preserve">Plan e informe de pruebas</w:t>
                </w:r>
              </w:p>
            </w:tc>
            <w:tc>
              <w:tcPr>
                <w:tcBorders>
                  <w:top w:color="b7b7b7" w:space="0" w:sz="5" w:val="single"/>
                  <w:left w:color="b7b7b7" w:space="0" w:sz="5" w:val="single"/>
                  <w:bottom w:color="b7b7b7" w:space="0" w:sz="5" w:val="single"/>
                  <w:right w:color="b7b7b7" w:space="0" w:sz="5" w:val="single"/>
                </w:tcBorders>
                <w:shd w:fill="f2f5f9" w:val="clear"/>
                <w:tcMar>
                  <w:top w:w="100.0" w:type="dxa"/>
                  <w:left w:w="100.0" w:type="dxa"/>
                  <w:bottom w:w="100.0" w:type="dxa"/>
                  <w:right w:w="100.0" w:type="dxa"/>
                </w:tcMar>
                <w:vAlign w:val="top"/>
              </w:tcPr>
              <w:p w:rsidR="00000000" w:rsidDel="00000000" w:rsidP="00000000" w:rsidRDefault="00000000" w:rsidRPr="00000000" w14:paraId="000000C8">
                <w:pPr>
                  <w:spacing w:after="0" w:line="360" w:lineRule="auto"/>
                  <w:jc w:val="both"/>
                  <w:rPr>
                    <w:sz w:val="20"/>
                    <w:szCs w:val="20"/>
                  </w:rPr>
                </w:pPr>
                <w:r w:rsidDel="00000000" w:rsidR="00000000" w:rsidRPr="00000000">
                  <w:rPr>
                    <w:sz w:val="20"/>
                    <w:szCs w:val="20"/>
                    <w:rtl w:val="0"/>
                  </w:rPr>
                  <w:t xml:space="preserve">Documentación de QA, suites de testing (PyTest, Jest, Postman).</w:t>
                </w:r>
              </w:p>
            </w:tc>
            <w:tc>
              <w:tcPr>
                <w:tcBorders>
                  <w:top w:color="b7b7b7" w:space="0" w:sz="5" w:val="single"/>
                  <w:left w:color="b7b7b7" w:space="0" w:sz="5" w:val="single"/>
                  <w:bottom w:color="b7b7b7" w:space="0" w:sz="5" w:val="single"/>
                  <w:right w:color="b7b7b7" w:space="0" w:sz="5" w:val="single"/>
                </w:tcBorders>
                <w:shd w:fill="f2f5f9" w:val="clear"/>
                <w:tcMar>
                  <w:top w:w="100.0" w:type="dxa"/>
                  <w:left w:w="100.0" w:type="dxa"/>
                  <w:bottom w:w="100.0" w:type="dxa"/>
                  <w:right w:w="100.0" w:type="dxa"/>
                </w:tcMar>
                <w:vAlign w:val="top"/>
              </w:tcPr>
              <w:p w:rsidR="00000000" w:rsidDel="00000000" w:rsidP="00000000" w:rsidRDefault="00000000" w:rsidRPr="00000000" w14:paraId="000000C9">
                <w:pPr>
                  <w:spacing w:after="0" w:line="360" w:lineRule="auto"/>
                  <w:jc w:val="both"/>
                  <w:rPr>
                    <w:sz w:val="20"/>
                    <w:szCs w:val="20"/>
                  </w:rPr>
                </w:pPr>
                <w:r w:rsidDel="00000000" w:rsidR="00000000" w:rsidRPr="00000000">
                  <w:rPr>
                    <w:sz w:val="20"/>
                    <w:szCs w:val="20"/>
                    <w:rtl w:val="0"/>
                  </w:rPr>
                  <w:t xml:space="preserve">2 semanas</w:t>
                </w:r>
              </w:p>
            </w:tc>
            <w:tc>
              <w:tcPr>
                <w:tcBorders>
                  <w:top w:color="b7b7b7" w:space="0" w:sz="5" w:val="single"/>
                  <w:left w:color="b7b7b7" w:space="0" w:sz="5" w:val="single"/>
                  <w:bottom w:color="b7b7b7" w:space="0" w:sz="5" w:val="single"/>
                  <w:right w:color="b7b7b7" w:space="0" w:sz="5" w:val="single"/>
                </w:tcBorders>
                <w:shd w:fill="f2f5f9" w:val="clear"/>
                <w:tcMar>
                  <w:top w:w="100.0" w:type="dxa"/>
                  <w:left w:w="100.0" w:type="dxa"/>
                  <w:bottom w:w="100.0" w:type="dxa"/>
                  <w:right w:w="100.0" w:type="dxa"/>
                </w:tcMar>
                <w:vAlign w:val="top"/>
              </w:tcPr>
              <w:p w:rsidR="00000000" w:rsidDel="00000000" w:rsidP="00000000" w:rsidRDefault="00000000" w:rsidRPr="00000000" w14:paraId="000000CA">
                <w:pPr>
                  <w:spacing w:after="0" w:line="360" w:lineRule="auto"/>
                  <w:jc w:val="both"/>
                  <w:rPr>
                    <w:sz w:val="20"/>
                    <w:szCs w:val="20"/>
                  </w:rPr>
                </w:pPr>
                <w:r w:rsidDel="00000000" w:rsidR="00000000" w:rsidRPr="00000000">
                  <w:rPr>
                    <w:sz w:val="20"/>
                    <w:szCs w:val="20"/>
                    <w:rtl w:val="0"/>
                  </w:rPr>
                  <w:t xml:space="preserve">Facilitador: Cobertura progresiva de pruebas por componente.</w:t>
                </w:r>
              </w:p>
              <w:p w:rsidR="00000000" w:rsidDel="00000000" w:rsidP="00000000" w:rsidRDefault="00000000" w:rsidRPr="00000000" w14:paraId="000000CB">
                <w:pPr>
                  <w:spacing w:after="0" w:line="360" w:lineRule="auto"/>
                  <w:jc w:val="both"/>
                  <w:rPr>
                    <w:sz w:val="20"/>
                    <w:szCs w:val="20"/>
                  </w:rPr>
                </w:pPr>
                <w:r w:rsidDel="00000000" w:rsidR="00000000" w:rsidRPr="00000000">
                  <w:rPr>
                    <w:sz w:val="20"/>
                    <w:szCs w:val="20"/>
                    <w:rtl w:val="0"/>
                  </w:rPr>
                  <w:t xml:space="preserve">Dificultad: Simular fallas de conectividad durante el desplazamiento.</w:t>
                </w:r>
              </w:p>
            </w:tc>
            <w:tc>
              <w:tcPr>
                <w:tcBorders>
                  <w:top w:color="b7b7b7" w:space="0" w:sz="5" w:val="single"/>
                  <w:left w:color="b7b7b7" w:space="0" w:sz="5" w:val="single"/>
                  <w:bottom w:color="b7b7b7" w:space="0" w:sz="5" w:val="single"/>
                  <w:right w:color="b7b7b7" w:space="0" w:sz="5" w:val="single"/>
                </w:tcBorders>
                <w:shd w:fill="f2f5f9" w:val="clear"/>
                <w:tcMar>
                  <w:top w:w="100.0" w:type="dxa"/>
                  <w:left w:w="100.0" w:type="dxa"/>
                  <w:bottom w:w="100.0" w:type="dxa"/>
                  <w:right w:w="100.0" w:type="dxa"/>
                </w:tcMar>
                <w:vAlign w:val="top"/>
              </w:tcPr>
              <w:p w:rsidR="00000000" w:rsidDel="00000000" w:rsidP="00000000" w:rsidRDefault="00000000" w:rsidRPr="00000000" w14:paraId="000000CC">
                <w:pPr>
                  <w:spacing w:after="0" w:line="360" w:lineRule="auto"/>
                  <w:jc w:val="both"/>
                  <w:rPr>
                    <w:sz w:val="20"/>
                    <w:szCs w:val="20"/>
                  </w:rPr>
                </w:pPr>
                <w:r w:rsidDel="00000000" w:rsidR="00000000" w:rsidRPr="00000000">
                  <w:rPr>
                    <w:sz w:val="20"/>
                    <w:szCs w:val="20"/>
                    <w:rtl w:val="0"/>
                  </w:rPr>
                  <w:t xml:space="preserve">No iniciado</w:t>
                </w:r>
              </w:p>
            </w:tc>
            <w:tc>
              <w:tcPr>
                <w:tcBorders>
                  <w:top w:color="b7b7b7" w:space="0" w:sz="5" w:val="single"/>
                  <w:left w:color="b7b7b7" w:space="0" w:sz="5" w:val="single"/>
                  <w:bottom w:color="b7b7b7" w:space="0" w:sz="5" w:val="single"/>
                  <w:right w:color="b7b7b7" w:space="0" w:sz="5" w:val="single"/>
                </w:tcBorders>
                <w:shd w:fill="f2f5f9" w:val="clear"/>
                <w:tcMar>
                  <w:top w:w="100.0" w:type="dxa"/>
                  <w:left w:w="100.0" w:type="dxa"/>
                  <w:bottom w:w="100.0" w:type="dxa"/>
                  <w:right w:w="100.0" w:type="dxa"/>
                </w:tcMar>
                <w:vAlign w:val="top"/>
              </w:tcPr>
              <w:p w:rsidR="00000000" w:rsidDel="00000000" w:rsidP="00000000" w:rsidRDefault="00000000" w:rsidRPr="00000000" w14:paraId="000000CD">
                <w:pPr>
                  <w:spacing w:after="0" w:line="360" w:lineRule="auto"/>
                  <w:jc w:val="both"/>
                  <w:rPr>
                    <w:sz w:val="20"/>
                    <w:szCs w:val="20"/>
                  </w:rPr>
                </w:pPr>
                <w:r w:rsidDel="00000000" w:rsidR="00000000" w:rsidRPr="00000000">
                  <w:rPr>
                    <w:sz w:val="20"/>
                    <w:szCs w:val="20"/>
                    <w:rtl w:val="0"/>
                  </w:rPr>
                  <w:t xml:space="preserve">Ninguno</w:t>
                </w:r>
              </w:p>
            </w:tc>
          </w:tr>
          <w:tr>
            <w:trPr>
              <w:cantSplit w:val="0"/>
              <w:tblHeader w:val="0"/>
            </w:trPr>
            <w:tc>
              <w:tcPr>
                <w:tcBorders>
                  <w:top w:color="b7b7b7" w:space="0" w:sz="5" w:val="single"/>
                  <w:left w:color="b7b7b7" w:space="0" w:sz="5" w:val="single"/>
                  <w:bottom w:color="b7b7b7" w:space="0" w:sz="5" w:val="single"/>
                  <w:right w:color="b7b7b7" w:space="0" w:sz="5"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CE">
                <w:pPr>
                  <w:spacing w:after="0" w:line="360" w:lineRule="auto"/>
                  <w:jc w:val="both"/>
                  <w:rPr>
                    <w:sz w:val="20"/>
                    <w:szCs w:val="20"/>
                  </w:rPr>
                </w:pPr>
                <w:r w:rsidDel="00000000" w:rsidR="00000000" w:rsidRPr="00000000">
                  <w:rPr>
                    <w:sz w:val="20"/>
                    <w:szCs w:val="20"/>
                    <w:rtl w:val="0"/>
                  </w:rPr>
                  <w:t xml:space="preserve">Validación Social y Ergonomía</w:t>
                </w:r>
              </w:p>
            </w:tc>
            <w:tc>
              <w:tcPr>
                <w:tcBorders>
                  <w:top w:color="b7b7b7" w:space="0" w:sz="5" w:val="single"/>
                  <w:left w:color="b7b7b7" w:space="0" w:sz="5" w:val="single"/>
                  <w:bottom w:color="b7b7b7" w:space="0" w:sz="5" w:val="single"/>
                  <w:right w:color="b7b7b7" w:space="0" w:sz="5"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CF">
                <w:pPr>
                  <w:spacing w:after="0" w:line="360" w:lineRule="auto"/>
                  <w:jc w:val="both"/>
                  <w:rPr>
                    <w:sz w:val="20"/>
                    <w:szCs w:val="20"/>
                  </w:rPr>
                </w:pPr>
                <w:r w:rsidDel="00000000" w:rsidR="00000000" w:rsidRPr="00000000">
                  <w:rPr>
                    <w:sz w:val="20"/>
                    <w:szCs w:val="20"/>
                    <w:rtl w:val="0"/>
                  </w:rPr>
                  <w:t xml:space="preserve">Pruebas de accesibilidad y usabilidad</w:t>
                </w:r>
              </w:p>
            </w:tc>
            <w:tc>
              <w:tcPr>
                <w:tcBorders>
                  <w:top w:color="b7b7b7" w:space="0" w:sz="5" w:val="single"/>
                  <w:left w:color="b7b7b7" w:space="0" w:sz="5" w:val="single"/>
                  <w:bottom w:color="b7b7b7" w:space="0" w:sz="5" w:val="single"/>
                  <w:right w:color="b7b7b7" w:space="0" w:sz="5"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D0">
                <w:pPr>
                  <w:spacing w:after="0" w:line="360" w:lineRule="auto"/>
                  <w:jc w:val="both"/>
                  <w:rPr>
                    <w:sz w:val="20"/>
                    <w:szCs w:val="20"/>
                  </w:rPr>
                </w:pPr>
                <w:r w:rsidDel="00000000" w:rsidR="00000000" w:rsidRPr="00000000">
                  <w:rPr>
                    <w:sz w:val="20"/>
                    <w:szCs w:val="20"/>
                    <w:rtl w:val="0"/>
                  </w:rPr>
                  <w:t xml:space="preserve">Prototipos operativos, pautas de usabilidad, grabaciones de campo.</w:t>
                </w:r>
              </w:p>
            </w:tc>
            <w:tc>
              <w:tcPr>
                <w:tcBorders>
                  <w:top w:color="b7b7b7" w:space="0" w:sz="5" w:val="single"/>
                  <w:left w:color="b7b7b7" w:space="0" w:sz="5" w:val="single"/>
                  <w:bottom w:color="b7b7b7" w:space="0" w:sz="5" w:val="single"/>
                  <w:right w:color="b7b7b7" w:space="0" w:sz="5"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D1">
                <w:pPr>
                  <w:spacing w:after="0" w:line="360" w:lineRule="auto"/>
                  <w:jc w:val="both"/>
                  <w:rPr>
                    <w:sz w:val="20"/>
                    <w:szCs w:val="20"/>
                  </w:rPr>
                </w:pPr>
                <w:r w:rsidDel="00000000" w:rsidR="00000000" w:rsidRPr="00000000">
                  <w:rPr>
                    <w:sz w:val="20"/>
                    <w:szCs w:val="20"/>
                    <w:rtl w:val="0"/>
                  </w:rPr>
                  <w:t xml:space="preserve">2.5 semanas</w:t>
                </w:r>
              </w:p>
            </w:tc>
            <w:tc>
              <w:tcPr>
                <w:tcBorders>
                  <w:top w:color="b7b7b7" w:space="0" w:sz="5" w:val="single"/>
                  <w:left w:color="b7b7b7" w:space="0" w:sz="5" w:val="single"/>
                  <w:bottom w:color="b7b7b7" w:space="0" w:sz="5" w:val="single"/>
                  <w:right w:color="b7b7b7" w:space="0" w:sz="5"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D2">
                <w:pPr>
                  <w:spacing w:after="0" w:line="360" w:lineRule="auto"/>
                  <w:jc w:val="both"/>
                  <w:rPr>
                    <w:sz w:val="20"/>
                    <w:szCs w:val="20"/>
                  </w:rPr>
                </w:pPr>
                <w:r w:rsidDel="00000000" w:rsidR="00000000" w:rsidRPr="00000000">
                  <w:rPr>
                    <w:sz w:val="20"/>
                    <w:szCs w:val="20"/>
                    <w:rtl w:val="0"/>
                  </w:rPr>
                  <w:t xml:space="preserve">Facilitador: Vínculo con entidades del sector (Biblioteca Central para Ciegos, ONCE).</w:t>
                </w:r>
              </w:p>
              <w:p w:rsidR="00000000" w:rsidDel="00000000" w:rsidP="00000000" w:rsidRDefault="00000000" w:rsidRPr="00000000" w14:paraId="000000D3">
                <w:pPr>
                  <w:spacing w:after="0" w:line="360" w:lineRule="auto"/>
                  <w:jc w:val="both"/>
                  <w:rPr>
                    <w:sz w:val="20"/>
                    <w:szCs w:val="20"/>
                  </w:rPr>
                </w:pPr>
                <w:r w:rsidDel="00000000" w:rsidR="00000000" w:rsidRPr="00000000">
                  <w:rPr>
                    <w:sz w:val="20"/>
                    <w:szCs w:val="20"/>
                    <w:rtl w:val="0"/>
                  </w:rPr>
                  <w:t xml:space="preserve">Dificultad: Coordinación de agendas y espacios urbanos seguros.</w:t>
                </w:r>
              </w:p>
            </w:tc>
            <w:tc>
              <w:tcPr>
                <w:tcBorders>
                  <w:top w:color="b7b7b7" w:space="0" w:sz="5" w:val="single"/>
                  <w:left w:color="b7b7b7" w:space="0" w:sz="5" w:val="single"/>
                  <w:bottom w:color="b7b7b7" w:space="0" w:sz="5" w:val="single"/>
                  <w:right w:color="b7b7b7" w:space="0" w:sz="5"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D4">
                <w:pPr>
                  <w:spacing w:after="0" w:line="360" w:lineRule="auto"/>
                  <w:jc w:val="both"/>
                  <w:rPr>
                    <w:sz w:val="20"/>
                    <w:szCs w:val="20"/>
                  </w:rPr>
                </w:pPr>
                <w:r w:rsidDel="00000000" w:rsidR="00000000" w:rsidRPr="00000000">
                  <w:rPr>
                    <w:sz w:val="20"/>
                    <w:szCs w:val="20"/>
                    <w:rtl w:val="0"/>
                  </w:rPr>
                  <w:t xml:space="preserve">No iniciado</w:t>
                </w:r>
              </w:p>
            </w:tc>
            <w:tc>
              <w:tcPr>
                <w:tcBorders>
                  <w:top w:color="b7b7b7" w:space="0" w:sz="5" w:val="single"/>
                  <w:left w:color="b7b7b7" w:space="0" w:sz="5" w:val="single"/>
                  <w:bottom w:color="b7b7b7" w:space="0" w:sz="5" w:val="single"/>
                  <w:right w:color="b7b7b7" w:space="0" w:sz="5"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D5">
                <w:pPr>
                  <w:spacing w:after="0" w:line="360" w:lineRule="auto"/>
                  <w:jc w:val="both"/>
                  <w:rPr>
                    <w:sz w:val="20"/>
                    <w:szCs w:val="20"/>
                  </w:rPr>
                </w:pPr>
                <w:r w:rsidDel="00000000" w:rsidR="00000000" w:rsidRPr="00000000">
                  <w:rPr>
                    <w:sz w:val="20"/>
                    <w:szCs w:val="20"/>
                    <w:rtl w:val="0"/>
                  </w:rPr>
                  <w:t xml:space="preserve">Ninguno</w:t>
                </w:r>
              </w:p>
            </w:tc>
          </w:tr>
          <w:tr>
            <w:trPr>
              <w:cantSplit w:val="0"/>
              <w:tblHeader w:val="0"/>
            </w:trPr>
            <w:tc>
              <w:tcPr>
                <w:tcBorders>
                  <w:top w:color="b7b7b7" w:space="0" w:sz="5" w:val="single"/>
                  <w:left w:color="b7b7b7" w:space="0" w:sz="5" w:val="single"/>
                  <w:bottom w:color="b7b7b7" w:space="0" w:sz="5" w:val="single"/>
                  <w:right w:color="b7b7b7" w:space="0" w:sz="5" w:val="single"/>
                </w:tcBorders>
                <w:shd w:fill="f2f5f9" w:val="clear"/>
                <w:tcMar>
                  <w:top w:w="100.0" w:type="dxa"/>
                  <w:left w:w="100.0" w:type="dxa"/>
                  <w:bottom w:w="100.0" w:type="dxa"/>
                  <w:right w:w="100.0" w:type="dxa"/>
                </w:tcMar>
                <w:vAlign w:val="top"/>
              </w:tcPr>
              <w:p w:rsidR="00000000" w:rsidDel="00000000" w:rsidP="00000000" w:rsidRDefault="00000000" w:rsidRPr="00000000" w14:paraId="000000D6">
                <w:pPr>
                  <w:spacing w:after="0" w:line="360" w:lineRule="auto"/>
                  <w:jc w:val="both"/>
                  <w:rPr>
                    <w:sz w:val="20"/>
                    <w:szCs w:val="20"/>
                  </w:rPr>
                </w:pPr>
                <w:r w:rsidDel="00000000" w:rsidR="00000000" w:rsidRPr="00000000">
                  <w:rPr>
                    <w:sz w:val="20"/>
                    <w:szCs w:val="20"/>
                    <w:rtl w:val="0"/>
                  </w:rPr>
                  <w:t xml:space="preserve">Integración de Sistemas Complejos</w:t>
                </w:r>
              </w:p>
            </w:tc>
            <w:tc>
              <w:tcPr>
                <w:tcBorders>
                  <w:top w:color="b7b7b7" w:space="0" w:sz="5" w:val="single"/>
                  <w:left w:color="b7b7b7" w:space="0" w:sz="5" w:val="single"/>
                  <w:bottom w:color="b7b7b7" w:space="0" w:sz="5" w:val="single"/>
                  <w:right w:color="b7b7b7" w:space="0" w:sz="5" w:val="single"/>
                </w:tcBorders>
                <w:shd w:fill="f2f5f9" w:val="clear"/>
                <w:tcMar>
                  <w:top w:w="100.0" w:type="dxa"/>
                  <w:left w:w="100.0" w:type="dxa"/>
                  <w:bottom w:w="100.0" w:type="dxa"/>
                  <w:right w:w="100.0" w:type="dxa"/>
                </w:tcMar>
                <w:vAlign w:val="top"/>
              </w:tcPr>
              <w:p w:rsidR="00000000" w:rsidDel="00000000" w:rsidP="00000000" w:rsidRDefault="00000000" w:rsidRPr="00000000" w14:paraId="000000D7">
                <w:pPr>
                  <w:spacing w:after="0" w:line="360" w:lineRule="auto"/>
                  <w:jc w:val="both"/>
                  <w:rPr>
                    <w:sz w:val="20"/>
                    <w:szCs w:val="20"/>
                  </w:rPr>
                </w:pPr>
                <w:r w:rsidDel="00000000" w:rsidR="00000000" w:rsidRPr="00000000">
                  <w:rPr>
                    <w:sz w:val="20"/>
                    <w:szCs w:val="20"/>
                    <w:rtl w:val="0"/>
                  </w:rPr>
                  <w:t xml:space="preserve">Integración completa de la solución</w:t>
                </w:r>
              </w:p>
            </w:tc>
            <w:tc>
              <w:tcPr>
                <w:tcBorders>
                  <w:top w:color="b7b7b7" w:space="0" w:sz="5" w:val="single"/>
                  <w:left w:color="b7b7b7" w:space="0" w:sz="5" w:val="single"/>
                  <w:bottom w:color="b7b7b7" w:space="0" w:sz="5" w:val="single"/>
                  <w:right w:color="b7b7b7" w:space="0" w:sz="5" w:val="single"/>
                </w:tcBorders>
                <w:shd w:fill="f2f5f9" w:val="clear"/>
                <w:tcMar>
                  <w:top w:w="100.0" w:type="dxa"/>
                  <w:left w:w="100.0" w:type="dxa"/>
                  <w:bottom w:w="100.0" w:type="dxa"/>
                  <w:right w:w="100.0" w:type="dxa"/>
                </w:tcMar>
                <w:vAlign w:val="top"/>
              </w:tcPr>
              <w:p w:rsidR="00000000" w:rsidDel="00000000" w:rsidP="00000000" w:rsidRDefault="00000000" w:rsidRPr="00000000" w14:paraId="000000D8">
                <w:pPr>
                  <w:spacing w:after="0" w:line="360" w:lineRule="auto"/>
                  <w:jc w:val="both"/>
                  <w:rPr>
                    <w:sz w:val="20"/>
                    <w:szCs w:val="20"/>
                  </w:rPr>
                </w:pPr>
                <w:r w:rsidDel="00000000" w:rsidR="00000000" w:rsidRPr="00000000">
                  <w:rPr>
                    <w:sz w:val="20"/>
                    <w:szCs w:val="20"/>
                    <w:rtl w:val="0"/>
                  </w:rPr>
                  <w:t xml:space="preserve">Entorno de pruebas integrado, canal de CI/CD Cloud Build.</w:t>
                </w:r>
              </w:p>
            </w:tc>
            <w:tc>
              <w:tcPr>
                <w:tcBorders>
                  <w:top w:color="b7b7b7" w:space="0" w:sz="5" w:val="single"/>
                  <w:left w:color="b7b7b7" w:space="0" w:sz="5" w:val="single"/>
                  <w:bottom w:color="b7b7b7" w:space="0" w:sz="5" w:val="single"/>
                  <w:right w:color="b7b7b7" w:space="0" w:sz="5" w:val="single"/>
                </w:tcBorders>
                <w:shd w:fill="f2f5f9" w:val="clear"/>
                <w:tcMar>
                  <w:top w:w="100.0" w:type="dxa"/>
                  <w:left w:w="100.0" w:type="dxa"/>
                  <w:bottom w:w="100.0" w:type="dxa"/>
                  <w:right w:w="100.0" w:type="dxa"/>
                </w:tcMar>
                <w:vAlign w:val="top"/>
              </w:tcPr>
              <w:p w:rsidR="00000000" w:rsidDel="00000000" w:rsidP="00000000" w:rsidRDefault="00000000" w:rsidRPr="00000000" w14:paraId="000000D9">
                <w:pPr>
                  <w:spacing w:after="0" w:line="360" w:lineRule="auto"/>
                  <w:jc w:val="both"/>
                  <w:rPr>
                    <w:sz w:val="20"/>
                    <w:szCs w:val="20"/>
                  </w:rPr>
                </w:pPr>
                <w:r w:rsidDel="00000000" w:rsidR="00000000" w:rsidRPr="00000000">
                  <w:rPr>
                    <w:sz w:val="20"/>
                    <w:szCs w:val="20"/>
                    <w:rtl w:val="0"/>
                  </w:rPr>
                  <w:t xml:space="preserve">2 semanas</w:t>
                </w:r>
              </w:p>
            </w:tc>
            <w:tc>
              <w:tcPr>
                <w:tcBorders>
                  <w:top w:color="b7b7b7" w:space="0" w:sz="5" w:val="single"/>
                  <w:left w:color="b7b7b7" w:space="0" w:sz="5" w:val="single"/>
                  <w:bottom w:color="b7b7b7" w:space="0" w:sz="5" w:val="single"/>
                  <w:right w:color="b7b7b7" w:space="0" w:sz="5" w:val="single"/>
                </w:tcBorders>
                <w:shd w:fill="f2f5f9" w:val="clear"/>
                <w:tcMar>
                  <w:top w:w="100.0" w:type="dxa"/>
                  <w:left w:w="100.0" w:type="dxa"/>
                  <w:bottom w:w="100.0" w:type="dxa"/>
                  <w:right w:w="100.0" w:type="dxa"/>
                </w:tcMar>
                <w:vAlign w:val="top"/>
              </w:tcPr>
              <w:p w:rsidR="00000000" w:rsidDel="00000000" w:rsidP="00000000" w:rsidRDefault="00000000" w:rsidRPr="00000000" w14:paraId="000000DA">
                <w:pPr>
                  <w:spacing w:after="0" w:line="360" w:lineRule="auto"/>
                  <w:jc w:val="both"/>
                  <w:rPr>
                    <w:sz w:val="20"/>
                    <w:szCs w:val="20"/>
                  </w:rPr>
                </w:pPr>
                <w:r w:rsidDel="00000000" w:rsidR="00000000" w:rsidRPr="00000000">
                  <w:rPr>
                    <w:sz w:val="20"/>
                    <w:szCs w:val="20"/>
                    <w:rtl w:val="0"/>
                  </w:rPr>
                  <w:t xml:space="preserve">Facilitador: Uso de APIs estandarizadas e interfaces claras.</w:t>
                </w:r>
              </w:p>
              <w:p w:rsidR="00000000" w:rsidDel="00000000" w:rsidP="00000000" w:rsidRDefault="00000000" w:rsidRPr="00000000" w14:paraId="000000DB">
                <w:pPr>
                  <w:spacing w:after="0" w:line="360" w:lineRule="auto"/>
                  <w:jc w:val="both"/>
                  <w:rPr>
                    <w:sz w:val="20"/>
                    <w:szCs w:val="20"/>
                  </w:rPr>
                </w:pPr>
                <w:r w:rsidDel="00000000" w:rsidR="00000000" w:rsidRPr="00000000">
                  <w:rPr>
                    <w:sz w:val="20"/>
                    <w:szCs w:val="20"/>
                    <w:rtl w:val="0"/>
                  </w:rPr>
                  <w:t xml:space="preserve">Dificultad: Depuración de errores inter-módulos en tiempo real.</w:t>
                </w:r>
              </w:p>
            </w:tc>
            <w:tc>
              <w:tcPr>
                <w:tcBorders>
                  <w:top w:color="b7b7b7" w:space="0" w:sz="5" w:val="single"/>
                  <w:left w:color="b7b7b7" w:space="0" w:sz="5" w:val="single"/>
                  <w:bottom w:color="b7b7b7" w:space="0" w:sz="5" w:val="single"/>
                  <w:right w:color="b7b7b7" w:space="0" w:sz="5" w:val="single"/>
                </w:tcBorders>
                <w:shd w:fill="f2f5f9" w:val="clear"/>
                <w:tcMar>
                  <w:top w:w="100.0" w:type="dxa"/>
                  <w:left w:w="100.0" w:type="dxa"/>
                  <w:bottom w:w="100.0" w:type="dxa"/>
                  <w:right w:w="100.0" w:type="dxa"/>
                </w:tcMar>
                <w:vAlign w:val="top"/>
              </w:tcPr>
              <w:p w:rsidR="00000000" w:rsidDel="00000000" w:rsidP="00000000" w:rsidRDefault="00000000" w:rsidRPr="00000000" w14:paraId="000000DC">
                <w:pPr>
                  <w:spacing w:after="0" w:line="360" w:lineRule="auto"/>
                  <w:jc w:val="both"/>
                  <w:rPr>
                    <w:sz w:val="20"/>
                    <w:szCs w:val="20"/>
                  </w:rPr>
                </w:pPr>
                <w:r w:rsidDel="00000000" w:rsidR="00000000" w:rsidRPr="00000000">
                  <w:rPr>
                    <w:sz w:val="20"/>
                    <w:szCs w:val="20"/>
                    <w:rtl w:val="0"/>
                  </w:rPr>
                  <w:t xml:space="preserve">En desarrollo</w:t>
                </w:r>
              </w:p>
            </w:tc>
            <w:tc>
              <w:tcPr>
                <w:tcBorders>
                  <w:top w:color="b7b7b7" w:space="0" w:sz="5" w:val="single"/>
                  <w:left w:color="b7b7b7" w:space="0" w:sz="5" w:val="single"/>
                  <w:bottom w:color="b7b7b7" w:space="0" w:sz="5" w:val="single"/>
                  <w:right w:color="b7b7b7" w:space="0" w:sz="5" w:val="single"/>
                </w:tcBorders>
                <w:shd w:fill="f2f5f9" w:val="clear"/>
                <w:tcMar>
                  <w:top w:w="100.0" w:type="dxa"/>
                  <w:left w:w="100.0" w:type="dxa"/>
                  <w:bottom w:w="100.0" w:type="dxa"/>
                  <w:right w:w="100.0" w:type="dxa"/>
                </w:tcMar>
                <w:vAlign w:val="top"/>
              </w:tcPr>
              <w:p w:rsidR="00000000" w:rsidDel="00000000" w:rsidP="00000000" w:rsidRDefault="00000000" w:rsidRPr="00000000" w14:paraId="000000DD">
                <w:pPr>
                  <w:spacing w:after="0" w:line="360" w:lineRule="auto"/>
                  <w:jc w:val="both"/>
                  <w:rPr>
                    <w:sz w:val="20"/>
                    <w:szCs w:val="20"/>
                  </w:rPr>
                </w:pPr>
                <w:r w:rsidDel="00000000" w:rsidR="00000000" w:rsidRPr="00000000">
                  <w:rPr>
                    <w:sz w:val="20"/>
                    <w:szCs w:val="20"/>
                    <w:rtl w:val="0"/>
                  </w:rPr>
                  <w:t xml:space="preserve">Ninguno</w:t>
                </w:r>
              </w:p>
            </w:tc>
          </w:tr>
          <w:tr>
            <w:trPr>
              <w:cantSplit w:val="0"/>
              <w:tblHeader w:val="0"/>
            </w:trPr>
            <w:tc>
              <w:tcPr>
                <w:tcBorders>
                  <w:top w:color="b7b7b7" w:space="0" w:sz="5" w:val="single"/>
                  <w:left w:color="b7b7b7" w:space="0" w:sz="5" w:val="single"/>
                  <w:bottom w:color="b7b7b7" w:space="0" w:sz="5" w:val="single"/>
                  <w:right w:color="b7b7b7" w:space="0" w:sz="5"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DE">
                <w:pPr>
                  <w:spacing w:after="0" w:line="360" w:lineRule="auto"/>
                  <w:jc w:val="both"/>
                  <w:rPr>
                    <w:sz w:val="20"/>
                    <w:szCs w:val="20"/>
                  </w:rPr>
                </w:pPr>
                <w:r w:rsidDel="00000000" w:rsidR="00000000" w:rsidRPr="00000000">
                  <w:rPr>
                    <w:sz w:val="20"/>
                    <w:szCs w:val="20"/>
                    <w:rtl w:val="0"/>
                  </w:rPr>
                  <w:t xml:space="preserve">Despliegue y Puesta en Marcha</w:t>
                </w:r>
              </w:p>
            </w:tc>
            <w:tc>
              <w:tcPr>
                <w:tcBorders>
                  <w:top w:color="b7b7b7" w:space="0" w:sz="5" w:val="single"/>
                  <w:left w:color="b7b7b7" w:space="0" w:sz="5" w:val="single"/>
                  <w:bottom w:color="b7b7b7" w:space="0" w:sz="5" w:val="single"/>
                  <w:right w:color="b7b7b7" w:space="0" w:sz="5"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DF">
                <w:pPr>
                  <w:spacing w:after="0" w:line="360" w:lineRule="auto"/>
                  <w:jc w:val="both"/>
                  <w:rPr>
                    <w:sz w:val="20"/>
                    <w:szCs w:val="20"/>
                  </w:rPr>
                </w:pPr>
                <w:r w:rsidDel="00000000" w:rsidR="00000000" w:rsidRPr="00000000">
                  <w:rPr>
                    <w:sz w:val="20"/>
                    <w:szCs w:val="20"/>
                    <w:rtl w:val="0"/>
                  </w:rPr>
                  <w:t xml:space="preserve">Despliegue / prototipo funcional</w:t>
                </w:r>
              </w:p>
            </w:tc>
            <w:tc>
              <w:tcPr>
                <w:tcBorders>
                  <w:top w:color="b7b7b7" w:space="0" w:sz="5" w:val="single"/>
                  <w:left w:color="b7b7b7" w:space="0" w:sz="5" w:val="single"/>
                  <w:bottom w:color="b7b7b7" w:space="0" w:sz="5" w:val="single"/>
                  <w:right w:color="b7b7b7" w:space="0" w:sz="5"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E0">
                <w:pPr>
                  <w:spacing w:after="0" w:line="360" w:lineRule="auto"/>
                  <w:jc w:val="both"/>
                  <w:rPr>
                    <w:sz w:val="20"/>
                    <w:szCs w:val="20"/>
                  </w:rPr>
                </w:pPr>
                <w:r w:rsidDel="00000000" w:rsidR="00000000" w:rsidRPr="00000000">
                  <w:rPr>
                    <w:sz w:val="20"/>
                    <w:szCs w:val="20"/>
                    <w:rtl w:val="0"/>
                  </w:rPr>
                  <w:t xml:space="preserve">Prototipo MVP consolidado, servidores Cloud activos, guía de usuario.</w:t>
                </w:r>
              </w:p>
            </w:tc>
            <w:tc>
              <w:tcPr>
                <w:tcBorders>
                  <w:top w:color="b7b7b7" w:space="0" w:sz="5" w:val="single"/>
                  <w:left w:color="b7b7b7" w:space="0" w:sz="5" w:val="single"/>
                  <w:bottom w:color="b7b7b7" w:space="0" w:sz="5" w:val="single"/>
                  <w:right w:color="b7b7b7" w:space="0" w:sz="5"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E1">
                <w:pPr>
                  <w:spacing w:after="0" w:line="360" w:lineRule="auto"/>
                  <w:jc w:val="both"/>
                  <w:rPr>
                    <w:sz w:val="20"/>
                    <w:szCs w:val="20"/>
                  </w:rPr>
                </w:pPr>
                <w:r w:rsidDel="00000000" w:rsidR="00000000" w:rsidRPr="00000000">
                  <w:rPr>
                    <w:sz w:val="20"/>
                    <w:szCs w:val="20"/>
                    <w:rtl w:val="0"/>
                  </w:rPr>
                  <w:t xml:space="preserve">1 semana</w:t>
                </w:r>
              </w:p>
            </w:tc>
            <w:tc>
              <w:tcPr>
                <w:tcBorders>
                  <w:top w:color="b7b7b7" w:space="0" w:sz="5" w:val="single"/>
                  <w:left w:color="b7b7b7" w:space="0" w:sz="5" w:val="single"/>
                  <w:bottom w:color="b7b7b7" w:space="0" w:sz="5" w:val="single"/>
                  <w:right w:color="b7b7b7" w:space="0" w:sz="5"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E2">
                <w:pPr>
                  <w:spacing w:after="0" w:line="360" w:lineRule="auto"/>
                  <w:jc w:val="both"/>
                  <w:rPr>
                    <w:sz w:val="20"/>
                    <w:szCs w:val="20"/>
                  </w:rPr>
                </w:pPr>
                <w:r w:rsidDel="00000000" w:rsidR="00000000" w:rsidRPr="00000000">
                  <w:rPr>
                    <w:sz w:val="20"/>
                    <w:szCs w:val="20"/>
                    <w:rtl w:val="0"/>
                  </w:rPr>
                  <w:t xml:space="preserve">Facilitador: Entorno de producción automatizado en Azure.</w:t>
                </w:r>
              </w:p>
              <w:p w:rsidR="00000000" w:rsidDel="00000000" w:rsidP="00000000" w:rsidRDefault="00000000" w:rsidRPr="00000000" w14:paraId="000000E3">
                <w:pPr>
                  <w:spacing w:after="0" w:line="360" w:lineRule="auto"/>
                  <w:jc w:val="both"/>
                  <w:rPr>
                    <w:sz w:val="20"/>
                    <w:szCs w:val="20"/>
                  </w:rPr>
                </w:pPr>
                <w:r w:rsidDel="00000000" w:rsidR="00000000" w:rsidRPr="00000000">
                  <w:rPr>
                    <w:sz w:val="20"/>
                    <w:szCs w:val="20"/>
                    <w:rtl w:val="0"/>
                  </w:rPr>
                  <w:t xml:space="preserve">Dificultad: Garantizar estabilidad 100% durante la demostración en vivo.</w:t>
                </w:r>
              </w:p>
            </w:tc>
            <w:tc>
              <w:tcPr>
                <w:tcBorders>
                  <w:top w:color="b7b7b7" w:space="0" w:sz="5" w:val="single"/>
                  <w:left w:color="b7b7b7" w:space="0" w:sz="5" w:val="single"/>
                  <w:bottom w:color="b7b7b7" w:space="0" w:sz="5" w:val="single"/>
                  <w:right w:color="b7b7b7" w:space="0" w:sz="5"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E4">
                <w:pPr>
                  <w:spacing w:after="0" w:line="360" w:lineRule="auto"/>
                  <w:jc w:val="both"/>
                  <w:rPr>
                    <w:sz w:val="20"/>
                    <w:szCs w:val="20"/>
                  </w:rPr>
                </w:pPr>
                <w:r w:rsidDel="00000000" w:rsidR="00000000" w:rsidRPr="00000000">
                  <w:rPr>
                    <w:sz w:val="20"/>
                    <w:szCs w:val="20"/>
                    <w:rtl w:val="0"/>
                  </w:rPr>
                  <w:t xml:space="preserve">Completado</w:t>
                </w:r>
              </w:p>
            </w:tc>
            <w:tc>
              <w:tcPr>
                <w:tcBorders>
                  <w:top w:color="b7b7b7" w:space="0" w:sz="5" w:val="single"/>
                  <w:left w:color="b7b7b7" w:space="0" w:sz="5" w:val="single"/>
                  <w:bottom w:color="b7b7b7" w:space="0" w:sz="5" w:val="single"/>
                  <w:right w:color="b7b7b7" w:space="0" w:sz="5"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E5">
                <w:pPr>
                  <w:spacing w:after="0" w:line="360" w:lineRule="auto"/>
                  <w:jc w:val="both"/>
                  <w:rPr>
                    <w:sz w:val="20"/>
                    <w:szCs w:val="20"/>
                  </w:rPr>
                </w:pPr>
                <w:r w:rsidDel="00000000" w:rsidR="00000000" w:rsidRPr="00000000">
                  <w:rPr>
                    <w:sz w:val="20"/>
                    <w:szCs w:val="20"/>
                    <w:rtl w:val="0"/>
                  </w:rPr>
                  <w:t xml:space="preserve">Ninguno</w:t>
                </w:r>
              </w:p>
            </w:tc>
          </w:tr>
        </w:tbl>
      </w:sdtContent>
    </w:sdt>
    <w:p w:rsidR="00000000" w:rsidDel="00000000" w:rsidP="00000000" w:rsidRDefault="00000000" w:rsidRPr="00000000" w14:paraId="000000E6">
      <w:pPr>
        <w:rPr>
          <w:color w:val="595959"/>
          <w:sz w:val="24"/>
          <w:szCs w:val="24"/>
        </w:rPr>
      </w:pPr>
      <w:r w:rsidDel="00000000" w:rsidR="00000000" w:rsidRPr="00000000">
        <w:rPr>
          <w:rtl w:val="0"/>
        </w:rPr>
      </w:r>
    </w:p>
    <w:tbl>
      <w:tblPr>
        <w:tblStyle w:val="Table5"/>
        <w:tblW w:w="9498.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E7">
            <w:pPr>
              <w:rPr>
                <w:b w:val="1"/>
                <w:bCs w:val="1"/>
                <w:color w:val="1f3864"/>
                <w:sz w:val="28"/>
                <w:szCs w:val="28"/>
              </w:rPr>
            </w:pPr>
            <w:r w:rsidDel="00000000" w:rsidR="00000000" w:rsidRPr="00000000">
              <w:rPr>
                <w:b w:val="1"/>
                <w:bCs w:val="1"/>
                <w:color w:val="1f3864"/>
                <w:sz w:val="28"/>
                <w:szCs w:val="28"/>
                <w:rtl w:val="0"/>
              </w:rPr>
              <w:t xml:space="preserve">3. Ajustes a partir del monitoreo </w:t>
            </w:r>
          </w:p>
        </w:tc>
      </w:tr>
      <w:tr>
        <w:trPr>
          <w:cantSplit w:val="0"/>
          <w:trHeight w:val="800" w:hRule="atLeast"/>
          <w:tblHeader w:val="0"/>
        </w:trPr>
        <w:tc>
          <w:tcPr>
            <w:shd w:fill="d9e2f3" w:val="clear"/>
            <w:vAlign w:val="center"/>
          </w:tcPr>
          <w:p w:rsidR="00000000" w:rsidDel="00000000" w:rsidP="00000000" w:rsidRDefault="00000000" w:rsidRPr="00000000" w14:paraId="000000E8">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Profundiza en las observaciones de tu plan de trabajo. Analiza las actividades planificadas y señala qué aspectos facilitaron u obstaculizaron la ejecución del plan. Plantea cómo abordaste y/o abordarás los obstáculos. Por último, señala los ajustes que realizaste al plan de trabajo a partir de este análisis.</w:t>
            </w:r>
          </w:p>
        </w:tc>
      </w:tr>
    </w:tbl>
    <w:p w:rsidR="00000000" w:rsidDel="00000000" w:rsidP="00000000" w:rsidRDefault="00000000" w:rsidRPr="00000000" w14:paraId="000000E9">
      <w:pPr>
        <w:rPr>
          <w:color w:val="595959"/>
          <w:sz w:val="24"/>
          <w:szCs w:val="24"/>
        </w:rPr>
      </w:pPr>
      <w:r w:rsidDel="00000000" w:rsidR="00000000" w:rsidRPr="00000000">
        <w:rPr>
          <w:rtl w:val="0"/>
        </w:rPr>
      </w:r>
    </w:p>
    <w:tbl>
      <w:tblPr>
        <w:tblStyle w:val="Table6"/>
        <w:tblpPr w:leftFromText="180" w:rightFromText="180" w:topFromText="0" w:bottomFromText="0" w:vertAnchor="text" w:horzAnchor="text" w:tblpX="-572" w:tblpY="1"/>
        <w:tblW w:w="949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6"/>
        <w:tblGridChange w:id="0">
          <w:tblGrid>
            <w:gridCol w:w="9496"/>
          </w:tblGrid>
        </w:tblGridChange>
      </w:tblGrid>
      <w:tr>
        <w:trPr>
          <w:cantSplit w:val="0"/>
          <w:trHeight w:val="1936" w:hRule="atLeast"/>
          <w:tblHeader w:val="0"/>
        </w:trPr>
        <w:tc>
          <w:tcPr>
            <w:vAlign w:val="center"/>
          </w:tcPr>
          <w:p w:rsidR="00000000" w:rsidDel="00000000" w:rsidP="00000000" w:rsidRDefault="00000000" w:rsidRPr="00000000" w14:paraId="000000EA">
            <w:pPr>
              <w:jc w:val="both"/>
              <w:rPr>
                <w:b w:val="1"/>
                <w:bCs w:val="1"/>
                <w:color w:val="1f3864"/>
              </w:rPr>
            </w:pPr>
            <w:r w:rsidDel="00000000" w:rsidR="00000000" w:rsidRPr="00000000">
              <w:rPr>
                <w:rFonts w:ascii="Calibri" w:cs="Calibri" w:eastAsia="Calibri" w:hAnsi="Calibri"/>
                <w:color w:val="1f3864"/>
                <w:rtl w:val="0"/>
              </w:rPr>
              <w:t xml:space="preserve">Factores que han facilitado y/o dificultado el desarrollo de mi plan de trabajo</w:t>
            </w:r>
            <w:r w:rsidDel="00000000" w:rsidR="00000000" w:rsidRPr="00000000">
              <w:rPr>
                <w:rFonts w:ascii="Calibri" w:cs="Calibri" w:eastAsia="Calibri" w:hAnsi="Calibri"/>
                <w:color w:val="548dd4"/>
                <w:sz w:val="20"/>
                <w:szCs w:val="20"/>
                <w:rtl w:val="0"/>
              </w:rPr>
              <w:t xml:space="preserve">: </w:t>
            </w:r>
            <w:r w:rsidDel="00000000" w:rsidR="00000000" w:rsidRPr="00000000">
              <w:rPr>
                <w:rFonts w:ascii="Calibri" w:cs="Calibri" w:eastAsia="Calibri" w:hAnsi="Calibri"/>
                <w:i w:val="1"/>
                <w:iCs w:val="1"/>
                <w:color w:val="548dd4"/>
                <w:sz w:val="20"/>
                <w:szCs w:val="20"/>
                <w:rtl w:val="0"/>
              </w:rPr>
              <w:t xml:space="preserve">Describe los factores que han facilitado y/o dificultado el desarrollo de tu Proyecto APT hasta ahora. En el caso de las dificultades debes describir qué acciones tomaste y/o tomarás para solucionarlas. </w:t>
            </w:r>
            <w:r w:rsidDel="00000000" w:rsidR="00000000" w:rsidRPr="00000000">
              <w:rPr>
                <w:rFonts w:ascii="Calibri" w:cs="Calibri" w:eastAsia="Calibri" w:hAnsi="Calibri"/>
                <w:b w:val="1"/>
                <w:bCs w:val="1"/>
                <w:color w:val="1f3864"/>
                <w:rtl w:val="0"/>
              </w:rPr>
              <w:t xml:space="preserve"> </w:t>
            </w:r>
            <w:r w:rsidDel="00000000" w:rsidR="00000000" w:rsidRPr="00000000">
              <w:rPr>
                <w:rtl w:val="0"/>
              </w:rPr>
            </w:r>
          </w:p>
          <w:p w:rsidR="00000000" w:rsidDel="00000000" w:rsidP="00000000" w:rsidRDefault="00000000" w:rsidRPr="00000000" w14:paraId="000000EB">
            <w:pPr>
              <w:jc w:val="both"/>
              <w:rPr/>
            </w:pPr>
            <w:r w:rsidDel="00000000" w:rsidR="00000000" w:rsidRPr="00000000">
              <w:rPr>
                <w:rtl w:val="0"/>
              </w:rPr>
              <w:t xml:space="preserve">Uno de los factores más importantes que han facilitado el desarrollo del trabajo, es que la mayoría del equipo está realizando la práctica profesional con este proyecto, lo que permite disponer de más tiempo y energía para su desarrollo, Además de contar con antecedentes previos por empezar el desarrollo desde el año 2025.</w:t>
            </w:r>
          </w:p>
          <w:p w:rsidR="00000000" w:rsidDel="00000000" w:rsidP="00000000" w:rsidRDefault="00000000" w:rsidRPr="00000000" w14:paraId="000000EC">
            <w:pPr>
              <w:jc w:val="both"/>
              <w:rPr/>
            </w:pPr>
            <w:r w:rsidDel="00000000" w:rsidR="00000000" w:rsidRPr="00000000">
              <w:rPr>
                <w:rtl w:val="0"/>
              </w:rPr>
            </w:r>
          </w:p>
          <w:p w:rsidR="00000000" w:rsidDel="00000000" w:rsidP="00000000" w:rsidRDefault="00000000" w:rsidRPr="00000000" w14:paraId="000000ED">
            <w:pPr>
              <w:jc w:val="both"/>
              <w:rPr>
                <w:rFonts w:ascii="Calibri" w:cs="Calibri" w:eastAsia="Calibri" w:hAnsi="Calibri"/>
                <w:i w:val="1"/>
                <w:iCs w:val="1"/>
                <w:sz w:val="20"/>
                <w:szCs w:val="20"/>
              </w:rPr>
            </w:pPr>
            <w:r w:rsidDel="00000000" w:rsidR="00000000" w:rsidRPr="00000000">
              <w:rPr>
                <w:rtl w:val="0"/>
              </w:rPr>
              <w:t xml:space="preserve">Sin embargo, que uno de los miembros del equipo optara por una práctica profesional externa ha dificultado parte del desarrollo del proyecto, ya que muchas de sus actividades tuvieron que ser reasignadas a otros miembros, a esto se le debe sumar el incremento en complejidad del proyecto, lo cual se traduce en una alta carga de trabajo para todos los miembros del equipo.</w:t>
            </w:r>
            <w:r w:rsidDel="00000000" w:rsidR="00000000" w:rsidRPr="00000000">
              <w:rPr>
                <w:rtl w:val="0"/>
              </w:rPr>
            </w:r>
          </w:p>
        </w:tc>
      </w:tr>
    </w:tbl>
    <w:p w:rsidR="00000000" w:rsidDel="00000000" w:rsidP="00000000" w:rsidRDefault="00000000" w:rsidRPr="00000000" w14:paraId="000000EE">
      <w:pPr>
        <w:rPr>
          <w:color w:val="595959"/>
          <w:sz w:val="24"/>
          <w:szCs w:val="24"/>
        </w:rPr>
      </w:pPr>
      <w:r w:rsidDel="00000000" w:rsidR="00000000" w:rsidRPr="00000000">
        <w:rPr>
          <w:rtl w:val="0"/>
        </w:rPr>
      </w:r>
    </w:p>
    <w:tbl>
      <w:tblPr>
        <w:tblStyle w:val="Table7"/>
        <w:tblpPr w:leftFromText="180" w:rightFromText="180" w:topFromText="0" w:bottomFromText="0" w:vertAnchor="text" w:horzAnchor="text" w:tblpX="-572" w:tblpY="107"/>
        <w:tblW w:w="9493.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3"/>
        <w:tblGridChange w:id="0">
          <w:tblGrid>
            <w:gridCol w:w="9493"/>
          </w:tblGrid>
        </w:tblGridChange>
      </w:tblGrid>
      <w:tr>
        <w:trPr>
          <w:cantSplit w:val="0"/>
          <w:trHeight w:val="1936" w:hRule="atLeast"/>
          <w:tblHeader w:val="0"/>
        </w:trPr>
        <w:tc>
          <w:tcPr>
            <w:vAlign w:val="center"/>
          </w:tcPr>
          <w:p w:rsidR="00000000" w:rsidDel="00000000" w:rsidP="00000000" w:rsidRDefault="00000000" w:rsidRPr="00000000" w14:paraId="000000EF">
            <w:pPr>
              <w:jc w:val="both"/>
              <w:rPr>
                <w:rFonts w:ascii="Calibri" w:cs="Calibri" w:eastAsia="Calibri" w:hAnsi="Calibri"/>
                <w:i w:val="1"/>
                <w:iCs w:val="1"/>
                <w:color w:val="548dd4"/>
                <w:sz w:val="20"/>
                <w:szCs w:val="20"/>
              </w:rPr>
            </w:pPr>
            <w:r w:rsidDel="00000000" w:rsidR="00000000" w:rsidRPr="00000000">
              <w:rPr>
                <w:rFonts w:ascii="Calibri" w:cs="Calibri" w:eastAsia="Calibri" w:hAnsi="Calibri"/>
                <w:color w:val="1f3864"/>
                <w:rtl w:val="0"/>
              </w:rPr>
              <w:t xml:space="preserve">Actividades ajustadas o eliminadas: </w:t>
            </w:r>
            <w:r w:rsidDel="00000000" w:rsidR="00000000" w:rsidRPr="00000000">
              <w:rPr>
                <w:rFonts w:ascii="Calibri" w:cs="Calibri" w:eastAsia="Calibri" w:hAnsi="Calibri"/>
                <w:i w:val="1"/>
                <w:iCs w:val="1"/>
                <w:color w:val="548dd4"/>
                <w:sz w:val="20"/>
                <w:szCs w:val="20"/>
                <w:rtl w:val="0"/>
              </w:rPr>
              <w:t xml:space="preserve">Señalar los ajustes que realizaste a tu plan de trabajo o actividades que eliminaste y, justifica por qué lo hiciste. </w:t>
            </w:r>
            <w:r w:rsidDel="00000000" w:rsidR="00000000" w:rsidRPr="00000000">
              <w:rPr>
                <w:rtl w:val="0"/>
              </w:rPr>
              <w:t xml:space="preserve"> </w:t>
            </w:r>
            <w:r w:rsidDel="00000000" w:rsidR="00000000" w:rsidRPr="00000000">
              <w:rPr>
                <w:rFonts w:ascii="Calibri" w:cs="Calibri" w:eastAsia="Calibri" w:hAnsi="Calibri"/>
                <w:i w:val="1"/>
                <w:iCs w:val="1"/>
                <w:color w:val="548dd4"/>
                <w:sz w:val="20"/>
                <w:szCs w:val="20"/>
                <w:rtl w:val="0"/>
              </w:rPr>
              <w:t xml:space="preserve">En el caso de que tu plan de trabajo no haya requerido ni requiera ajustes, justifica esta decisión a partir de los facilitadores que te han permitido desarrollarlo como fue planeado.</w:t>
            </w:r>
          </w:p>
          <w:p w:rsidR="00000000" w:rsidDel="00000000" w:rsidP="00000000" w:rsidRDefault="00000000" w:rsidRPr="00000000" w14:paraId="000000F0">
            <w:pPr>
              <w:jc w:val="both"/>
              <w:rPr>
                <w:sz w:val="20"/>
                <w:szCs w:val="20"/>
              </w:rPr>
            </w:pPr>
            <w:r w:rsidDel="00000000" w:rsidR="00000000" w:rsidRPr="00000000">
              <w:rPr>
                <w:rtl w:val="0"/>
              </w:rPr>
            </w:r>
          </w:p>
          <w:p w:rsidR="00000000" w:rsidDel="00000000" w:rsidP="00000000" w:rsidRDefault="00000000" w:rsidRPr="00000000" w14:paraId="000000F1">
            <w:pPr>
              <w:jc w:val="both"/>
              <w:rPr>
                <w:rFonts w:ascii="Calibri" w:cs="Calibri" w:eastAsia="Calibri" w:hAnsi="Calibri"/>
                <w:sz w:val="20"/>
                <w:szCs w:val="20"/>
              </w:rPr>
            </w:pPr>
            <w:sdt>
              <w:sdtPr>
                <w:id w:val="-1986173253"/>
                <w:tag w:val="goog_rdk_3"/>
              </w:sdtPr>
              <w:sdtContent>
                <w:commentRangeStart w:id="1"/>
              </w:sdtContent>
            </w:sdt>
            <w:r w:rsidDel="00000000" w:rsidR="00000000" w:rsidRPr="00000000">
              <w:rPr>
                <w:sz w:val="20"/>
                <w:szCs w:val="20"/>
                <w:rtl w:val="0"/>
              </w:rPr>
              <w:t xml:space="preserve">No hay actividades eliminadas, ni ajustadas.</w:t>
            </w:r>
            <w:commentRangeEnd w:id="1"/>
            <w:r w:rsidDel="00000000" w:rsidR="00000000" w:rsidRPr="00000000">
              <w:commentReference w:id="1"/>
            </w:r>
            <w:r w:rsidDel="00000000" w:rsidR="00000000" w:rsidRPr="00000000">
              <w:rPr>
                <w:rtl w:val="0"/>
              </w:rPr>
            </w:r>
          </w:p>
          <w:p w:rsidR="00000000" w:rsidDel="00000000" w:rsidP="00000000" w:rsidRDefault="00000000" w:rsidRPr="00000000" w14:paraId="000000F2">
            <w:pPr>
              <w:jc w:val="both"/>
              <w:rPr>
                <w:rFonts w:ascii="Calibri" w:cs="Calibri" w:eastAsia="Calibri" w:hAnsi="Calibri"/>
                <w:i w:val="1"/>
                <w:iCs w:val="1"/>
                <w:color w:val="548dd4"/>
                <w:sz w:val="20"/>
                <w:szCs w:val="20"/>
              </w:rPr>
            </w:pPr>
            <w:r w:rsidDel="00000000" w:rsidR="00000000" w:rsidRPr="00000000">
              <w:rPr>
                <w:rtl w:val="0"/>
              </w:rPr>
            </w:r>
          </w:p>
        </w:tc>
      </w:tr>
    </w:tbl>
    <w:p w:rsidR="00000000" w:rsidDel="00000000" w:rsidP="00000000" w:rsidRDefault="00000000" w:rsidRPr="00000000" w14:paraId="000000F3">
      <w:pPr>
        <w:spacing w:after="0" w:line="240" w:lineRule="auto"/>
        <w:jc w:val="both"/>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0F4">
      <w:pPr>
        <w:spacing w:after="0" w:line="240" w:lineRule="auto"/>
        <w:jc w:val="both"/>
        <w:rPr>
          <w:rFonts w:ascii="Calibri" w:cs="Calibri" w:eastAsia="Calibri" w:hAnsi="Calibri"/>
          <w:i w:val="1"/>
          <w:iCs w:val="1"/>
          <w:color w:val="548dd4"/>
          <w:sz w:val="20"/>
          <w:szCs w:val="20"/>
        </w:rPr>
      </w:pPr>
      <w:r w:rsidDel="00000000" w:rsidR="00000000" w:rsidRPr="00000000">
        <w:rPr>
          <w:rtl w:val="0"/>
        </w:rPr>
      </w:r>
    </w:p>
    <w:tbl>
      <w:tblPr>
        <w:tblStyle w:val="Table8"/>
        <w:tblW w:w="9498.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1966" w:hRule="atLeast"/>
          <w:tblHeader w:val="0"/>
        </w:trPr>
        <w:tc>
          <w:tcPr>
            <w:vAlign w:val="center"/>
          </w:tcPr>
          <w:p w:rsidR="00000000" w:rsidDel="00000000" w:rsidP="00000000" w:rsidRDefault="00000000" w:rsidRPr="00000000" w14:paraId="000000F5">
            <w:pPr>
              <w:jc w:val="both"/>
              <w:rPr>
                <w:rFonts w:ascii="Calibri" w:cs="Calibri" w:eastAsia="Calibri" w:hAnsi="Calibri"/>
                <w:i w:val="1"/>
                <w:iCs w:val="1"/>
                <w:color w:val="548dd4"/>
                <w:sz w:val="20"/>
                <w:szCs w:val="20"/>
              </w:rPr>
            </w:pPr>
            <w:r w:rsidDel="00000000" w:rsidR="00000000" w:rsidRPr="00000000">
              <w:rPr>
                <w:rFonts w:ascii="Calibri" w:cs="Calibri" w:eastAsia="Calibri" w:hAnsi="Calibri"/>
                <w:color w:val="1f3864"/>
                <w:rtl w:val="0"/>
              </w:rPr>
              <w:t xml:space="preserve">Actividades que no has iniciado o están retrasadas:</w:t>
            </w:r>
            <w:r w:rsidDel="00000000" w:rsidR="00000000" w:rsidRPr="00000000">
              <w:rPr>
                <w:rFonts w:ascii="Calibri" w:cs="Calibri" w:eastAsia="Calibri" w:hAnsi="Calibri"/>
                <w:i w:val="1"/>
                <w:iCs w:val="1"/>
                <w:color w:val="548dd4"/>
                <w:sz w:val="20"/>
                <w:szCs w:val="20"/>
                <w:rtl w:val="0"/>
              </w:rPr>
              <w:t xml:space="preserve"> En caso de que </w:t>
            </w:r>
            <w:r w:rsidDel="00000000" w:rsidR="00000000" w:rsidRPr="00000000">
              <w:rPr>
                <w:rFonts w:ascii="Calibri" w:cs="Calibri" w:eastAsia="Calibri" w:hAnsi="Calibri"/>
                <w:b w:val="1"/>
                <w:bCs w:val="1"/>
                <w:i w:val="1"/>
                <w:iCs w:val="1"/>
                <w:color w:val="548dd4"/>
                <w:sz w:val="20"/>
                <w:szCs w:val="20"/>
                <w:rtl w:val="0"/>
              </w:rPr>
              <w:t xml:space="preserve">no hayas iniciado actividades o estén retrasadas</w:t>
            </w:r>
            <w:r w:rsidDel="00000000" w:rsidR="00000000" w:rsidRPr="00000000">
              <w:rPr>
                <w:rFonts w:ascii="Calibri" w:cs="Calibri" w:eastAsia="Calibri" w:hAnsi="Calibri"/>
                <w:i w:val="1"/>
                <w:iCs w:val="1"/>
                <w:color w:val="548dd4"/>
                <w:sz w:val="20"/>
                <w:szCs w:val="20"/>
                <w:rtl w:val="0"/>
              </w:rPr>
              <w:t xml:space="preserve"> de acuerdo a tu planificación, señala los motivos por los que no has podido cumplir dichos plazos y qué estrategias utilizarás para avanzar en dichas actividades y no afectar tu proyecto APT. </w:t>
            </w:r>
          </w:p>
          <w:p w:rsidR="00000000" w:rsidDel="00000000" w:rsidP="00000000" w:rsidRDefault="00000000" w:rsidRPr="00000000" w14:paraId="000000F6">
            <w:pPr>
              <w:numPr>
                <w:ilvl w:val="0"/>
                <w:numId w:val="1"/>
              </w:numPr>
              <w:spacing w:after="0" w:afterAutospacing="0"/>
              <w:ind w:left="720" w:hanging="360"/>
              <w:jc w:val="both"/>
              <w:rPr>
                <w:rFonts w:ascii="Calibri" w:cs="Calibri" w:eastAsia="Calibri" w:hAnsi="Calibri"/>
                <w:sz w:val="20"/>
                <w:szCs w:val="20"/>
                <w:u w:val="none"/>
              </w:rPr>
            </w:pPr>
            <w:r w:rsidDel="00000000" w:rsidR="00000000" w:rsidRPr="00000000">
              <w:rPr>
                <w:sz w:val="20"/>
                <w:szCs w:val="20"/>
                <w:rtl w:val="0"/>
              </w:rPr>
              <w:t xml:space="preserve">Sistemas Hápticos y Multimedia: En desarrollo debido a que falta la sección de controlar volumen de sonido.</w:t>
            </w:r>
          </w:p>
          <w:p w:rsidR="00000000" w:rsidDel="00000000" w:rsidP="00000000" w:rsidRDefault="00000000" w:rsidRPr="00000000" w14:paraId="000000F7">
            <w:pPr>
              <w:numPr>
                <w:ilvl w:val="0"/>
                <w:numId w:val="1"/>
              </w:numPr>
              <w:spacing w:after="0" w:afterAutospacing="0"/>
              <w:ind w:left="720" w:hanging="360"/>
              <w:jc w:val="both"/>
              <w:rPr>
                <w:sz w:val="20"/>
                <w:szCs w:val="20"/>
                <w:u w:val="none"/>
              </w:rPr>
            </w:pPr>
            <w:r w:rsidDel="00000000" w:rsidR="00000000" w:rsidRPr="00000000">
              <w:rPr>
                <w:sz w:val="20"/>
                <w:szCs w:val="20"/>
                <w:rtl w:val="0"/>
              </w:rPr>
              <w:t xml:space="preserve">Desarrollo Frontend Móvil y Accesibilidad: En desarrollo debido a que aun quedan pendientes la sección de configuración.</w:t>
            </w:r>
          </w:p>
          <w:p w:rsidR="00000000" w:rsidDel="00000000" w:rsidP="00000000" w:rsidRDefault="00000000" w:rsidRPr="00000000" w14:paraId="000000F8">
            <w:pPr>
              <w:numPr>
                <w:ilvl w:val="0"/>
                <w:numId w:val="1"/>
              </w:numPr>
              <w:spacing w:after="0" w:afterAutospacing="0"/>
              <w:ind w:left="720" w:hanging="360"/>
              <w:jc w:val="both"/>
              <w:rPr>
                <w:sz w:val="20"/>
                <w:szCs w:val="20"/>
                <w:u w:val="none"/>
              </w:rPr>
            </w:pPr>
            <w:sdt>
              <w:sdtPr>
                <w:id w:val="-1849975950"/>
                <w:tag w:val="goog_rdk_4"/>
              </w:sdtPr>
              <w:sdtContent>
                <w:commentRangeStart w:id="2"/>
              </w:sdtContent>
            </w:sdt>
            <w:r w:rsidDel="00000000" w:rsidR="00000000" w:rsidRPr="00000000">
              <w:rPr>
                <w:sz w:val="20"/>
                <w:szCs w:val="20"/>
                <w:rtl w:val="0"/>
              </w:rPr>
              <w:t xml:space="preserve">Desarrollo Web y Gestión: En desarrollo debido a que aun queda pendiente…</w:t>
            </w:r>
            <w:commentRangeEnd w:id="2"/>
            <w:r w:rsidDel="00000000" w:rsidR="00000000" w:rsidRPr="00000000">
              <w:commentReference w:id="2"/>
            </w:r>
            <w:r w:rsidDel="00000000" w:rsidR="00000000" w:rsidRPr="00000000">
              <w:rPr>
                <w:rtl w:val="0"/>
              </w:rPr>
            </w:r>
          </w:p>
          <w:p w:rsidR="00000000" w:rsidDel="00000000" w:rsidP="00000000" w:rsidRDefault="00000000" w:rsidRPr="00000000" w14:paraId="000000F9">
            <w:pPr>
              <w:numPr>
                <w:ilvl w:val="0"/>
                <w:numId w:val="1"/>
              </w:numPr>
              <w:spacing w:after="0" w:afterAutospacing="0"/>
              <w:ind w:left="720" w:hanging="360"/>
              <w:jc w:val="both"/>
              <w:rPr>
                <w:sz w:val="20"/>
                <w:szCs w:val="20"/>
                <w:u w:val="none"/>
              </w:rPr>
            </w:pPr>
            <w:r w:rsidDel="00000000" w:rsidR="00000000" w:rsidRPr="00000000">
              <w:rPr>
                <w:sz w:val="20"/>
                <w:szCs w:val="20"/>
                <w:rtl w:val="0"/>
              </w:rPr>
              <w:t xml:space="preserve">Visualización de Datos y Monitoreo: viene en conjunto con la página web.</w:t>
            </w:r>
          </w:p>
          <w:p w:rsidR="00000000" w:rsidDel="00000000" w:rsidP="00000000" w:rsidRDefault="00000000" w:rsidRPr="00000000" w14:paraId="000000FA">
            <w:pPr>
              <w:numPr>
                <w:ilvl w:val="0"/>
                <w:numId w:val="1"/>
              </w:numPr>
              <w:spacing w:after="0" w:afterAutospacing="0"/>
              <w:ind w:left="720" w:hanging="360"/>
              <w:jc w:val="both"/>
              <w:rPr>
                <w:sz w:val="20"/>
                <w:szCs w:val="20"/>
                <w:u w:val="none"/>
              </w:rPr>
            </w:pPr>
            <w:r w:rsidDel="00000000" w:rsidR="00000000" w:rsidRPr="00000000">
              <w:rPr>
                <w:sz w:val="20"/>
                <w:szCs w:val="20"/>
                <w:rtl w:val="0"/>
              </w:rPr>
              <w:t xml:space="preserve">Evaluación de Algoritmos de IA: No iniciado debido a que aun no entramos en la fase de QA.</w:t>
            </w:r>
          </w:p>
          <w:p w:rsidR="00000000" w:rsidDel="00000000" w:rsidP="00000000" w:rsidRDefault="00000000" w:rsidRPr="00000000" w14:paraId="000000FB">
            <w:pPr>
              <w:numPr>
                <w:ilvl w:val="0"/>
                <w:numId w:val="1"/>
              </w:numPr>
              <w:spacing w:after="0" w:afterAutospacing="0"/>
              <w:ind w:left="720" w:hanging="360"/>
              <w:jc w:val="both"/>
              <w:rPr>
                <w:sz w:val="20"/>
                <w:szCs w:val="20"/>
                <w:u w:val="none"/>
              </w:rPr>
            </w:pPr>
            <w:r w:rsidDel="00000000" w:rsidR="00000000" w:rsidRPr="00000000">
              <w:rPr>
                <w:sz w:val="20"/>
                <w:szCs w:val="20"/>
                <w:rtl w:val="0"/>
              </w:rPr>
              <w:t xml:space="preserve">Ingeniería de Rendimiento y Sistemas: No iniciado debido a que aun no entramos en la fase de QA.</w:t>
            </w:r>
          </w:p>
          <w:p w:rsidR="00000000" w:rsidDel="00000000" w:rsidP="00000000" w:rsidRDefault="00000000" w:rsidRPr="00000000" w14:paraId="000000FC">
            <w:pPr>
              <w:numPr>
                <w:ilvl w:val="0"/>
                <w:numId w:val="1"/>
              </w:numPr>
              <w:spacing w:after="0" w:afterAutospacing="0"/>
              <w:ind w:left="720" w:hanging="360"/>
              <w:jc w:val="both"/>
              <w:rPr>
                <w:sz w:val="20"/>
                <w:szCs w:val="20"/>
                <w:u w:val="none"/>
              </w:rPr>
            </w:pPr>
            <w:r w:rsidDel="00000000" w:rsidR="00000000" w:rsidRPr="00000000">
              <w:rPr>
                <w:sz w:val="20"/>
                <w:szCs w:val="20"/>
                <w:rtl w:val="0"/>
              </w:rPr>
              <w:t xml:space="preserve">Aseguramiento de Calidad (QA): No iniciado debido a que aún no entramos en la fase de QA.</w:t>
            </w:r>
          </w:p>
          <w:p w:rsidR="00000000" w:rsidDel="00000000" w:rsidP="00000000" w:rsidRDefault="00000000" w:rsidRPr="00000000" w14:paraId="000000FD">
            <w:pPr>
              <w:numPr>
                <w:ilvl w:val="0"/>
                <w:numId w:val="1"/>
              </w:numPr>
              <w:spacing w:after="0" w:afterAutospacing="0"/>
              <w:ind w:left="720" w:hanging="360"/>
              <w:jc w:val="both"/>
              <w:rPr>
                <w:sz w:val="20"/>
                <w:szCs w:val="20"/>
                <w:u w:val="none"/>
              </w:rPr>
            </w:pPr>
            <w:r w:rsidDel="00000000" w:rsidR="00000000" w:rsidRPr="00000000">
              <w:rPr>
                <w:sz w:val="20"/>
                <w:szCs w:val="20"/>
                <w:rtl w:val="0"/>
              </w:rPr>
              <w:t xml:space="preserve">Validación Social y Ergonomía: No iniciado debido a que aún no se hace la salida a terreno.</w:t>
            </w:r>
          </w:p>
          <w:p w:rsidR="00000000" w:rsidDel="00000000" w:rsidP="00000000" w:rsidRDefault="00000000" w:rsidRPr="00000000" w14:paraId="000000FE">
            <w:pPr>
              <w:numPr>
                <w:ilvl w:val="0"/>
                <w:numId w:val="1"/>
              </w:numPr>
              <w:ind w:left="720" w:hanging="360"/>
              <w:jc w:val="both"/>
              <w:rPr>
                <w:sz w:val="20"/>
                <w:szCs w:val="20"/>
                <w:u w:val="none"/>
              </w:rPr>
            </w:pPr>
            <w:r w:rsidDel="00000000" w:rsidR="00000000" w:rsidRPr="00000000">
              <w:rPr>
                <w:sz w:val="20"/>
                <w:szCs w:val="20"/>
                <w:rtl w:val="0"/>
              </w:rPr>
              <w:t xml:space="preserve">Integración de Sistemas Complejos: En desarrollo ya que solo quedará completada cuando se cumplan todas las actividades previas.</w:t>
            </w:r>
            <w:r w:rsidDel="00000000" w:rsidR="00000000" w:rsidRPr="00000000">
              <w:rPr>
                <w:rtl w:val="0"/>
              </w:rPr>
            </w:r>
          </w:p>
        </w:tc>
      </w:tr>
    </w:tbl>
    <w:p w:rsidR="00000000" w:rsidDel="00000000" w:rsidP="00000000" w:rsidRDefault="00000000" w:rsidRPr="00000000" w14:paraId="000000FF">
      <w:pPr>
        <w:rPr/>
      </w:pPr>
      <w:r w:rsidDel="00000000" w:rsidR="00000000" w:rsidRPr="00000000">
        <w:rPr>
          <w:rtl w:val="0"/>
        </w:rPr>
      </w:r>
    </w:p>
    <w:sectPr>
      <w:headerReference r:id="rId10" w:type="default"/>
      <w:pgSz w:h="16838" w:w="11906" w:orient="portrait"/>
      <w:pgMar w:bottom="1417" w:top="1417" w:left="1701" w:right="1701" w:header="708" w:footer="708"/>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HALEYM . HIDALGO TORRES" w:id="1" w:date="2026-10-02T13:42:04Z">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Aumentar el tiempo de desarrollo cuenta como ajuste? considerando que a esta altura igual esta hecho.</w:t>
      </w:r>
    </w:p>
  </w:comment>
  <w:comment w:author="HALEYM . HIDALGO TORRES" w:id="2" w:date="2026-10-02T13:45:14Z">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¿Que queda pendiente?</w:t>
      </w:r>
    </w:p>
  </w:comment>
  <w:comment w:author="HALEYM . HIDALGO TORRES" w:id="0" w:date="2026-10-02T13:56:27Z">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¿Que tipo de Evidencias?</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105" w15:done="0"/>
  <w15:commentEx w15:paraId="00000106" w15:done="0"/>
  <w15:commentEx w15:paraId="00000107"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595959"/>
        <w:sz w:val="20"/>
        <w:szCs w:val="20"/>
        <w:u w:val="none"/>
        <w:shd w:fill="auto" w:val="clear"/>
        <w:vertAlign w:val="baseline"/>
      </w:rPr>
    </w:pPr>
    <w:r w:rsidDel="00000000" w:rsidR="00000000" w:rsidRPr="00000000">
      <w:rPr>
        <w:rtl w:val="0"/>
      </w:rPr>
    </w:r>
  </w:p>
  <w:tbl>
    <w:tblPr>
      <w:tblStyle w:val="Table9"/>
      <w:tblW w:w="10170.0" w:type="dxa"/>
      <w:jc w:val="left"/>
      <w:tblInd w:w="-70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954"/>
      <w:gridCol w:w="4216"/>
      <w:tblGridChange w:id="0">
        <w:tblGrid>
          <w:gridCol w:w="5954"/>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01">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Guía Estudiante - Desarrollo Proyecto APT </w:t>
          </w:r>
        </w:p>
        <w:p w:rsidR="00000000" w:rsidDel="00000000" w:rsidP="00000000" w:rsidRDefault="00000000" w:rsidRPr="00000000" w14:paraId="00000102">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03">
          <w:pPr>
            <w:jc w:val="center"/>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31"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104">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spacing w:after="0" w:before="40" w:lineRule="auto"/>
    </w:pPr>
    <w:rPr>
      <w:rFonts w:ascii="Calibri" w:cs="Calibri" w:eastAsia="Calibri" w:hAnsi="Calibri"/>
      <w:color w:val="1f3863"/>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Ttulo3Car" w:customStyle="1">
    <w:name w:val="Título 3 Car"/>
    <w:basedOn w:val="Fuentedeprrafopredeter"/>
    <w:link w:val="Ttulo3"/>
    <w:uiPriority w:val="9"/>
    <w:rsid w:val="0003309E"/>
    <w:rPr>
      <w:rFonts w:asciiTheme="majorHAnsi" w:cstheme="majorBidi" w:eastAsiaTheme="majorEastAsia" w:hAnsiTheme="majorHAnsi"/>
      <w:color w:val="1f3763" w:themeColor="accent1" w:themeShade="00007F"/>
    </w:rPr>
  </w:style>
  <w:style w:type="table" w:styleId="Tablaconcuadrcula">
    <w:name w:val="Table Grid"/>
    <w:basedOn w:val="Tablanormal"/>
    <w:uiPriority w:val="39"/>
    <w:rsid w:val="0003309E"/>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Piedepgina">
    <w:name w:val="footer"/>
    <w:basedOn w:val="Normal"/>
    <w:link w:val="PiedepginaCar"/>
    <w:uiPriority w:val="99"/>
    <w:unhideWhenUsed w:val="1"/>
    <w:rsid w:val="0003309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03309E"/>
    <w:rPr>
      <w:sz w:val="22"/>
      <w:szCs w:val="22"/>
    </w:rPr>
  </w:style>
  <w:style w:type="paragraph" w:styleId="Textonotapie">
    <w:name w:val="footnote text"/>
    <w:basedOn w:val="Normal"/>
    <w:link w:val="TextonotapieCar"/>
    <w:uiPriority w:val="99"/>
    <w:semiHidden w:val="1"/>
    <w:unhideWhenUsed w:val="1"/>
    <w:rsid w:val="0003309E"/>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03309E"/>
    <w:rPr>
      <w:sz w:val="20"/>
      <w:szCs w:val="20"/>
      <w:lang w:val="es-ES"/>
    </w:rPr>
  </w:style>
  <w:style w:type="character" w:styleId="Refdenotaalpie">
    <w:name w:val="footnote reference"/>
    <w:basedOn w:val="Fuentedeprrafopredeter"/>
    <w:unhideWhenUsed w:val="1"/>
    <w:rsid w:val="0003309E"/>
    <w:rPr>
      <w:vertAlign w:val="superscript"/>
    </w:rPr>
  </w:style>
  <w:style w:type="paragraph" w:styleId="Encabezado">
    <w:name w:val="header"/>
    <w:basedOn w:val="Normal"/>
    <w:link w:val="EncabezadoCar"/>
    <w:uiPriority w:val="99"/>
    <w:unhideWhenUsed w:val="1"/>
    <w:rsid w:val="00586C9C"/>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586C9C"/>
    <w:rPr>
      <w:sz w:val="22"/>
      <w:szCs w:val="22"/>
    </w:rPr>
  </w:style>
  <w:style w:type="table" w:styleId="Tablaconcuadrcula1" w:customStyle="1">
    <w:name w:val="Tabla con cuadrícula1"/>
    <w:basedOn w:val="Tablanormal"/>
    <w:next w:val="Tablaconcuadrcula"/>
    <w:uiPriority w:val="39"/>
    <w:rsid w:val="00C44557"/>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extodeglobo">
    <w:name w:val="Balloon Text"/>
    <w:basedOn w:val="Normal"/>
    <w:link w:val="TextodegloboCar"/>
    <w:uiPriority w:val="99"/>
    <w:semiHidden w:val="1"/>
    <w:unhideWhenUsed w:val="1"/>
    <w:rsid w:val="00C5122E"/>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C5122E"/>
    <w:rPr>
      <w:rFonts w:ascii="Segoe UI" w:cs="Segoe UI" w:hAnsi="Segoe UI"/>
      <w:sz w:val="18"/>
      <w:szCs w:val="18"/>
    </w:rPr>
  </w:style>
  <w:style w:type="character" w:styleId="Refdecomentario">
    <w:name w:val="annotation reference"/>
    <w:basedOn w:val="Fuentedeprrafopredeter"/>
    <w:uiPriority w:val="99"/>
    <w:semiHidden w:val="1"/>
    <w:unhideWhenUsed w:val="1"/>
    <w:rsid w:val="009E52DF"/>
    <w:rPr>
      <w:sz w:val="16"/>
      <w:szCs w:val="16"/>
    </w:rPr>
  </w:style>
  <w:style w:type="paragraph" w:styleId="Textocomentario">
    <w:name w:val="annotation text"/>
    <w:basedOn w:val="Normal"/>
    <w:link w:val="TextocomentarioCar"/>
    <w:uiPriority w:val="99"/>
    <w:semiHidden w:val="1"/>
    <w:unhideWhenUsed w:val="1"/>
    <w:rsid w:val="009E52DF"/>
    <w:pPr>
      <w:spacing w:line="240" w:lineRule="auto"/>
    </w:pPr>
    <w:rPr>
      <w:sz w:val="20"/>
      <w:szCs w:val="20"/>
    </w:rPr>
  </w:style>
  <w:style w:type="character" w:styleId="TextocomentarioCar" w:customStyle="1">
    <w:name w:val="Texto comentario Car"/>
    <w:basedOn w:val="Fuentedeprrafopredeter"/>
    <w:link w:val="Textocomentario"/>
    <w:uiPriority w:val="99"/>
    <w:semiHidden w:val="1"/>
    <w:rsid w:val="009E52DF"/>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9E52DF"/>
    <w:rPr>
      <w:b w:val="1"/>
      <w:bCs w:val="1"/>
    </w:rPr>
  </w:style>
  <w:style w:type="character" w:styleId="AsuntodelcomentarioCar" w:customStyle="1">
    <w:name w:val="Asunto del comentario Car"/>
    <w:basedOn w:val="TextocomentarioCar"/>
    <w:link w:val="Asuntodelcomentario"/>
    <w:uiPriority w:val="99"/>
    <w:semiHidden w:val="1"/>
    <w:rsid w:val="009E52DF"/>
    <w:rPr>
      <w:b w:val="1"/>
      <w:bCs w:val="1"/>
      <w:sz w:val="20"/>
      <w:szCs w:val="20"/>
    </w:rPr>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 w:type="table" w:styleId="Table3">
    <w:basedOn w:val="TableNormal"/>
    <w:rPr>
      <w:sz w:val="22"/>
      <w:szCs w:val="22"/>
    </w:rPr>
    <w:tblPr>
      <w:tblStyleRowBandSize w:val="1"/>
      <w:tblStyleColBandSize w:val="1"/>
      <w:tblCellMar>
        <w:top w:w="0.0" w:type="dxa"/>
        <w:left w:w="108.0" w:type="dxa"/>
        <w:bottom w:w="0.0" w:type="dxa"/>
        <w:right w:w="108.0" w:type="dxa"/>
      </w:tblCellMar>
    </w:tblPr>
  </w:style>
  <w:style w:type="table" w:styleId="Table4">
    <w:basedOn w:val="TableNormal"/>
    <w:rPr>
      <w:sz w:val="22"/>
      <w:szCs w:val="22"/>
    </w:rPr>
    <w:tblPr>
      <w:tblStyleRowBandSize w:val="1"/>
      <w:tblStyleColBandSize w:val="1"/>
      <w:tblCellMar>
        <w:top w:w="0.0" w:type="dxa"/>
        <w:left w:w="108.0" w:type="dxa"/>
        <w:bottom w:w="0.0" w:type="dxa"/>
        <w:right w:w="108.0" w:type="dxa"/>
      </w:tblCellMar>
    </w:tblPr>
  </w:style>
  <w:style w:type="table" w:styleId="Table5">
    <w:basedOn w:val="TableNormal"/>
    <w:rPr>
      <w:sz w:val="22"/>
      <w:szCs w:val="22"/>
    </w:rPr>
    <w:tblPr>
      <w:tblStyleRowBandSize w:val="1"/>
      <w:tblStyleColBandSize w:val="1"/>
      <w:tblCellMar>
        <w:top w:w="0.0" w:type="dxa"/>
        <w:left w:w="108.0" w:type="dxa"/>
        <w:bottom w:w="0.0" w:type="dxa"/>
        <w:right w:w="108.0" w:type="dxa"/>
      </w:tblCellMar>
    </w:tblPr>
  </w:style>
  <w:style w:type="table" w:styleId="Table6">
    <w:basedOn w:val="TableNormal"/>
    <w:rPr>
      <w:sz w:val="22"/>
      <w:szCs w:val="22"/>
    </w:rPr>
    <w:tblPr>
      <w:tblStyleRowBandSize w:val="1"/>
      <w:tblStyleColBandSize w:val="1"/>
      <w:tblCellMar>
        <w:top w:w="0.0" w:type="dxa"/>
        <w:left w:w="108.0" w:type="dxa"/>
        <w:bottom w:w="0.0" w:type="dxa"/>
        <w:right w:w="108.0" w:type="dxa"/>
      </w:tblCellMar>
    </w:tblPr>
  </w:style>
  <w:style w:type="table" w:styleId="Table7">
    <w:basedOn w:val="TableNormal"/>
    <w:rPr>
      <w:sz w:val="22"/>
      <w:szCs w:val="22"/>
    </w:rPr>
    <w:tblPr>
      <w:tblStyleRowBandSize w:val="1"/>
      <w:tblStyleColBandSize w:val="1"/>
      <w:tblCellMar>
        <w:top w:w="0.0" w:type="dxa"/>
        <w:left w:w="108.0" w:type="dxa"/>
        <w:bottom w:w="0.0" w:type="dxa"/>
        <w:right w:w="108.0" w:type="dxa"/>
      </w:tblCellMar>
    </w:tblPr>
  </w:style>
  <w:style w:type="table" w:styleId="Table8">
    <w:basedOn w:val="TableNormal"/>
    <w:rPr>
      <w:sz w:val="22"/>
      <w:szCs w:val="22"/>
    </w:r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Pr>
  </w:style>
  <w:style w:type="table" w:styleId="Table4">
    <w:basedOn w:val="TableNormal"/>
    <w:rPr>
      <w:sz w:val="22"/>
      <w:szCs w:val="22"/>
    </w:rPr>
    <w:tblPr>
      <w:tblStyleRowBandSize w:val="1"/>
      <w:tblStyleColBandSize w:val="1"/>
      <w:tblCellMar>
        <w:top w:w="0.0" w:type="dxa"/>
        <w:left w:w="108.0" w:type="dxa"/>
        <w:bottom w:w="0.0" w:type="dxa"/>
        <w:right w:w="108.0" w:type="dxa"/>
      </w:tblCellMar>
    </w:tblPr>
  </w:style>
  <w:style w:type="table" w:styleId="Table5">
    <w:basedOn w:val="TableNormal"/>
    <w:rPr>
      <w:sz w:val="22"/>
      <w:szCs w:val="22"/>
    </w:rPr>
    <w:tblPr>
      <w:tblStyleRowBandSize w:val="1"/>
      <w:tblStyleColBandSize w:val="1"/>
      <w:tblCellMar>
        <w:top w:w="0.0" w:type="dxa"/>
        <w:left w:w="108.0" w:type="dxa"/>
        <w:bottom w:w="0.0" w:type="dxa"/>
        <w:right w:w="108.0" w:type="dxa"/>
      </w:tblCellMar>
    </w:tblPr>
  </w:style>
  <w:style w:type="table" w:styleId="Table6">
    <w:basedOn w:val="TableNormal"/>
    <w:rPr>
      <w:sz w:val="22"/>
      <w:szCs w:val="22"/>
    </w:rPr>
    <w:tblPr>
      <w:tblStyleRowBandSize w:val="1"/>
      <w:tblStyleColBandSize w:val="1"/>
      <w:tblCellMar>
        <w:top w:w="0.0" w:type="dxa"/>
        <w:left w:w="108.0" w:type="dxa"/>
        <w:bottom w:w="0.0" w:type="dxa"/>
        <w:right w:w="108.0" w:type="dxa"/>
      </w:tblCellMar>
    </w:tblPr>
  </w:style>
  <w:style w:type="table" w:styleId="Table7">
    <w:basedOn w:val="TableNormal"/>
    <w:rPr>
      <w:sz w:val="22"/>
      <w:szCs w:val="22"/>
    </w:rPr>
    <w:tblPr>
      <w:tblStyleRowBandSize w:val="1"/>
      <w:tblStyleColBandSize w:val="1"/>
      <w:tblCellMar>
        <w:top w:w="0.0" w:type="dxa"/>
        <w:left w:w="108.0" w:type="dxa"/>
        <w:bottom w:w="0.0" w:type="dxa"/>
        <w:right w:w="108.0" w:type="dxa"/>
      </w:tblCellMar>
    </w:tblPr>
  </w:style>
  <w:style w:type="table" w:styleId="Table8">
    <w:basedOn w:val="TableNormal"/>
    <w:rPr>
      <w:sz w:val="22"/>
      <w:szCs w:val="22"/>
    </w:rPr>
    <w:tblPr>
      <w:tblStyleRowBandSize w:val="1"/>
      <w:tblStyleColBandSize w:val="1"/>
      <w:tblCellMar>
        <w:top w:w="0.0" w:type="dxa"/>
        <w:left w:w="108.0" w:type="dxa"/>
        <w:bottom w:w="0.0" w:type="dxa"/>
        <w:right w:w="108.0" w:type="dxa"/>
      </w:tblCellMar>
    </w:tblPr>
  </w:style>
  <w:style w:type="table" w:styleId="Table9">
    <w:basedOn w:val="TableNormal"/>
    <w:rPr>
      <w:sz w:val="22"/>
      <w:szCs w:val="22"/>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10" Type="http://schemas.openxmlformats.org/officeDocument/2006/relationships/header" Target="header1.xml"/><Relationship Id="rId9" Type="http://schemas.openxmlformats.org/officeDocument/2006/relationships/image" Target="media/image2.png"/><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microsoft.com/office/2011/relationships/commentsExtended" Target="commentsExtended.xml"/></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n/nl6GIW4H0kv1Z5+cwJIp9/bng==">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</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2022-08-24T18:14:00Z</dcterms:created>
  <dc:creator>Cecilia Godoy</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