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114300</wp:posOffset>
            </wp:positionV>
            <wp:extent cx="3187775" cy="65332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39394" l="0" r="0" t="40496"/>
                    <a:stretch>
                      <a:fillRect/>
                    </a:stretch>
                  </pic:blipFill>
                  <pic:spPr>
                    <a:xfrm>
                      <a:off x="0" y="0"/>
                      <a:ext cx="3187775" cy="65332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rFonts w:ascii="Arial Narrow" w:cs="Arial Narrow" w:eastAsia="Arial Narrow" w:hAnsi="Arial Narrow"/>
          <w:b w:val="1"/>
          <w:bCs w:val="1"/>
          <w:i w:val="1"/>
          <w:iCs w:val="1"/>
          <w:sz w:val="60"/>
          <w:szCs w:val="60"/>
        </w:rPr>
      </w:pPr>
      <w:r w:rsidDel="00000000" w:rsidR="00000000" w:rsidRPr="00000000">
        <w:rPr>
          <w:rFonts w:ascii="Arial Narrow" w:cs="Arial Narrow" w:eastAsia="Arial Narrow" w:hAnsi="Arial Narrow"/>
          <w:b w:val="1"/>
          <w:bCs w:val="1"/>
          <w:i w:val="1"/>
          <w:iCs w:val="1"/>
          <w:sz w:val="60"/>
          <w:szCs w:val="60"/>
          <w:rtl w:val="0"/>
        </w:rPr>
        <w:t xml:space="preserve">Autoevaluación Avance Fase 2:</w:t>
      </w:r>
    </w:p>
    <w:p w:rsidR="00000000" w:rsidDel="00000000" w:rsidP="00000000" w:rsidRDefault="00000000" w:rsidRPr="00000000" w14:paraId="00000011">
      <w:pPr>
        <w:jc w:val="center"/>
        <w:rPr/>
      </w:pPr>
      <w:r w:rsidDel="00000000" w:rsidR="00000000" w:rsidRPr="00000000">
        <w:rPr>
          <w:rFonts w:ascii="Arial Narrow" w:cs="Arial Narrow" w:eastAsia="Arial Narrow" w:hAnsi="Arial Narrow"/>
          <w:b w:val="1"/>
          <w:bCs w:val="1"/>
          <w:i w:val="1"/>
          <w:iCs w:val="1"/>
          <w:sz w:val="60"/>
          <w:szCs w:val="60"/>
          <w:rtl w:val="0"/>
        </w:rPr>
        <w:t xml:space="preserve">Proyecto </w:t>
      </w:r>
      <w:r w:rsidDel="00000000" w:rsidR="00000000" w:rsidRPr="00000000">
        <w:rPr>
          <w:rFonts w:ascii="Arial Narrow" w:cs="Arial Narrow" w:eastAsia="Arial Narrow" w:hAnsi="Arial Narrow"/>
          <w:b w:val="1"/>
          <w:bCs w:val="1"/>
          <w:i w:val="1"/>
          <w:iCs w:val="1"/>
          <w:sz w:val="60"/>
          <w:szCs w:val="60"/>
          <w:rtl w:val="0"/>
        </w:rPr>
        <w:t xml:space="preserve">AuraVisión</w:t>
      </w:r>
      <w:r w:rsidDel="00000000" w:rsidR="00000000" w:rsidRPr="00000000">
        <w:rPr>
          <w:rtl w:val="0"/>
        </w:rPr>
      </w:r>
    </w:p>
    <w:p w:rsidR="00000000" w:rsidDel="00000000" w:rsidP="00000000" w:rsidRDefault="00000000" w:rsidRPr="00000000" w14:paraId="00000012">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3">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4">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5">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A">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C">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D">
      <w:pPr>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E">
      <w:pPr>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Asignatura: </w:t>
      </w:r>
      <w:r w:rsidDel="00000000" w:rsidR="00000000" w:rsidRPr="00000000">
        <w:rPr>
          <w:rFonts w:ascii="Arial Narrow" w:cs="Arial Narrow" w:eastAsia="Arial Narrow" w:hAnsi="Arial Narrow"/>
          <w:sz w:val="24"/>
          <w:szCs w:val="24"/>
          <w:rtl w:val="0"/>
        </w:rPr>
        <w:t xml:space="preserve">PTY4614</w:t>
      </w:r>
      <w:r w:rsidDel="00000000" w:rsidR="00000000" w:rsidRPr="00000000">
        <w:rPr>
          <w:rFonts w:ascii="Arial Narrow" w:cs="Arial Narrow" w:eastAsia="Arial Narrow" w:hAnsi="Arial Narrow"/>
          <w:sz w:val="24"/>
          <w:szCs w:val="24"/>
          <w:rtl w:val="0"/>
        </w:rPr>
        <w:t xml:space="preserve"> Capstone</w:t>
      </w:r>
    </w:p>
    <w:p w:rsidR="00000000" w:rsidDel="00000000" w:rsidP="00000000" w:rsidRDefault="00000000" w:rsidRPr="00000000" w14:paraId="00000020">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Integrante: Priscilla De Jesús Castro Burgos</w:t>
      </w:r>
    </w:p>
    <w:p w:rsidR="00000000" w:rsidDel="00000000" w:rsidP="00000000" w:rsidRDefault="00000000" w:rsidRPr="00000000" w14:paraId="00000021">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Docente: Onsnellys Andrade</w:t>
      </w:r>
    </w:p>
    <w:p w:rsidR="00000000" w:rsidDel="00000000" w:rsidP="00000000" w:rsidRDefault="00000000" w:rsidRPr="00000000" w14:paraId="00000022">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Carrera: </w:t>
      </w:r>
      <w:r w:rsidDel="00000000" w:rsidR="00000000" w:rsidRPr="00000000">
        <w:rPr>
          <w:rFonts w:ascii="Aptos" w:cs="Aptos" w:eastAsia="Aptos" w:hAnsi="Aptos"/>
          <w:rtl w:val="0"/>
        </w:rPr>
        <w:t xml:space="preserve"> Ingeniería en Informática</w:t>
      </w:r>
      <w:r w:rsidDel="00000000" w:rsidR="00000000" w:rsidRPr="00000000">
        <w:rPr>
          <w:rtl w:val="0"/>
        </w:rPr>
      </w:r>
    </w:p>
    <w:p w:rsidR="00000000" w:rsidDel="00000000" w:rsidP="00000000" w:rsidRDefault="00000000" w:rsidRPr="00000000" w14:paraId="00000023">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Sección: 004D</w:t>
      </w:r>
      <w:r w:rsidDel="00000000" w:rsidR="00000000" w:rsidRPr="00000000">
        <w:rPr>
          <w:rtl w:val="0"/>
        </w:rPr>
      </w:r>
    </w:p>
    <w:p w:rsidR="00000000" w:rsidDel="00000000" w:rsidP="00000000" w:rsidRDefault="00000000" w:rsidRPr="00000000" w14:paraId="00000024">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06-10-2026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Índice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dt>
      <w:sdtPr>
        <w:id w:val="-2057407167"/>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x0hbbt7dmqw">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1. Resumen / Abstract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2ny7rjh8b23n">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2. Descripción del proyecto APT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hgh3dl4q5yyq">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3. Avance de desarrollo</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w8n4ycxdfay4">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4. Metodología, pruebas y calidad</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bv7ed1u8bbua">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5. Ajustes, dificultades y retroalimentación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yxq5w348ueai">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6. Evidencia de avance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orki3aveo5x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7. Plan de trabajo</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pkb0fb5tap47">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9. Conclusions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cye8iz466a2u">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10. Reflection</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xlzcao418i6z">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11. Referencias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rFonts w:ascii="Arial Narrow" w:cs="Arial Narrow" w:eastAsia="Arial Narrow" w:hAnsi="Arial Narrow"/>
          <w:b w:val="1"/>
          <w:bCs w:val="1"/>
          <w:sz w:val="24"/>
          <w:szCs w:val="24"/>
        </w:rPr>
      </w:pPr>
      <w:bookmarkStart w:colFirst="0" w:colLast="0" w:name="_xx0hbbt7dmqw" w:id="0"/>
      <w:bookmarkEnd w:id="0"/>
      <w:r w:rsidDel="00000000" w:rsidR="00000000" w:rsidRPr="00000000">
        <w:rPr>
          <w:rFonts w:ascii="Arial Narrow" w:cs="Arial Narrow" w:eastAsia="Arial Narrow" w:hAnsi="Arial Narrow"/>
          <w:b w:val="1"/>
          <w:bCs w:val="1"/>
          <w:sz w:val="24"/>
          <w:szCs w:val="24"/>
          <w:rtl w:val="0"/>
        </w:rPr>
        <w:t xml:space="preserve">1. Resumen / Abstract</w:t>
      </w:r>
    </w:p>
    <w:p w:rsidR="00000000" w:rsidDel="00000000" w:rsidP="00000000" w:rsidRDefault="00000000" w:rsidRPr="00000000" w14:paraId="00000052">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Resumen </w:t>
      </w:r>
    </w:p>
    <w:p w:rsidR="00000000" w:rsidDel="00000000" w:rsidP="00000000" w:rsidRDefault="00000000" w:rsidRPr="00000000" w14:paraId="00000053">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es un proyecto de asistencia tecnológica orientado a personas con discapacidad visual. El MVP integra lentes inteligentes equipados principalmente con un microcontrolador ESP32, una cámara y un altavoz, además una aplicación móvil desarrollada en Expo/React Native, servicios backend con </w:t>
      </w:r>
      <w:r w:rsidDel="00000000" w:rsidR="00000000" w:rsidRPr="00000000">
        <w:rPr>
          <w:rFonts w:ascii="Arial Narrow" w:cs="Arial Narrow" w:eastAsia="Arial Narrow" w:hAnsi="Arial Narrow"/>
          <w:sz w:val="24"/>
          <w:szCs w:val="24"/>
          <w:rtl w:val="0"/>
        </w:rPr>
        <w:t xml:space="preserve">FastAPI</w:t>
      </w:r>
      <w:r w:rsidDel="00000000" w:rsidR="00000000" w:rsidRPr="00000000">
        <w:rPr>
          <w:rFonts w:ascii="Arial Narrow" w:cs="Arial Narrow" w:eastAsia="Arial Narrow" w:hAnsi="Arial Narrow"/>
          <w:sz w:val="24"/>
          <w:szCs w:val="24"/>
          <w:rtl w:val="0"/>
        </w:rPr>
        <w:t xml:space="preserve"> y PostgreSQL y un servicio de visión artificial basado en un modelo YOLO. El sistema captura imágenes del entorno, identifica objetos relevantes para el desplazamiento, determina su posición aproximada (al frente a la izquierda, al frente y al frente a la derecha) y emite una alerta de audio.</w:t>
      </w:r>
    </w:p>
    <w:p w:rsidR="00000000" w:rsidDel="00000000" w:rsidP="00000000" w:rsidRDefault="00000000" w:rsidRPr="00000000" w14:paraId="00000054">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fase se avanzó desde la mejora del prototipo físico  hacia una integración funcional de todos los componentes junto con la aplicación móvil. Se implementó la comunicación Bluetooth entre la aplicación y el dispositivo, el aprovisionamiento de Wi-Fi, el envío de imágenes mediante WebSocket, la detección de objetos y la reproducción de alertas. Las pruebas técnicas y la retroalimentación obtenida permitieron realizar ajustes en la priorización de riesgos, la estabilidad de audio, la posición de la cámara y el diseño del prototipo. El proyecto continúa en etapa de MVP y validación piloto y se considera como complemento del bastón blanco, no como su reemplazo.</w:t>
      </w:r>
    </w:p>
    <w:p w:rsidR="00000000" w:rsidDel="00000000" w:rsidP="00000000" w:rsidRDefault="00000000" w:rsidRPr="00000000" w14:paraId="00000055">
      <w:pPr>
        <w:spacing w:after="1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Abstract</w:t>
      </w:r>
    </w:p>
    <w:p w:rsidR="00000000" w:rsidDel="00000000" w:rsidP="00000000" w:rsidRDefault="00000000" w:rsidRPr="00000000" w14:paraId="000000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 is a technology-based assistive project designed for visually impaired individuals. The MVP integrates smart glasses—equipped primarily with an ESP32 microcontroller, a camera, and a speaker—along with a mobile application developed using Expo/React Native, backend services built with FastAPI and PostgreSQL, and a computer vision service based on the YOLO model. The system captures images of the surroundings, identifies objects relevant to navigation, determines their approximate position (front-left, straight ahead, or front-right), and issues an audio alert.</w:t>
      </w:r>
    </w:p>
    <w:p w:rsidR="00000000" w:rsidDel="00000000" w:rsidP="00000000" w:rsidRDefault="00000000" w:rsidRPr="00000000" w14:paraId="0000005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During this phase, progress was made from refining the physical prototype to achieving the functional integration of all components with the mobile application. Key implementations included Bluetooth communication between the app and the device, Wi-Fi provisioning, image transmission via WebSockets, object detection, and audio alert playback. Technical testing and feedback led to adjustments regarding risk prioritization, audio stability, camera positioning, and the prototype's design. The project remains in the MVP and pilot validation stage and is intended to complement, not replace, the white cane.</w:t>
      </w:r>
    </w:p>
    <w:p w:rsidR="00000000" w:rsidDel="00000000" w:rsidP="00000000" w:rsidRDefault="00000000" w:rsidRPr="00000000" w14:paraId="0000005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B">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C">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pStyle w:val="Heading1"/>
        <w:rPr>
          <w:rFonts w:ascii="Arial Narrow" w:cs="Arial Narrow" w:eastAsia="Arial Narrow" w:hAnsi="Arial Narrow"/>
          <w:b w:val="1"/>
          <w:bCs w:val="1"/>
          <w:sz w:val="24"/>
          <w:szCs w:val="24"/>
        </w:rPr>
      </w:pPr>
      <w:bookmarkStart w:colFirst="0" w:colLast="0" w:name="_2ny7rjh8b23n" w:id="1"/>
      <w:bookmarkEnd w:id="1"/>
      <w:r w:rsidDel="00000000" w:rsidR="00000000" w:rsidRPr="00000000">
        <w:rPr>
          <w:rFonts w:ascii="Arial Narrow" w:cs="Arial Narrow" w:eastAsia="Arial Narrow" w:hAnsi="Arial Narrow"/>
          <w:b w:val="1"/>
          <w:bCs w:val="1"/>
          <w:sz w:val="24"/>
          <w:szCs w:val="24"/>
          <w:rtl w:val="0"/>
        </w:rPr>
        <w:t xml:space="preserve">2. Descripción del proyecto APT</w:t>
      </w:r>
    </w:p>
    <w:p w:rsidR="00000000" w:rsidDel="00000000" w:rsidP="00000000" w:rsidRDefault="00000000" w:rsidRPr="00000000" w14:paraId="0000006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es un proyecto de tecnología asistiva orientado a apoyar la orientación y movilidad de personas con discapacidad visual. La solución consiste en un dispositivo en formato de lentes inteligentes que utiliza una cámara y visión artificial para identificar objetos relevantes del entorno, estimar su ubicación aproximada y comunicar esta información mediante alertas de audio. El sistema busca aportar información adicional sobre posibles obstáculos, como personas, vehículos, bicicletas u otros elementos que puedan representar un riesgo durante el desplazamiento.</w:t>
      </w:r>
    </w:p>
    <w:p w:rsidR="00000000" w:rsidDel="00000000" w:rsidP="00000000" w:rsidRDefault="00000000" w:rsidRPr="00000000" w14:paraId="0000006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integra diversas áreas de la Ingeniería en Informática: desarrollo de una aplicación móvil en Expo/React Native, firmware para un microcontrolador ESP32-S3 Sense, servicios backend desarrollados con </w:t>
      </w:r>
      <w:r w:rsidDel="00000000" w:rsidR="00000000" w:rsidRPr="00000000">
        <w:rPr>
          <w:rFonts w:ascii="Arial Narrow" w:cs="Arial Narrow" w:eastAsia="Arial Narrow" w:hAnsi="Arial Narrow"/>
          <w:sz w:val="24"/>
          <w:szCs w:val="24"/>
          <w:rtl w:val="0"/>
        </w:rPr>
        <w:t xml:space="preserve">FastAPI</w:t>
      </w:r>
      <w:r w:rsidDel="00000000" w:rsidR="00000000" w:rsidRPr="00000000">
        <w:rPr>
          <w:rFonts w:ascii="Arial Narrow" w:cs="Arial Narrow" w:eastAsia="Arial Narrow" w:hAnsi="Arial Narrow"/>
          <w:sz w:val="24"/>
          <w:szCs w:val="24"/>
          <w:rtl w:val="0"/>
        </w:rPr>
        <w:t xml:space="preserve">, una base de datos PostgreSQL y un modelo de detección de objetos basado en inteligencia artificial. La aplicación móvil permite gestionar la autenticación y la conexión Bluetooth con el dispositivo, posteriormente el dispositivo se conecta a internet, transmite imágenes al servicio de visión y recibe las detecciones para generar alertas priorizadas.</w:t>
      </w:r>
    </w:p>
    <w:p w:rsidR="00000000" w:rsidDel="00000000" w:rsidP="00000000" w:rsidRDefault="00000000" w:rsidRPr="00000000" w14:paraId="0000006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 desarrolla bajo una metodología iterativa basada en Lean Startup, utilizando los ciclos de construir, medir y aprender. A partir de pruebas técnicas y retroalimentación de usuarios, el proyecto evolucionó desde un prototipo inicial con sensores ultrasónicos y vibración direccional hacia una versión más avanzada con cámara, clasificación de objetos y alertas auditivas. El proyecto se concibe como un complemento al bastón blanco y a las prácticas tradicionales de orientación y movilidad, no como un reemplazo de ellas.</w:t>
      </w:r>
      <w:r w:rsidDel="00000000" w:rsidR="00000000" w:rsidRPr="00000000">
        <w:rPr>
          <w:rtl w:val="0"/>
        </w:rPr>
      </w:r>
    </w:p>
    <w:p w:rsidR="00000000" w:rsidDel="00000000" w:rsidP="00000000" w:rsidRDefault="00000000" w:rsidRPr="00000000" w14:paraId="00000066">
      <w:pPr>
        <w:pStyle w:val="Heading1"/>
        <w:rPr>
          <w:rFonts w:ascii="Arial Narrow" w:cs="Arial Narrow" w:eastAsia="Arial Narrow" w:hAnsi="Arial Narrow"/>
          <w:b w:val="1"/>
          <w:bCs w:val="1"/>
          <w:sz w:val="24"/>
          <w:szCs w:val="24"/>
        </w:rPr>
      </w:pPr>
      <w:bookmarkStart w:colFirst="0" w:colLast="0" w:name="_hgh3dl4q5yyq" w:id="2"/>
      <w:bookmarkEnd w:id="2"/>
      <w:r w:rsidDel="00000000" w:rsidR="00000000" w:rsidRPr="00000000">
        <w:rPr>
          <w:rFonts w:ascii="Arial Narrow" w:cs="Arial Narrow" w:eastAsia="Arial Narrow" w:hAnsi="Arial Narrow"/>
          <w:b w:val="1"/>
          <w:bCs w:val="1"/>
          <w:sz w:val="24"/>
          <w:szCs w:val="24"/>
          <w:rtl w:val="0"/>
        </w:rPr>
        <w:t xml:space="preserve">3. Avance de desarrollo</w:t>
      </w:r>
    </w:p>
    <w:p w:rsidR="00000000" w:rsidDel="00000000" w:rsidP="00000000" w:rsidRDefault="00000000" w:rsidRPr="00000000" w14:paraId="0000006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fase se avanzó en la implementación e integración de todos los componentes de </w:t>
      </w:r>
      <w:r w:rsidDel="00000000" w:rsidR="00000000" w:rsidRPr="00000000">
        <w:rPr>
          <w:rFonts w:ascii="Arial Narrow" w:cs="Arial Narrow" w:eastAsia="Arial Narrow" w:hAnsi="Arial Narrow"/>
          <w:sz w:val="24"/>
          <w:szCs w:val="24"/>
          <w:rtl w:val="0"/>
        </w:rPr>
        <w:t xml:space="preserve">AuraVisión</w:t>
      </w:r>
      <w:r w:rsidDel="00000000" w:rsidR="00000000" w:rsidRPr="00000000">
        <w:rPr>
          <w:rFonts w:ascii="Arial Narrow" w:cs="Arial Narrow" w:eastAsia="Arial Narrow" w:hAnsi="Arial Narrow"/>
          <w:sz w:val="24"/>
          <w:szCs w:val="24"/>
          <w:rtl w:val="0"/>
        </w:rPr>
        <w:t xml:space="preserve">. Se implementó la aplicación móvil para la conexión Bluetooth con el dispositivo. También se implementaron servicios backend para usuarios, dispositivos, sesiones y detecciones, junto con una base de datos PostgreSQL.</w:t>
      </w:r>
    </w:p>
    <w:p w:rsidR="00000000" w:rsidDel="00000000" w:rsidP="00000000" w:rsidRDefault="00000000" w:rsidRPr="00000000" w14:paraId="0000006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dispositivo se integraron el ESP32-S3 Sense, la cámara, la conexión Wi-Fi y la salida de audio. Las imágenes capturadas son enviadas mediante WebSocket al servicio de visión artificial, el cual identifica objetos relevantes y determina si se encuentran a la izquierda, al frente o a la derecha del usuario. Finalmente, el dispositivo reproduce alertas de audio priorizadas según el objeto detectado y su nivel de riesgo.</w:t>
      </w:r>
    </w:p>
    <w:p w:rsidR="00000000" w:rsidDel="00000000" w:rsidP="00000000" w:rsidRDefault="00000000" w:rsidRPr="00000000" w14:paraId="0000006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se realizaron pruebas de conectividad, transmisión de imágenes, detección de objetos y reproducción de audio. Estos avances permitieron identificar mejoras necesarias en la ergonomía del dispositivo, la estabilidad de las alertas y la priorización de obstáculos.</w:t>
      </w:r>
    </w:p>
    <w:p w:rsidR="00000000" w:rsidDel="00000000" w:rsidP="00000000" w:rsidRDefault="00000000" w:rsidRPr="00000000" w14:paraId="0000006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E">
      <w:pPr>
        <w:pStyle w:val="Heading1"/>
        <w:rPr>
          <w:rFonts w:ascii="Arial Narrow" w:cs="Arial Narrow" w:eastAsia="Arial Narrow" w:hAnsi="Arial Narrow"/>
          <w:b w:val="1"/>
          <w:bCs w:val="1"/>
          <w:sz w:val="24"/>
          <w:szCs w:val="24"/>
        </w:rPr>
      </w:pPr>
      <w:bookmarkStart w:colFirst="0" w:colLast="0" w:name="_w8n4ycxdfay4" w:id="3"/>
      <w:bookmarkEnd w:id="3"/>
      <w:r w:rsidDel="00000000" w:rsidR="00000000" w:rsidRPr="00000000">
        <w:rPr>
          <w:rFonts w:ascii="Arial Narrow" w:cs="Arial Narrow" w:eastAsia="Arial Narrow" w:hAnsi="Arial Narrow"/>
          <w:b w:val="1"/>
          <w:bCs w:val="1"/>
          <w:sz w:val="24"/>
          <w:szCs w:val="24"/>
          <w:rtl w:val="0"/>
        </w:rPr>
        <w:t xml:space="preserve">4. Metodología, pruebas y calidad</w:t>
      </w:r>
    </w:p>
    <w:p w:rsidR="00000000" w:rsidDel="00000000" w:rsidP="00000000" w:rsidRDefault="00000000" w:rsidRPr="00000000" w14:paraId="0000006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 desarrolla mediante la metodología Lean Startup, utilizando el ciclo construir, medir y aprender. Esta metodología permite crear versiones funcionales del MVP, evaluar su desempeño mediante pruebas y aplicar mejoras según los resultados obtenidos y la retroalimentación de los usuarios.</w:t>
      </w:r>
    </w:p>
    <w:p w:rsidR="00000000" w:rsidDel="00000000" w:rsidP="00000000" w:rsidRDefault="00000000" w:rsidRPr="00000000" w14:paraId="0000007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realizadas incluyen validación de sensores, conectividad Bluetooth y Wi-Fi, autenticación, transmisión de imágenes mediante WebSocket, detección de objetos, reproducción de audio e integración entre la aplicación móvil, el dispositivo, el backend y el servicio de visión artificial. En la primera versión también se realizaron pruebas internas de distancia y latencia, además de una prueba con usuarios de la Biblioteca Central para Ciegos.</w:t>
      </w:r>
    </w:p>
    <w:p w:rsidR="00000000" w:rsidDel="00000000" w:rsidP="00000000" w:rsidRDefault="00000000" w:rsidRPr="00000000" w14:paraId="0000007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Fonts w:ascii="Arial Narrow" w:cs="Arial Narrow" w:eastAsia="Arial Narrow" w:hAnsi="Arial Narrow"/>
          <w:sz w:val="24"/>
          <w:szCs w:val="24"/>
          <w:rtl w:val="0"/>
        </w:rPr>
        <w:t xml:space="preserve">Para asegurar la calidad, se consideran criterios de la norma ISO/IEC 25010, principalmente adecuación funcional, eficiencia de desempeño, compatibilidad, usabilidad, fiabilidad, seguridad, mantenibilidad y escalabilidad. Las pruebas y mejoras permiten verificar que la solución entregue alertas útiles, funcione de manera estable y mantenga una integración segura entre sus componentes.</w:t>
      </w:r>
      <w:r w:rsidDel="00000000" w:rsidR="00000000" w:rsidRPr="00000000">
        <w:rPr>
          <w:rtl w:val="0"/>
        </w:rPr>
      </w:r>
    </w:p>
    <w:p w:rsidR="00000000" w:rsidDel="00000000" w:rsidP="00000000" w:rsidRDefault="00000000" w:rsidRPr="00000000" w14:paraId="00000074">
      <w:pPr>
        <w:pStyle w:val="Heading1"/>
        <w:rPr>
          <w:rFonts w:ascii="Arial Narrow" w:cs="Arial Narrow" w:eastAsia="Arial Narrow" w:hAnsi="Arial Narrow"/>
          <w:b w:val="1"/>
          <w:bCs w:val="1"/>
          <w:sz w:val="24"/>
          <w:szCs w:val="24"/>
        </w:rPr>
      </w:pPr>
      <w:bookmarkStart w:colFirst="0" w:colLast="0" w:name="_bv7ed1u8bbua" w:id="4"/>
      <w:bookmarkEnd w:id="4"/>
      <w:r w:rsidDel="00000000" w:rsidR="00000000" w:rsidRPr="00000000">
        <w:rPr>
          <w:rFonts w:ascii="Arial Narrow" w:cs="Arial Narrow" w:eastAsia="Arial Narrow" w:hAnsi="Arial Narrow"/>
          <w:b w:val="1"/>
          <w:bCs w:val="1"/>
          <w:sz w:val="24"/>
          <w:szCs w:val="24"/>
          <w:rtl w:val="0"/>
        </w:rPr>
        <w:t xml:space="preserve">5. Ajustes, dificultades y retroalimentación</w:t>
      </w:r>
    </w:p>
    <w:p w:rsidR="00000000" w:rsidDel="00000000" w:rsidP="00000000" w:rsidRDefault="00000000" w:rsidRPr="00000000" w14:paraId="000000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se identificaron dificultades técnicas y de usabilidad que permitieron ajustar la propuesta inicial. La primera versión </w:t>
      </w:r>
      <w:r w:rsidDel="00000000" w:rsidR="00000000" w:rsidRPr="00000000">
        <w:rPr>
          <w:rFonts w:ascii="Arial Narrow" w:cs="Arial Narrow" w:eastAsia="Arial Narrow" w:hAnsi="Arial Narrow"/>
          <w:sz w:val="24"/>
          <w:szCs w:val="24"/>
          <w:rtl w:val="0"/>
        </w:rPr>
        <w:t xml:space="preserve">utilizaba</w:t>
      </w:r>
      <w:r w:rsidDel="00000000" w:rsidR="00000000" w:rsidRPr="00000000">
        <w:rPr>
          <w:rFonts w:ascii="Arial Narrow" w:cs="Arial Narrow" w:eastAsia="Arial Narrow" w:hAnsi="Arial Narrow"/>
          <w:sz w:val="24"/>
          <w:szCs w:val="24"/>
          <w:rtl w:val="0"/>
        </w:rPr>
        <w:t xml:space="preserve"> sensores ultrasónicos y vibraciones direccionales, sin embargo, estos sensores detectaban cualquier superficie cercana sin identificar el objeto ni determinar si representaba un riesgo real. Esto </w:t>
      </w:r>
      <w:r w:rsidDel="00000000" w:rsidR="00000000" w:rsidRPr="00000000">
        <w:rPr>
          <w:rFonts w:ascii="Arial Narrow" w:cs="Arial Narrow" w:eastAsia="Arial Narrow" w:hAnsi="Arial Narrow"/>
          <w:sz w:val="24"/>
          <w:szCs w:val="24"/>
          <w:rtl w:val="0"/>
        </w:rPr>
        <w:t xml:space="preserve">podía</w:t>
      </w:r>
      <w:r w:rsidDel="00000000" w:rsidR="00000000" w:rsidRPr="00000000">
        <w:rPr>
          <w:rFonts w:ascii="Arial Narrow" w:cs="Arial Narrow" w:eastAsia="Arial Narrow" w:hAnsi="Arial Narrow"/>
          <w:sz w:val="24"/>
          <w:szCs w:val="24"/>
          <w:rtl w:val="0"/>
        </w:rPr>
        <w:t xml:space="preserve"> generar exceso de alertas y confusión para el usuario.</w:t>
      </w:r>
    </w:p>
    <w:p w:rsidR="00000000" w:rsidDel="00000000" w:rsidP="00000000" w:rsidRDefault="00000000" w:rsidRPr="00000000" w14:paraId="0000007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estos resultados, se ajustó la solución incorporando una cámara y un modelo de visión artificial capaz de reconocer objetos relevantes, identificar su posición aproximada y priorizar las alertas según su nivel de riesgo. También se reemplazó progresivamente la alerta por vibración por audio, ya que permiten informar con mayor claridad el tipo de obstáculo y su ubicación.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rFonts w:ascii="Arial Narrow" w:cs="Arial Narrow" w:eastAsia="Arial Narrow" w:hAnsi="Arial Narrow"/>
          <w:b w:val="1"/>
          <w:bCs w:val="1"/>
          <w:sz w:val="24"/>
          <w:szCs w:val="24"/>
        </w:rPr>
      </w:pPr>
      <w:bookmarkStart w:colFirst="0" w:colLast="0" w:name="_yxq5w348ueai" w:id="5"/>
      <w:bookmarkEnd w:id="5"/>
      <w:r w:rsidDel="00000000" w:rsidR="00000000" w:rsidRPr="00000000">
        <w:rPr>
          <w:rFonts w:ascii="Arial Narrow" w:cs="Arial Narrow" w:eastAsia="Arial Narrow" w:hAnsi="Arial Narrow"/>
          <w:b w:val="1"/>
          <w:bCs w:val="1"/>
          <w:sz w:val="24"/>
          <w:szCs w:val="24"/>
          <w:rtl w:val="0"/>
        </w:rPr>
        <w:t xml:space="preserve">6. Evidencia de avance</w:t>
      </w:r>
    </w:p>
    <w:tbl>
      <w:tblPr>
        <w:tblStyle w:val="Table1"/>
        <w:tblW w:w="8820.0" w:type="dxa"/>
        <w:jc w:val="left"/>
        <w:tblLayout w:type="fixed"/>
        <w:tblLook w:val="0400"/>
      </w:tblPr>
      <w:tblGrid>
        <w:gridCol w:w="1080"/>
        <w:gridCol w:w="2595"/>
        <w:gridCol w:w="5145"/>
        <w:tblGridChange w:id="0">
          <w:tblGrid>
            <w:gridCol w:w="1080"/>
            <w:gridCol w:w="2595"/>
            <w:gridCol w:w="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160" w:line="278.0000000000000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160" w:line="278.0000000000000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160" w:line="278.0000000000000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Descripción y justificación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de requisitos, arquitectura y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Incluye requisitos funcionales y no funcionales, reglas de negocio, diagramas de arquitectura y modelo de base de datos. Evidencia la planificación y diseño técnico de la solución.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 y conexión Bluetooth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desarrollada en Expo/React Native con registro, inicio de sesión, perfil, almacenamiento seguro de sesión y conexión BLE con el ESP32. Evidencia el avance del frontend y la comunicación con el dispositivo.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firmware y detección de objetos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API con </w:t>
            </w:r>
            <w:r w:rsidDel="00000000" w:rsidR="00000000" w:rsidRPr="00000000">
              <w:rPr>
                <w:rFonts w:ascii="Arial Narrow" w:cs="Arial Narrow" w:eastAsia="Arial Narrow" w:hAnsi="Arial Narrow"/>
                <w:sz w:val="24"/>
                <w:szCs w:val="24"/>
                <w:rtl w:val="0"/>
              </w:rPr>
              <w:t xml:space="preserve">FastAPI</w:t>
            </w:r>
            <w:r w:rsidDel="00000000" w:rsidR="00000000" w:rsidRPr="00000000">
              <w:rPr>
                <w:rFonts w:ascii="Arial Narrow" w:cs="Arial Narrow" w:eastAsia="Arial Narrow" w:hAnsi="Arial Narrow"/>
                <w:sz w:val="24"/>
                <w:szCs w:val="24"/>
                <w:rtl w:val="0"/>
              </w:rPr>
              <w:t xml:space="preserve">, base de datos PostgreSQL, firmware para ESP32, envío de imágenes por WebSocket y servicio de visión artificial. Evidencia la integración de los componentes principales del MVP.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físico integrado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Lentes con cámara, ESP32, amplificador, parlante, batería y diseño 3D ensamblados. Evidencia el funcionamiento del dispositivo como solución física de asistencia.</w:t>
            </w:r>
          </w:p>
        </w:tc>
      </w:tr>
    </w:tbl>
    <w:p w:rsidR="00000000" w:rsidDel="00000000" w:rsidP="00000000" w:rsidRDefault="00000000" w:rsidRPr="00000000" w14:paraId="00000091">
      <w:pPr>
        <w:spacing w:after="160" w:line="278.00000000000006" w:lineRule="auto"/>
        <w:rPr/>
      </w:pPr>
      <w:r w:rsidDel="00000000" w:rsidR="00000000" w:rsidRPr="00000000">
        <w:rPr>
          <w:rtl w:val="0"/>
        </w:rPr>
      </w:r>
    </w:p>
    <w:p w:rsidR="00000000" w:rsidDel="00000000" w:rsidP="00000000" w:rsidRDefault="00000000" w:rsidRPr="00000000" w14:paraId="00000092">
      <w:pPr>
        <w:spacing w:after="160" w:line="278.00000000000006" w:lineRule="auto"/>
        <w:rPr/>
      </w:pPr>
      <w:r w:rsidDel="00000000" w:rsidR="00000000" w:rsidRPr="00000000">
        <w:rPr>
          <w:rtl w:val="0"/>
        </w:rPr>
      </w:r>
    </w:p>
    <w:p w:rsidR="00000000" w:rsidDel="00000000" w:rsidP="00000000" w:rsidRDefault="00000000" w:rsidRPr="00000000" w14:paraId="00000093">
      <w:pPr>
        <w:spacing w:after="160" w:line="278.00000000000006" w:lineRule="auto"/>
        <w:rPr/>
      </w:pPr>
      <w:r w:rsidDel="00000000" w:rsidR="00000000" w:rsidRPr="00000000">
        <w:rPr>
          <w:rtl w:val="0"/>
        </w:rPr>
      </w:r>
    </w:p>
    <w:p w:rsidR="00000000" w:rsidDel="00000000" w:rsidP="00000000" w:rsidRDefault="00000000" w:rsidRPr="00000000" w14:paraId="00000094">
      <w:pPr>
        <w:spacing w:after="160" w:line="278.00000000000006" w:lineRule="auto"/>
        <w:rPr/>
      </w:pPr>
      <w:r w:rsidDel="00000000" w:rsidR="00000000" w:rsidRPr="00000000">
        <w:rPr>
          <w:rtl w:val="0"/>
        </w:rPr>
      </w:r>
    </w:p>
    <w:p w:rsidR="00000000" w:rsidDel="00000000" w:rsidP="00000000" w:rsidRDefault="00000000" w:rsidRPr="00000000" w14:paraId="00000095">
      <w:pPr>
        <w:spacing w:after="160" w:line="278.00000000000006" w:lineRule="auto"/>
        <w:rPr/>
      </w:pPr>
      <w:r w:rsidDel="00000000" w:rsidR="00000000" w:rsidRPr="00000000">
        <w:rPr>
          <w:rtl w:val="0"/>
        </w:rPr>
      </w:r>
    </w:p>
    <w:p w:rsidR="00000000" w:rsidDel="00000000" w:rsidP="00000000" w:rsidRDefault="00000000" w:rsidRPr="00000000" w14:paraId="00000096">
      <w:pPr>
        <w:spacing w:after="160" w:line="278.00000000000006" w:lineRule="auto"/>
        <w:rPr/>
      </w:pPr>
      <w:r w:rsidDel="00000000" w:rsidR="00000000" w:rsidRPr="00000000">
        <w:rPr>
          <w:rtl w:val="0"/>
        </w:rPr>
      </w:r>
    </w:p>
    <w:p w:rsidR="00000000" w:rsidDel="00000000" w:rsidP="00000000" w:rsidRDefault="00000000" w:rsidRPr="00000000" w14:paraId="00000097">
      <w:pPr>
        <w:spacing w:after="160" w:line="278.00000000000006" w:lineRule="auto"/>
        <w:rPr/>
      </w:pPr>
      <w:r w:rsidDel="00000000" w:rsidR="00000000" w:rsidRPr="00000000">
        <w:rPr>
          <w:rtl w:val="0"/>
        </w:rPr>
      </w:r>
    </w:p>
    <w:p w:rsidR="00000000" w:rsidDel="00000000" w:rsidP="00000000" w:rsidRDefault="00000000" w:rsidRPr="00000000" w14:paraId="00000098">
      <w:pPr>
        <w:spacing w:after="160" w:line="278.00000000000006" w:lineRule="auto"/>
        <w:rPr/>
      </w:pPr>
      <w:r w:rsidDel="00000000" w:rsidR="00000000" w:rsidRPr="00000000">
        <w:rPr>
          <w:rtl w:val="0"/>
        </w:rPr>
      </w:r>
    </w:p>
    <w:p w:rsidR="00000000" w:rsidDel="00000000" w:rsidP="00000000" w:rsidRDefault="00000000" w:rsidRPr="00000000" w14:paraId="00000099">
      <w:pPr>
        <w:spacing w:after="160" w:line="278.00000000000006" w:lineRule="auto"/>
        <w:rPr/>
      </w:pPr>
      <w:r w:rsidDel="00000000" w:rsidR="00000000" w:rsidRPr="00000000">
        <w:rPr>
          <w:rtl w:val="0"/>
        </w:rPr>
      </w:r>
    </w:p>
    <w:p w:rsidR="00000000" w:rsidDel="00000000" w:rsidP="00000000" w:rsidRDefault="00000000" w:rsidRPr="00000000" w14:paraId="0000009A">
      <w:pPr>
        <w:spacing w:after="160" w:line="278.00000000000006" w:lineRule="auto"/>
        <w:rPr/>
      </w:pPr>
      <w:r w:rsidDel="00000000" w:rsidR="00000000" w:rsidRPr="00000000">
        <w:rPr>
          <w:rtl w:val="0"/>
        </w:rPr>
      </w:r>
    </w:p>
    <w:p w:rsidR="00000000" w:rsidDel="00000000" w:rsidP="00000000" w:rsidRDefault="00000000" w:rsidRPr="00000000" w14:paraId="0000009B">
      <w:pPr>
        <w:spacing w:after="160" w:line="278.00000000000006" w:lineRule="auto"/>
        <w:rPr/>
      </w:pPr>
      <w:r w:rsidDel="00000000" w:rsidR="00000000" w:rsidRPr="00000000">
        <w:rPr>
          <w:rtl w:val="0"/>
        </w:rPr>
      </w:r>
    </w:p>
    <w:p w:rsidR="00000000" w:rsidDel="00000000" w:rsidP="00000000" w:rsidRDefault="00000000" w:rsidRPr="00000000" w14:paraId="0000009C">
      <w:pPr>
        <w:spacing w:after="160" w:line="278.00000000000006" w:lineRule="auto"/>
        <w:rPr/>
      </w:pPr>
      <w:r w:rsidDel="00000000" w:rsidR="00000000" w:rsidRPr="00000000">
        <w:rPr>
          <w:rtl w:val="0"/>
        </w:rPr>
      </w:r>
    </w:p>
    <w:p w:rsidR="00000000" w:rsidDel="00000000" w:rsidP="00000000" w:rsidRDefault="00000000" w:rsidRPr="00000000" w14:paraId="0000009D">
      <w:pPr>
        <w:pStyle w:val="Heading1"/>
        <w:rPr>
          <w:rFonts w:ascii="Arial Narrow" w:cs="Arial Narrow" w:eastAsia="Arial Narrow" w:hAnsi="Arial Narrow"/>
          <w:b w:val="1"/>
          <w:bCs w:val="1"/>
          <w:sz w:val="24"/>
          <w:szCs w:val="24"/>
        </w:rPr>
      </w:pPr>
      <w:bookmarkStart w:colFirst="0" w:colLast="0" w:name="_orki3aveo5xr" w:id="6"/>
      <w:bookmarkEnd w:id="6"/>
      <w:r w:rsidDel="00000000" w:rsidR="00000000" w:rsidRPr="00000000">
        <w:rPr>
          <w:rFonts w:ascii="Arial Narrow" w:cs="Arial Narrow" w:eastAsia="Arial Narrow" w:hAnsi="Arial Narrow"/>
          <w:b w:val="1"/>
          <w:bCs w:val="1"/>
          <w:sz w:val="24"/>
          <w:szCs w:val="24"/>
          <w:rtl w:val="0"/>
        </w:rPr>
        <w:t xml:space="preserve">7. Plan de trabajo</w:t>
      </w:r>
    </w:p>
    <w:p w:rsidR="00000000" w:rsidDel="00000000" w:rsidP="00000000" w:rsidRDefault="00000000" w:rsidRPr="00000000" w14:paraId="0000009E">
      <w:pPr>
        <w:spacing w:after="160" w:line="278.00000000000006" w:lineRule="auto"/>
        <w:rPr>
          <w:rFonts w:ascii="Aptos" w:cs="Aptos" w:eastAsia="Aptos" w:hAnsi="Aptos"/>
          <w:b w:val="1"/>
          <w:bCs w:val="1"/>
          <w:sz w:val="24"/>
          <w:szCs w:val="24"/>
        </w:rPr>
      </w:pPr>
      <w:r w:rsidDel="00000000" w:rsidR="00000000" w:rsidRPr="00000000">
        <w:rPr>
          <w:rtl w:val="0"/>
        </w:rPr>
      </w:r>
    </w:p>
    <w:tbl>
      <w:tblPr>
        <w:tblStyle w:val="Table2"/>
        <w:tblW w:w="8431.666666666666" w:type="dxa"/>
        <w:jc w:val="left"/>
        <w:tblLayout w:type="fixed"/>
        <w:tblLook w:val="0400"/>
      </w:tblPr>
      <w:tblGrid>
        <w:gridCol w:w="1725"/>
        <w:gridCol w:w="1785"/>
        <w:gridCol w:w="1695"/>
        <w:gridCol w:w="3226.666666666666"/>
        <w:tblGridChange w:id="0">
          <w:tblGrid>
            <w:gridCol w:w="1725"/>
            <w:gridCol w:w="1785"/>
            <w:gridCol w:w="1695"/>
            <w:gridCol w:w="3226.66666666666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160" w:line="278.00000000000006" w:lineRule="auto"/>
              <w:rPr>
                <w:rFonts w:ascii="Arial Narrow" w:cs="Arial Narrow" w:eastAsia="Arial Narrow" w:hAnsi="Arial Narrow"/>
                <w:sz w:val="26"/>
                <w:szCs w:val="26"/>
              </w:rPr>
            </w:pPr>
            <w:r w:rsidDel="00000000" w:rsidR="00000000" w:rsidRPr="00000000">
              <w:rPr>
                <w:rFonts w:ascii="Arial Narrow" w:cs="Arial Narrow" w:eastAsia="Arial Narrow" w:hAnsi="Arial Narrow"/>
                <w:b w:val="1"/>
                <w:bCs w:val="1"/>
                <w:sz w:val="26"/>
                <w:szCs w:val="26"/>
                <w:rtl w:val="0"/>
              </w:rPr>
              <w:t xml:space="preserve">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160" w:line="278.00000000000006" w:lineRule="auto"/>
              <w:rPr>
                <w:rFonts w:ascii="Arial Narrow" w:cs="Arial Narrow" w:eastAsia="Arial Narrow" w:hAnsi="Arial Narrow"/>
                <w:sz w:val="26"/>
                <w:szCs w:val="26"/>
              </w:rPr>
            </w:pPr>
            <w:r w:rsidDel="00000000" w:rsidR="00000000" w:rsidRPr="00000000">
              <w:rPr>
                <w:rFonts w:ascii="Arial Narrow" w:cs="Arial Narrow" w:eastAsia="Arial Narrow" w:hAnsi="Arial Narrow"/>
                <w:b w:val="1"/>
                <w:bCs w:val="1"/>
                <w:sz w:val="26"/>
                <w:szCs w:val="26"/>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160" w:line="278.00000000000006" w:lineRule="auto"/>
              <w:rPr>
                <w:rFonts w:ascii="Arial Narrow" w:cs="Arial Narrow" w:eastAsia="Arial Narrow" w:hAnsi="Arial Narrow"/>
                <w:sz w:val="26"/>
                <w:szCs w:val="26"/>
              </w:rPr>
            </w:pPr>
            <w:r w:rsidDel="00000000" w:rsidR="00000000" w:rsidRPr="00000000">
              <w:rPr>
                <w:rFonts w:ascii="Arial Narrow" w:cs="Arial Narrow" w:eastAsia="Arial Narrow" w:hAnsi="Arial Narrow"/>
                <w:b w:val="1"/>
                <w:bCs w:val="1"/>
                <w:sz w:val="26"/>
                <w:szCs w:val="26"/>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160" w:line="278.00000000000006" w:lineRule="auto"/>
              <w:rPr>
                <w:rFonts w:ascii="Arial Narrow" w:cs="Arial Narrow" w:eastAsia="Arial Narrow" w:hAnsi="Arial Narrow"/>
                <w:sz w:val="26"/>
                <w:szCs w:val="26"/>
              </w:rPr>
            </w:pPr>
            <w:r w:rsidDel="00000000" w:rsidR="00000000" w:rsidRPr="00000000">
              <w:rPr>
                <w:rFonts w:ascii="Arial Narrow" w:cs="Arial Narrow" w:eastAsia="Arial Narrow" w:hAnsi="Arial Narrow"/>
                <w:b w:val="1"/>
                <w:bCs w:val="1"/>
                <w:sz w:val="26"/>
                <w:szCs w:val="26"/>
                <w:rtl w:val="0"/>
              </w:rPr>
              <w:t xml:space="preserve">Observaciones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soluciones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la aplicación móvil</w:t>
            </w:r>
          </w:p>
          <w:p w:rsidR="00000000" w:rsidDel="00000000" w:rsidP="00000000" w:rsidRDefault="00000000" w:rsidRPr="00000000" w14:paraId="000000A5">
            <w:pPr>
              <w:spacing w:after="160" w:line="278.0000000000000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spacing w:after="160" w:line="278.00000000000006"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Priscilla Castro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Optimizar la conexión Bluetooth, los mensajes de estado, la configuración del dispositivo y la accesibilidad de las interfaces.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soluciones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Ajustar firmware y 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Haleym</w:t>
            </w:r>
            <w:r w:rsidDel="00000000" w:rsidR="00000000" w:rsidRPr="00000000">
              <w:rPr>
                <w:rFonts w:ascii="Arial Narrow" w:cs="Arial Narrow" w:eastAsia="Arial Narrow" w:hAnsi="Arial Narrow"/>
                <w:sz w:val="24"/>
                <w:szCs w:val="24"/>
                <w:rtl w:val="0"/>
              </w:rPr>
              <w:t xml:space="preserve"> Hidalgo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la estabilidad de conexión, captura de imágenes, reproducción de audio y control de alertas consecutivas.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soluciones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Optimizar backend y modelo de visión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Aarón Vásquez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la detección, priorización de objetos, registro de sesiones y comunicación mediante WebSocket.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soluciones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diseño físico y ergonomía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Angel Perugini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160" w:line="278.0000000000000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Ajustar tamaño, soporte nasal, tapas y distribución de componentes para aumentar comodidad y estabilidad.</w:t>
            </w:r>
          </w:p>
        </w:tc>
      </w:tr>
    </w:tbl>
    <w:p w:rsidR="00000000" w:rsidDel="00000000" w:rsidP="00000000" w:rsidRDefault="00000000" w:rsidRPr="00000000" w14:paraId="000000B5">
      <w:pPr>
        <w:pStyle w:val="Heading1"/>
        <w:rPr>
          <w:rFonts w:ascii="Arial Narrow" w:cs="Arial Narrow" w:eastAsia="Arial Narrow" w:hAnsi="Arial Narrow"/>
          <w:b w:val="1"/>
          <w:bCs w:val="1"/>
          <w:sz w:val="24"/>
          <w:szCs w:val="24"/>
        </w:rPr>
      </w:pPr>
      <w:bookmarkStart w:colFirst="0" w:colLast="0" w:name="_2akjcgcz7i4d" w:id="7"/>
      <w:bookmarkEnd w:id="7"/>
      <w:r w:rsidDel="00000000" w:rsidR="00000000" w:rsidRPr="00000000">
        <w:rPr>
          <w:rtl w:val="0"/>
        </w:rPr>
      </w:r>
    </w:p>
    <w:p w:rsidR="00000000" w:rsidDel="00000000" w:rsidP="00000000" w:rsidRDefault="00000000" w:rsidRPr="00000000" w14:paraId="000000B6">
      <w:pPr>
        <w:pStyle w:val="Heading1"/>
        <w:rPr>
          <w:rFonts w:ascii="Arial Narrow" w:cs="Arial Narrow" w:eastAsia="Arial Narrow" w:hAnsi="Arial Narrow"/>
          <w:b w:val="1"/>
          <w:bCs w:val="1"/>
          <w:sz w:val="24"/>
          <w:szCs w:val="24"/>
        </w:rPr>
      </w:pPr>
      <w:bookmarkStart w:colFirst="0" w:colLast="0" w:name="_dqhaq4efdr8o" w:id="8"/>
      <w:bookmarkEnd w:id="8"/>
      <w:r w:rsidDel="00000000" w:rsidR="00000000" w:rsidRPr="00000000">
        <w:rPr>
          <w:rtl w:val="0"/>
        </w:rPr>
      </w:r>
    </w:p>
    <w:p w:rsidR="00000000" w:rsidDel="00000000" w:rsidP="00000000" w:rsidRDefault="00000000" w:rsidRPr="00000000" w14:paraId="000000B7">
      <w:pPr>
        <w:pStyle w:val="Heading1"/>
        <w:rPr>
          <w:rFonts w:ascii="Arial Narrow" w:cs="Arial Narrow" w:eastAsia="Arial Narrow" w:hAnsi="Arial Narrow"/>
          <w:b w:val="1"/>
          <w:bCs w:val="1"/>
          <w:sz w:val="24"/>
          <w:szCs w:val="24"/>
        </w:rPr>
      </w:pPr>
      <w:bookmarkStart w:colFirst="0" w:colLast="0" w:name="_hcmrrxaj1hn4" w:id="9"/>
      <w:bookmarkEnd w:id="9"/>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rFonts w:ascii="Arial Narrow" w:cs="Arial Narrow" w:eastAsia="Arial Narrow" w:hAnsi="Arial Narrow"/>
          <w:b w:val="1"/>
          <w:bCs w:val="1"/>
          <w:sz w:val="24"/>
          <w:szCs w:val="24"/>
        </w:rPr>
      </w:pPr>
      <w:bookmarkStart w:colFirst="0" w:colLast="0" w:name="_pkb0fb5tap47" w:id="10"/>
      <w:bookmarkEnd w:id="10"/>
      <w:r w:rsidDel="00000000" w:rsidR="00000000" w:rsidRPr="00000000">
        <w:rPr>
          <w:rFonts w:ascii="Arial Narrow" w:cs="Arial Narrow" w:eastAsia="Arial Narrow" w:hAnsi="Arial Narrow"/>
          <w:b w:val="1"/>
          <w:bCs w:val="1"/>
          <w:sz w:val="24"/>
          <w:szCs w:val="24"/>
          <w:rtl w:val="0"/>
        </w:rPr>
        <w:t xml:space="preserve">9. Conclusions</w:t>
      </w:r>
    </w:p>
    <w:p w:rsidR="00000000" w:rsidDel="00000000" w:rsidP="00000000" w:rsidRDefault="00000000" w:rsidRPr="00000000" w14:paraId="000000B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AuraVision has evolved from an initial prototype based on ultrasonic sensors and directional vibration into a more comprehensive MVP that integrates a mobile app, an ESP32-based device, backend services, a database, computer vision, and prioritized audio alerts. This progress demonstrates the project's technical viability and shows that the integration of its components can provide useful information regarding relevant obstacles in the user's environment.</w:t>
      </w:r>
    </w:p>
    <w:p w:rsidR="00000000" w:rsidDel="00000000" w:rsidP="00000000" w:rsidRDefault="00000000" w:rsidRPr="00000000" w14:paraId="000000B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Testing and feedback gathered during development were crucial to improving the project. The initial prototype demonstrated that directional alerts and rapid response times were easily understood by users; however, it also revealed limitations regarding irrelevant alerts, physical comfort, and the inability to identify the type of obstacle. These findings justified the incorporation of computer vision and audio alerts into the new version.</w:t>
      </w:r>
    </w:p>
    <w:p w:rsidR="00000000" w:rsidDel="00000000" w:rsidP="00000000" w:rsidRDefault="00000000" w:rsidRPr="00000000" w14:paraId="000000C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Fonts w:ascii="Arial Narrow" w:cs="Arial Narrow" w:eastAsia="Arial Narrow" w:hAnsi="Arial Narrow"/>
          <w:sz w:val="24"/>
          <w:szCs w:val="24"/>
          <w:rtl w:val="0"/>
        </w:rPr>
        <w:t xml:space="preserve">The next stage will focus on completing integrated testing, improving the device's ergonomics, refining alert prioritization, and validating the complete MVP with users. AuraVision aims to complement the use of the white cane and contribute to a more informed and safer mobility experience for visually impaired individuals.</w:t>
      </w:r>
      <w:r w:rsidDel="00000000" w:rsidR="00000000" w:rsidRPr="00000000">
        <w:rPr>
          <w:rtl w:val="0"/>
        </w:rPr>
      </w:r>
    </w:p>
    <w:p w:rsidR="00000000" w:rsidDel="00000000" w:rsidP="00000000" w:rsidRDefault="00000000" w:rsidRPr="00000000" w14:paraId="000000C2">
      <w:pPr>
        <w:pStyle w:val="Heading1"/>
        <w:rPr>
          <w:rFonts w:ascii="Arial Narrow" w:cs="Arial Narrow" w:eastAsia="Arial Narrow" w:hAnsi="Arial Narrow"/>
          <w:b w:val="1"/>
          <w:bCs w:val="1"/>
          <w:sz w:val="24"/>
          <w:szCs w:val="24"/>
        </w:rPr>
      </w:pPr>
      <w:bookmarkStart w:colFirst="0" w:colLast="0" w:name="_cye8iz466a2u" w:id="11"/>
      <w:bookmarkEnd w:id="11"/>
      <w:r w:rsidDel="00000000" w:rsidR="00000000" w:rsidRPr="00000000">
        <w:rPr>
          <w:rFonts w:ascii="Arial Narrow" w:cs="Arial Narrow" w:eastAsia="Arial Narrow" w:hAnsi="Arial Narrow"/>
          <w:b w:val="1"/>
          <w:bCs w:val="1"/>
          <w:sz w:val="24"/>
          <w:szCs w:val="24"/>
          <w:rtl w:val="0"/>
        </w:rPr>
        <w:t xml:space="preserve">10. Reflection</w:t>
      </w:r>
    </w:p>
    <w:p w:rsidR="00000000" w:rsidDel="00000000" w:rsidP="00000000" w:rsidRDefault="00000000" w:rsidRPr="00000000" w14:paraId="000000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project has helped me understand that developing an assistive technology solution involves more than just creating a functional application. It requires the integration of software, hardware, artificial intelligence, accessibility features, and user feedback. Each component must work in unison to deliver a reliable and intuitive experience.</w:t>
      </w:r>
    </w:p>
    <w:p w:rsidR="00000000" w:rsidDel="00000000" w:rsidP="00000000" w:rsidRDefault="00000000" w:rsidRPr="00000000" w14:paraId="000000C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my role as a frontend developer, I contributed to the mobile application by working on authentication, session management, Bluetooth connectivity, and interface development. This experience helped me strengthen my skills in React Native, Expo, mobile accessibility, and integration with backend components and hardware.</w:t>
      </w:r>
    </w:p>
    <w:p w:rsidR="00000000" w:rsidDel="00000000" w:rsidP="00000000" w:rsidRDefault="00000000" w:rsidRPr="00000000" w14:paraId="000000C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also learned that user feedback is crucial when developing an accessibility-focused product. Observations regarding comfort, the clarity of alerts, and the device's size demonstrated that technical functionality alone is not enough. In the next phase, I will continue to enhance the mobile experience and support the validation of AuraVision through integrated testing and user-centric improvements.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rFonts w:ascii="Arial Narrow" w:cs="Arial Narrow" w:eastAsia="Arial Narrow" w:hAnsi="Arial Narrow"/>
          <w:b w:val="1"/>
          <w:bCs w:val="1"/>
          <w:sz w:val="24"/>
          <w:szCs w:val="24"/>
        </w:rPr>
      </w:pPr>
      <w:bookmarkStart w:colFirst="0" w:colLast="0" w:name="_nflm94mzuwtg" w:id="12"/>
      <w:bookmarkEnd w:id="12"/>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rFonts w:ascii="Arial Narrow" w:cs="Arial Narrow" w:eastAsia="Arial Narrow" w:hAnsi="Arial Narrow"/>
          <w:b w:val="1"/>
          <w:bCs w:val="1"/>
          <w:sz w:val="24"/>
          <w:szCs w:val="24"/>
        </w:rPr>
      </w:pPr>
      <w:bookmarkStart w:colFirst="0" w:colLast="0" w:name="_xlzcao418i6z" w:id="13"/>
      <w:bookmarkEnd w:id="13"/>
      <w:r w:rsidDel="00000000" w:rsidR="00000000" w:rsidRPr="00000000">
        <w:rPr>
          <w:rFonts w:ascii="Arial Narrow" w:cs="Arial Narrow" w:eastAsia="Arial Narrow" w:hAnsi="Arial Narrow"/>
          <w:b w:val="1"/>
          <w:bCs w:val="1"/>
          <w:sz w:val="24"/>
          <w:szCs w:val="24"/>
          <w:rtl w:val="0"/>
        </w:rPr>
        <w:t xml:space="preserve">11. Referencias </w:t>
      </w:r>
    </w:p>
    <w:p w:rsidR="00000000" w:rsidDel="00000000" w:rsidP="00000000" w:rsidRDefault="00000000" w:rsidRPr="00000000" w14:paraId="000000CC">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Expo. (s. f.). Documentación de Expo. https://docs.expo.dev/</w:t>
      </w:r>
    </w:p>
    <w:p w:rsidR="00000000" w:rsidDel="00000000" w:rsidP="00000000" w:rsidRDefault="00000000" w:rsidRPr="00000000" w14:paraId="000000CD">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FastAPI. (s. f.). Documentación de FastAPI. https://fastapi.tiangolo.com/</w:t>
      </w:r>
    </w:p>
    <w:p w:rsidR="00000000" w:rsidDel="00000000" w:rsidP="00000000" w:rsidRDefault="00000000" w:rsidRPr="00000000" w14:paraId="000000CE">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Organización Internacional de Normalización. (2011). ISO/IEC 25010: Ingeniería de sistemas y software — Requisitos y evaluación de la calidad de sistemas y software (SQuaRE).</w:t>
      </w:r>
    </w:p>
    <w:p w:rsidR="00000000" w:rsidDel="00000000" w:rsidP="00000000" w:rsidRDefault="00000000" w:rsidRPr="00000000" w14:paraId="000000CF">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Grupo Global de Desarrollo PostgreSQL. (s. f.). Documentación de PostgreSQL. https://www.postgresql.org/docs/</w:t>
      </w:r>
    </w:p>
    <w:p w:rsidR="00000000" w:rsidDel="00000000" w:rsidP="00000000" w:rsidRDefault="00000000" w:rsidRPr="00000000" w14:paraId="000000D0">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Ultralytics. (s. f.). Documentación de Ultralytics YOLO. https://docs.ultralytics.com/</w:t>
      </w:r>
    </w:p>
    <w:p w:rsidR="00000000" w:rsidDel="00000000" w:rsidP="00000000" w:rsidRDefault="00000000" w:rsidRPr="00000000" w14:paraId="000000D1">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133.8582677165355" w:top="1133.8582677165355" w:left="1700.7874015748032" w:right="1700.78740157480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