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NVIDIA GTC 2025 Fireside Chat'ten alıntılarla hazırlanan bu brifing belgesi, kuantum bilişim endüstrisindeki ana temaları, önemli fikirleri ve olguları detaylı bir şekilde incelemektedir.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m2atbhu0mpgy" w:id="0"/>
      <w:bookmarkEnd w:id="0"/>
      <w:r w:rsidDel="00000000" w:rsidR="00000000" w:rsidRPr="00000000">
        <w:rPr>
          <w:color w:val="131314"/>
          <w:sz w:val="34"/>
          <w:szCs w:val="34"/>
          <w:rtl w:val="0"/>
        </w:rPr>
        <w:t xml:space="preserve">Kuantum Bilişim Brifing Belgesi: Ana Temalar ve Önemli Fikirler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4hndwgfsjvnb" w:id="1"/>
      <w:bookmarkEnd w:id="1"/>
      <w:r w:rsidDel="00000000" w:rsidR="00000000" w:rsidRPr="00000000">
        <w:rPr>
          <w:color w:val="131314"/>
          <w:sz w:val="26"/>
          <w:szCs w:val="26"/>
          <w:rtl w:val="0"/>
        </w:rPr>
        <w:t xml:space="preserve">I. Giriş: Kuantum Bilişimin Zorlukları ve Potansiyeli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NVIDIA CEO'su Jensen Huang, kuantum bilişimin "inanılmaz derecede karmaşık" bir teknoloji olduğunu ve "olağanüstü etki" yaratma potansiyeline sahip olduğunu vurguluyor. Ancak, teknolojinin karmaşıklığı nedeniyle faydalı hale gelmesinin yıllar alacağı beklentisi hakim. Huang'ın kuantum bilgisayarların ne zaman "faydalı" olacağına dair yaptığı bir yorumun ardından sektör hisselerinin %60 düşmesi, sektörün hassasiyetini ve beklentilerin yönetiminin önemini ortaya koyuyor.</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o7pycnjn11" w:id="2"/>
      <w:bookmarkEnd w:id="2"/>
      <w:r w:rsidDel="00000000" w:rsidR="00000000" w:rsidRPr="00000000">
        <w:rPr>
          <w:color w:val="131314"/>
          <w:sz w:val="26"/>
          <w:szCs w:val="26"/>
          <w:rtl w:val="0"/>
        </w:rPr>
        <w:t xml:space="preserve">II. Nvidia'nın Kuantum Ekosistemindeki Rolü</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Nvidia, doğrudan kuantum bilgisayar üretmese de, "hibrit klasik hızlandırılmış kuantum için bir programlama modeli olan CUDAQ" ve "kuantum devrelerini simüle etmeye yardımcı olan ku-kuantum kütüphaneleri" gibi araçlar geliştirerek kuantum bilişim endüstrisine derinlemesine entegre olmuştur. Şirket, kendi klasik hızlandırılmış bilişim ekosistemini inşa etme deneyimini kuantum alanına taşımayı hedeflemektedir. Nvidia, Boston'da Harvard ve MIT gibi kurumlarla ortaklaşa bir kuantum araştırma laboratuvarı açarak bu entegrasyonu daha da güçlendirmeyi planlıyor.</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t8mdvy6o0jie" w:id="3"/>
      <w:bookmarkEnd w:id="3"/>
      <w:r w:rsidDel="00000000" w:rsidR="00000000" w:rsidRPr="00000000">
        <w:rPr>
          <w:color w:val="131314"/>
          <w:sz w:val="26"/>
          <w:szCs w:val="26"/>
          <w:rtl w:val="0"/>
        </w:rPr>
        <w:t xml:space="preserve">III. Kuantum Bilişim Yaklaşımlarındaki Çeşitlilik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Sektörde birçok farklı kuantum bilişim yaklaşımı bulunmaktadır:</w:t>
      </w:r>
    </w:p>
    <w:p w:rsidR="00000000" w:rsidDel="00000000" w:rsidP="00000000" w:rsidRDefault="00000000" w:rsidRPr="00000000" w14:paraId="00000009">
      <w:pPr>
        <w:numPr>
          <w:ilvl w:val="0"/>
          <w:numId w:val="1"/>
        </w:numPr>
        <w:shd w:fill="ffffff" w:val="clear"/>
        <w:ind w:left="720" w:hanging="360"/>
      </w:pPr>
      <w:r w:rsidDel="00000000" w:rsidR="00000000" w:rsidRPr="00000000">
        <w:rPr>
          <w:color w:val="131314"/>
          <w:sz w:val="21"/>
          <w:szCs w:val="21"/>
          <w:rtl w:val="0"/>
        </w:rPr>
        <w:t xml:space="preserve">Nötr Atomlar (Quera, Pascal, Atom Computing, Inflection): Tek tek atomları lazer ışınlarıyla kontrol ederek binerlerce kübite ölçeklenebilirlik, uzun koherans süreleri ve yüksek sadakat sunarlar. "Atomlar, doğanın kusursuz kübitleridir" ve aynı zamanda mükemmel saatler ve sensörlerdir.</w:t>
      </w:r>
    </w:p>
    <w:p w:rsidR="00000000" w:rsidDel="00000000" w:rsidP="00000000" w:rsidRDefault="00000000" w:rsidRPr="00000000" w14:paraId="0000000A">
      <w:pPr>
        <w:numPr>
          <w:ilvl w:val="0"/>
          <w:numId w:val="1"/>
        </w:numPr>
        <w:shd w:fill="ffffff" w:val="clear"/>
        <w:ind w:left="720" w:hanging="360"/>
      </w:pPr>
      <w:r w:rsidDel="00000000" w:rsidR="00000000" w:rsidRPr="00000000">
        <w:rPr>
          <w:color w:val="131314"/>
          <w:sz w:val="21"/>
          <w:szCs w:val="21"/>
          <w:rtl w:val="0"/>
        </w:rPr>
        <w:t xml:space="preserve">Süperiletken Kübitler (Rigetti, D-Wave, Alice &amp; Bob, Quantum Circuits, AWS, QCI): Silikon tabanlı çipler kullanarak ölçeklenebilirlik ve yüksek geçit hızları sunarlar. Son dönemde sadakat oranlarında önemli iyileşmeler kaydedilmiştir (Rigetti: %99-99.5 iki kübit geçit sadakati).</w:t>
      </w:r>
    </w:p>
    <w:p w:rsidR="00000000" w:rsidDel="00000000" w:rsidP="00000000" w:rsidRDefault="00000000" w:rsidRPr="00000000" w14:paraId="0000000B">
      <w:pPr>
        <w:numPr>
          <w:ilvl w:val="0"/>
          <w:numId w:val="1"/>
        </w:numPr>
        <w:shd w:fill="ffffff" w:val="clear"/>
        <w:ind w:left="720" w:hanging="360"/>
      </w:pPr>
      <w:r w:rsidDel="00000000" w:rsidR="00000000" w:rsidRPr="00000000">
        <w:rPr>
          <w:color w:val="131314"/>
          <w:sz w:val="21"/>
          <w:szCs w:val="21"/>
          <w:rtl w:val="0"/>
        </w:rPr>
        <w:t xml:space="preserve">İyon Tuzağı (Quantinuum, IonQ): Sektörün en yüksek sadakat oranlarını (%99.9 ve üzeri) sunarlar ve modüler mimarileri sayesinde "mantıksal kübitlere" giden net bir yol sağlarlar. "İyon tuzakları en iyi ortalama iki kübitlik geçit sadakatine sahiptir."</w:t>
      </w:r>
    </w:p>
    <w:p w:rsidR="00000000" w:rsidDel="00000000" w:rsidP="00000000" w:rsidRDefault="00000000" w:rsidRPr="00000000" w14:paraId="0000000C">
      <w:pPr>
        <w:numPr>
          <w:ilvl w:val="0"/>
          <w:numId w:val="1"/>
        </w:numPr>
        <w:shd w:fill="ffffff" w:val="clear"/>
        <w:ind w:left="720" w:hanging="360"/>
      </w:pPr>
      <w:r w:rsidDel="00000000" w:rsidR="00000000" w:rsidRPr="00000000">
        <w:rPr>
          <w:color w:val="131314"/>
          <w:sz w:val="21"/>
          <w:szCs w:val="21"/>
          <w:rtl w:val="0"/>
        </w:rPr>
        <w:t xml:space="preserve">Topolojik Kübitler (Microsoft): Bilgiyi yerel olmayan bir şekilde kodlayarak kübiti gürültüden korumayı ve kontrol gereksinimlerini basitleştirmeyi vaat ederler. Microsoft, bu alanda "Mayana 1" adlı bir çiple önemli bir atılım duyurmuştur.</w:t>
      </w:r>
    </w:p>
    <w:p w:rsidR="00000000" w:rsidDel="00000000" w:rsidP="00000000" w:rsidRDefault="00000000" w:rsidRPr="00000000" w14:paraId="0000000D">
      <w:pPr>
        <w:numPr>
          <w:ilvl w:val="0"/>
          <w:numId w:val="1"/>
        </w:numPr>
        <w:shd w:fill="ffffff" w:val="clear"/>
        <w:ind w:left="720" w:hanging="360"/>
      </w:pPr>
      <w:r w:rsidDel="00000000" w:rsidR="00000000" w:rsidRPr="00000000">
        <w:rPr>
          <w:color w:val="131314"/>
          <w:sz w:val="21"/>
          <w:szCs w:val="21"/>
          <w:rtl w:val="0"/>
        </w:rPr>
        <w:t xml:space="preserve">Fotonik Kübitler (PsiQuantum): Tek fotonları kullanarak büyük ölçekli evrensel hata toleranslı makinelere ulaşmayı hedeflerler. Silikon fotonik teknolojisinden faydalanarak üretim, soğutma ve kontrol gibi ölçekleme zorluklarının üstesinden gelmeyi amaçlarlar.</w:t>
      </w:r>
    </w:p>
    <w:p w:rsidR="00000000" w:rsidDel="00000000" w:rsidP="00000000" w:rsidRDefault="00000000" w:rsidRPr="00000000" w14:paraId="0000000E">
      <w:pPr>
        <w:numPr>
          <w:ilvl w:val="0"/>
          <w:numId w:val="1"/>
        </w:numPr>
        <w:shd w:fill="ffffff" w:val="clear"/>
        <w:ind w:left="720" w:hanging="360"/>
      </w:pPr>
      <w:r w:rsidDel="00000000" w:rsidR="00000000" w:rsidRPr="00000000">
        <w:rPr>
          <w:color w:val="131314"/>
          <w:sz w:val="21"/>
          <w:szCs w:val="21"/>
          <w:rtl w:val="0"/>
        </w:rPr>
        <w:t xml:space="preserve">Kuantum Tavlama (D-Wave): Geçit modelinden farklı olarak tavlama teknolojisi kullanır. Gürültü ve hatalara daha az duyarlıdır ve ölçeklendirilmesi daha kolaydır. D-Wave, manyetik malzemelerin özelliklerini hesaplayarak klasik yöntemlerle milyonlarca yıl sürecek bir hesaplamayı gerçekleştirdiğini iddia etmiştir.</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x9ab4uic89m" w:id="4"/>
      <w:bookmarkEnd w:id="4"/>
      <w:r w:rsidDel="00000000" w:rsidR="00000000" w:rsidRPr="00000000">
        <w:rPr>
          <w:color w:val="131314"/>
          <w:sz w:val="26"/>
          <w:szCs w:val="26"/>
          <w:rtl w:val="0"/>
        </w:rPr>
        <w:t xml:space="preserve">IV. Faydalılık ve Uygulamalar: "Kuantum Bilgisayar mı, Kuantum Enstrümanı mı?"</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Jensen Huang, "kuantum bilgisayar" teriminin yanlış bir zihinsel model oluşturabileceğini ve bunun yerine "kuantum enstrümanı" olarak adlandırılmasının daha uygun olabileceğini öne sürüyor. Kuantum bilgisayarların bir Excel'i süper hızlı çalıştırması beklenmemeli, bunun yerine belirli zorlu sorunlara odaklanmalıdır.</w:t>
      </w:r>
    </w:p>
    <w:p w:rsidR="00000000" w:rsidDel="00000000" w:rsidP="00000000" w:rsidRDefault="00000000" w:rsidRPr="00000000" w14:paraId="00000011">
      <w:pPr>
        <w:numPr>
          <w:ilvl w:val="0"/>
          <w:numId w:val="2"/>
        </w:numPr>
        <w:shd w:fill="ffffff" w:val="clear"/>
        <w:ind w:left="720" w:hanging="360"/>
      </w:pPr>
      <w:r w:rsidDel="00000000" w:rsidR="00000000" w:rsidRPr="00000000">
        <w:rPr>
          <w:color w:val="131314"/>
          <w:sz w:val="21"/>
          <w:szCs w:val="21"/>
          <w:rtl w:val="0"/>
        </w:rPr>
        <w:t xml:space="preserve">Erken Uygulama Alanları:</w:t>
      </w:r>
    </w:p>
    <w:p w:rsidR="00000000" w:rsidDel="00000000" w:rsidP="00000000" w:rsidRDefault="00000000" w:rsidRPr="00000000" w14:paraId="00000012">
      <w:pPr>
        <w:numPr>
          <w:ilvl w:val="0"/>
          <w:numId w:val="2"/>
        </w:numPr>
        <w:shd w:fill="ffffff" w:val="clear"/>
        <w:ind w:left="720" w:hanging="360"/>
      </w:pPr>
      <w:r w:rsidDel="00000000" w:rsidR="00000000" w:rsidRPr="00000000">
        <w:rPr>
          <w:color w:val="131314"/>
          <w:sz w:val="21"/>
          <w:szCs w:val="21"/>
          <w:rtl w:val="0"/>
        </w:rPr>
        <w:t xml:space="preserve">Bilimsel Keşif: Kuantum bilgisayarlar, evrenin daha önce hiç erişilememiş köşelerine gitmemizi sağlayarak bilimsel keşifleri hızlandırabilir. Fizik, kimya ve malzeme bilimi gibi alanlarda yeni keşifler beklenmektedir.</w:t>
      </w:r>
    </w:p>
    <w:p w:rsidR="00000000" w:rsidDel="00000000" w:rsidP="00000000" w:rsidRDefault="00000000" w:rsidRPr="00000000" w14:paraId="00000013">
      <w:pPr>
        <w:numPr>
          <w:ilvl w:val="0"/>
          <w:numId w:val="2"/>
        </w:numPr>
        <w:shd w:fill="ffffff" w:val="clear"/>
        <w:ind w:left="720" w:hanging="360"/>
      </w:pPr>
      <w:r w:rsidDel="00000000" w:rsidR="00000000" w:rsidRPr="00000000">
        <w:rPr>
          <w:color w:val="131314"/>
          <w:sz w:val="21"/>
          <w:szCs w:val="21"/>
          <w:rtl w:val="0"/>
        </w:rPr>
        <w:t xml:space="preserve">Kimya ve Malzeme Bilimi: Yeni soğutucu akışkanlar, daha verimli hidrojen üretimi, peptitlerin bağlanma mekanizmaları gibi alanlarda uygulamalar görülmektedir.</w:t>
      </w:r>
    </w:p>
    <w:p w:rsidR="00000000" w:rsidDel="00000000" w:rsidP="00000000" w:rsidRDefault="00000000" w:rsidRPr="00000000" w14:paraId="00000014">
      <w:pPr>
        <w:numPr>
          <w:ilvl w:val="0"/>
          <w:numId w:val="2"/>
        </w:numPr>
        <w:shd w:fill="ffffff" w:val="clear"/>
        <w:ind w:left="720" w:hanging="360"/>
      </w:pPr>
      <w:r w:rsidDel="00000000" w:rsidR="00000000" w:rsidRPr="00000000">
        <w:rPr>
          <w:color w:val="131314"/>
          <w:sz w:val="21"/>
          <w:szCs w:val="21"/>
          <w:rtl w:val="0"/>
        </w:rPr>
        <w:t xml:space="preserve">Blok Zinciri: Kuantum bilgisayarlar, blok zincirinde kuantum iş kanıtı oluşturmak için kullanılabilir, enerji tüketimini önemli ölçüde azaltabilir.</w:t>
      </w:r>
    </w:p>
    <w:p w:rsidR="00000000" w:rsidDel="00000000" w:rsidP="00000000" w:rsidRDefault="00000000" w:rsidRPr="00000000" w14:paraId="00000015">
      <w:pPr>
        <w:numPr>
          <w:ilvl w:val="0"/>
          <w:numId w:val="2"/>
        </w:numPr>
        <w:shd w:fill="ffffff" w:val="clear"/>
        <w:ind w:left="720" w:hanging="360"/>
      </w:pPr>
      <w:r w:rsidDel="00000000" w:rsidR="00000000" w:rsidRPr="00000000">
        <w:rPr>
          <w:color w:val="131314"/>
          <w:sz w:val="21"/>
          <w:szCs w:val="21"/>
          <w:rtl w:val="0"/>
        </w:rPr>
        <w:t xml:space="preserve">Hücre Kulesi Kaynak Optimizasyonu (NTT Docomo): Hücre kulelerinin kaynak kullanımını iyileştirmek gibi gerçek dünya problemlerine uygulanabilir.</w:t>
      </w:r>
    </w:p>
    <w:p w:rsidR="00000000" w:rsidDel="00000000" w:rsidP="00000000" w:rsidRDefault="00000000" w:rsidRPr="00000000" w14:paraId="00000016">
      <w:pPr>
        <w:numPr>
          <w:ilvl w:val="0"/>
          <w:numId w:val="2"/>
        </w:numPr>
        <w:shd w:fill="ffffff" w:val="clear"/>
        <w:ind w:left="720" w:hanging="360"/>
      </w:pPr>
      <w:r w:rsidDel="00000000" w:rsidR="00000000" w:rsidRPr="00000000">
        <w:rPr>
          <w:color w:val="131314"/>
          <w:sz w:val="21"/>
          <w:szCs w:val="21"/>
          <w:rtl w:val="0"/>
        </w:rPr>
        <w:t xml:space="preserve">Mühendislik Simülasyonları (Ansys LS-Dyna): Kan pompası modellemesinde %12 performans artışı gibi mevcut endüstriyel yazılımlarla entegrasyonlar gösterilmektedir.</w:t>
      </w:r>
    </w:p>
    <w:p w:rsidR="00000000" w:rsidDel="00000000" w:rsidP="00000000" w:rsidRDefault="00000000" w:rsidRPr="00000000" w14:paraId="00000017">
      <w:pPr>
        <w:numPr>
          <w:ilvl w:val="0"/>
          <w:numId w:val="2"/>
        </w:numPr>
        <w:shd w:fill="ffffff" w:val="clear"/>
        <w:ind w:left="720" w:hanging="360"/>
      </w:pPr>
      <w:r w:rsidDel="00000000" w:rsidR="00000000" w:rsidRPr="00000000">
        <w:rPr>
          <w:color w:val="131314"/>
          <w:sz w:val="21"/>
          <w:szCs w:val="21"/>
          <w:rtl w:val="0"/>
        </w:rPr>
        <w:t xml:space="preserve">Kuantum ve Yapay Zeka (Gen Q AI): Kuantum bilgisayarlar, AI modellerini eğitmek için klasik bilgisayarların erişemediği yüksek doğrulukta "gerçek verileri" sağlayabilir. Bu, "toprak hal enerjisi ve moleküllerin toprak hal konfigürasyonları" gibi karmaşık verileri anlamalarını sağlayarak LLM'lerin yeteneklerini artırabilir. Christa Spore, "Kuantum bilgisayarı, klasik bir AI modelini daha hızlı, daha öngörülebilir, daha doğru hale getirmek için kullanmak" fikrini vurguluyor.</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c1zdnloe9lry" w:id="5"/>
      <w:bookmarkEnd w:id="5"/>
      <w:r w:rsidDel="00000000" w:rsidR="00000000" w:rsidRPr="00000000">
        <w:rPr>
          <w:color w:val="131314"/>
          <w:sz w:val="26"/>
          <w:szCs w:val="26"/>
          <w:rtl w:val="0"/>
        </w:rPr>
        <w:t xml:space="preserve">V. Ölçeklendirme ve Hata Düzeltme</w:t>
      </w:r>
    </w:p>
    <w:p w:rsidR="00000000" w:rsidDel="00000000" w:rsidP="00000000" w:rsidRDefault="00000000" w:rsidRPr="00000000" w14:paraId="00000019">
      <w:pPr>
        <w:numPr>
          <w:ilvl w:val="0"/>
          <w:numId w:val="4"/>
        </w:numPr>
        <w:shd w:fill="ffffff" w:val="clear"/>
        <w:ind w:left="720" w:hanging="360"/>
      </w:pPr>
      <w:r w:rsidDel="00000000" w:rsidR="00000000" w:rsidRPr="00000000">
        <w:rPr>
          <w:color w:val="131314"/>
          <w:sz w:val="21"/>
          <w:szCs w:val="21"/>
          <w:rtl w:val="0"/>
        </w:rPr>
        <w:t xml:space="preserve">Ölçeklendirme Zorlukları: Kuantum bilgisayarların ölçeklendirilmesi, fiziksel kübit sayısından ziyade bunların hassas kontrolü ve hata düzeltme yeteneklerine bağlıdır. Google'ın Willow çipinin her kübit için beş ayrı kablo gerektirmesi gibi örnekler, donanım mühendisliğindeki zorlukları göstermektedir.</w:t>
      </w:r>
    </w:p>
    <w:p w:rsidR="00000000" w:rsidDel="00000000" w:rsidP="00000000" w:rsidRDefault="00000000" w:rsidRPr="00000000" w14:paraId="0000001A">
      <w:pPr>
        <w:numPr>
          <w:ilvl w:val="0"/>
          <w:numId w:val="4"/>
        </w:numPr>
        <w:shd w:fill="ffffff" w:val="clear"/>
        <w:ind w:left="720" w:hanging="360"/>
      </w:pPr>
      <w:r w:rsidDel="00000000" w:rsidR="00000000" w:rsidRPr="00000000">
        <w:rPr>
          <w:color w:val="131314"/>
          <w:sz w:val="21"/>
          <w:szCs w:val="21"/>
          <w:rtl w:val="0"/>
        </w:rPr>
        <w:t xml:space="preserve">Mantıksal Kübitler: Gerçekten faydalı uygulamalar için "hata düzeltilmiş mantıksal kübitler" kritik öneme sahiptir. Fiziksel kübitlerin mantıksal kübitlere oranı başlangıçta 10.000:1 olarak düşünülse de, şimdi 100:1'e kadar düşmüştür. Sektör konsensüsü, anlamlı kuantum avantajı için yaklaşık 100 mantıksal kübite ulaşılması gerektiğini belirtiyor.</w:t>
      </w:r>
    </w:p>
    <w:p w:rsidR="00000000" w:rsidDel="00000000" w:rsidP="00000000" w:rsidRDefault="00000000" w:rsidRPr="00000000" w14:paraId="0000001B">
      <w:pPr>
        <w:numPr>
          <w:ilvl w:val="0"/>
          <w:numId w:val="4"/>
        </w:numPr>
        <w:shd w:fill="ffffff" w:val="clear"/>
        <w:ind w:left="720" w:hanging="360"/>
      </w:pPr>
      <w:r w:rsidDel="00000000" w:rsidR="00000000" w:rsidRPr="00000000">
        <w:rPr>
          <w:color w:val="131314"/>
          <w:sz w:val="21"/>
          <w:szCs w:val="21"/>
          <w:rtl w:val="0"/>
        </w:rPr>
        <w:t xml:space="preserve">Hata Düzeltmenin Önemi: Rob Schulov (Quantum Circuits), "Önce düzelt, sonra ölçeklendir" mantrasını benimsediklerini belirtiyor. Kuantum hata düzeltmesi, kübit sadakatini (örneğin 10^-3'ten 10^-9'a) büyük ölçüde artırarak karmaşık hesaplamaları mümkün kılacaktır.</w:t>
      </w:r>
    </w:p>
    <w:p w:rsidR="00000000" w:rsidDel="00000000" w:rsidP="00000000" w:rsidRDefault="00000000" w:rsidRPr="00000000" w14:paraId="0000001C">
      <w:pPr>
        <w:numPr>
          <w:ilvl w:val="0"/>
          <w:numId w:val="4"/>
        </w:numPr>
        <w:shd w:fill="ffffff" w:val="clear"/>
        <w:ind w:left="720" w:hanging="360"/>
      </w:pPr>
      <w:r w:rsidDel="00000000" w:rsidR="00000000" w:rsidRPr="00000000">
        <w:rPr>
          <w:color w:val="131314"/>
          <w:sz w:val="21"/>
          <w:szCs w:val="21"/>
          <w:rtl w:val="0"/>
        </w:rPr>
        <w:t xml:space="preserve">Ölçeklendirme Hızı: Kuantum bilişimde Moore Yasası'ndan çok daha hızlı bir ölçeklendirme hızı beklenmektedir (her birkaç yılda bir 10 kat artış). Bu hızlanma, klasik bilgisayarların kontrol sistemlerinde kullanılması ve yeni bilimsel yöntemlerin geliştirilmesiyle mümkün olmaktadır.</w:t>
      </w:r>
    </w:p>
    <w:p w:rsidR="00000000" w:rsidDel="00000000" w:rsidP="00000000" w:rsidRDefault="00000000" w:rsidRPr="00000000" w14:paraId="0000001D">
      <w:pPr>
        <w:numPr>
          <w:ilvl w:val="0"/>
          <w:numId w:val="4"/>
        </w:numPr>
        <w:shd w:fill="ffffff" w:val="clear"/>
        <w:ind w:left="720" w:hanging="360"/>
      </w:pPr>
      <w:r w:rsidDel="00000000" w:rsidR="00000000" w:rsidRPr="00000000">
        <w:rPr>
          <w:color w:val="131314"/>
          <w:sz w:val="21"/>
          <w:szCs w:val="21"/>
          <w:rtl w:val="0"/>
        </w:rPr>
        <w:t xml:space="preserve">Fabrika ve Tedarik Zinciri: Pete Schulbot (PsiQuantum), çip üretiminde yarı iletken endüstrisinden ve Global Foundries gibi tesislerden yararlanmanın önemini vurguluyor. Geniş ölçekli ve ticari olarak uygulanabilir kuantum bilgisayarlar inşa etmek için sağlam bir üretim ve tedarik zinciri gereklidir.</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tcxvfkabcv08" w:id="6"/>
      <w:bookmarkEnd w:id="6"/>
      <w:r w:rsidDel="00000000" w:rsidR="00000000" w:rsidRPr="00000000">
        <w:rPr>
          <w:color w:val="131314"/>
          <w:sz w:val="26"/>
          <w:szCs w:val="26"/>
          <w:rtl w:val="0"/>
        </w:rPr>
        <w:t xml:space="preserve">VI. Kuantum Bilişimin Geleceği ve Beklentiler</w:t>
      </w:r>
    </w:p>
    <w:p w:rsidR="00000000" w:rsidDel="00000000" w:rsidP="00000000" w:rsidRDefault="00000000" w:rsidRPr="00000000" w14:paraId="0000001F">
      <w:pPr>
        <w:numPr>
          <w:ilvl w:val="0"/>
          <w:numId w:val="3"/>
        </w:numPr>
        <w:shd w:fill="ffffff" w:val="clear"/>
        <w:ind w:left="720" w:hanging="360"/>
      </w:pPr>
      <w:r w:rsidDel="00000000" w:rsidR="00000000" w:rsidRPr="00000000">
        <w:rPr>
          <w:color w:val="131314"/>
          <w:sz w:val="21"/>
          <w:szCs w:val="21"/>
          <w:rtl w:val="0"/>
        </w:rPr>
        <w:t xml:space="preserve">Yakın Vadeli Hedefler (Önümüzdeki Yıl):</w:t>
      </w:r>
    </w:p>
    <w:p w:rsidR="00000000" w:rsidDel="00000000" w:rsidP="00000000" w:rsidRDefault="00000000" w:rsidRPr="00000000" w14:paraId="00000020">
      <w:pPr>
        <w:numPr>
          <w:ilvl w:val="0"/>
          <w:numId w:val="3"/>
        </w:numPr>
        <w:shd w:fill="ffffff" w:val="clear"/>
        <w:ind w:left="720" w:hanging="360"/>
      </w:pPr>
      <w:r w:rsidDel="00000000" w:rsidR="00000000" w:rsidRPr="00000000">
        <w:rPr>
          <w:color w:val="131314"/>
          <w:sz w:val="21"/>
          <w:szCs w:val="21"/>
          <w:rtl w:val="0"/>
        </w:rPr>
        <w:t xml:space="preserve">Kuantum hata düzeltmesinde "şaşırtıcı gösteriler" ve "gerçek hayattaki kullanım durumları" beklenmektedir.</w:t>
      </w:r>
    </w:p>
    <w:p w:rsidR="00000000" w:rsidDel="00000000" w:rsidP="00000000" w:rsidRDefault="00000000" w:rsidRPr="00000000" w14:paraId="00000021">
      <w:pPr>
        <w:numPr>
          <w:ilvl w:val="0"/>
          <w:numId w:val="3"/>
        </w:numPr>
        <w:shd w:fill="ffffff" w:val="clear"/>
        <w:ind w:left="720" w:hanging="360"/>
      </w:pPr>
      <w:r w:rsidDel="00000000" w:rsidR="00000000" w:rsidRPr="00000000">
        <w:rPr>
          <w:color w:val="131314"/>
          <w:sz w:val="21"/>
          <w:szCs w:val="21"/>
          <w:rtl w:val="0"/>
        </w:rPr>
        <w:t xml:space="preserve">Ticari ürünlerin ve hizmetlerin geliştirilmesinde önemli ilerlemeler kaydedilecektir (örn. Inflection'ın saat ve sensör pazarlarındaki geliri).</w:t>
      </w:r>
    </w:p>
    <w:p w:rsidR="00000000" w:rsidDel="00000000" w:rsidP="00000000" w:rsidRDefault="00000000" w:rsidRPr="00000000" w14:paraId="00000022">
      <w:pPr>
        <w:numPr>
          <w:ilvl w:val="0"/>
          <w:numId w:val="3"/>
        </w:numPr>
        <w:shd w:fill="ffffff" w:val="clear"/>
        <w:ind w:left="720" w:hanging="360"/>
      </w:pPr>
      <w:r w:rsidDel="00000000" w:rsidR="00000000" w:rsidRPr="00000000">
        <w:rPr>
          <w:color w:val="131314"/>
          <w:sz w:val="21"/>
          <w:szCs w:val="21"/>
          <w:rtl w:val="0"/>
        </w:rPr>
        <w:t xml:space="preserve">Kuantum bilgisayarların temel işlevlerinin bir çipe entegrasyonu (SEEK).</w:t>
      </w:r>
    </w:p>
    <w:p w:rsidR="00000000" w:rsidDel="00000000" w:rsidP="00000000" w:rsidRDefault="00000000" w:rsidRPr="00000000" w14:paraId="00000023">
      <w:pPr>
        <w:numPr>
          <w:ilvl w:val="0"/>
          <w:numId w:val="3"/>
        </w:numPr>
        <w:shd w:fill="ffffff" w:val="clear"/>
        <w:ind w:left="720" w:hanging="360"/>
      </w:pPr>
      <w:r w:rsidDel="00000000" w:rsidR="00000000" w:rsidRPr="00000000">
        <w:rPr>
          <w:color w:val="131314"/>
          <w:sz w:val="21"/>
          <w:szCs w:val="21"/>
          <w:rtl w:val="0"/>
        </w:rPr>
        <w:t xml:space="preserve">Yeni kuantum algoritmalarının keşfedilmesi ve "hızlı Fourier dönüşümünü yeniden icat etmek gibi" paradigmayı değiştiren rutinlerin ortaya çıkması.</w:t>
      </w:r>
    </w:p>
    <w:p w:rsidR="00000000" w:rsidDel="00000000" w:rsidP="00000000" w:rsidRDefault="00000000" w:rsidRPr="00000000" w14:paraId="00000024">
      <w:pPr>
        <w:numPr>
          <w:ilvl w:val="0"/>
          <w:numId w:val="3"/>
        </w:numPr>
        <w:shd w:fill="ffffff" w:val="clear"/>
        <w:ind w:left="720" w:hanging="360"/>
      </w:pPr>
      <w:r w:rsidDel="00000000" w:rsidR="00000000" w:rsidRPr="00000000">
        <w:rPr>
          <w:color w:val="131314"/>
          <w:sz w:val="21"/>
          <w:szCs w:val="21"/>
          <w:rtl w:val="0"/>
        </w:rPr>
        <w:t xml:space="preserve">Kuantum bilişime yönelik şüpheciliğin azalması ve veri merkezlerindeki değerinin gösterilmesi.</w:t>
      </w:r>
    </w:p>
    <w:p w:rsidR="00000000" w:rsidDel="00000000" w:rsidP="00000000" w:rsidRDefault="00000000" w:rsidRPr="00000000" w14:paraId="00000025">
      <w:pPr>
        <w:numPr>
          <w:ilvl w:val="0"/>
          <w:numId w:val="3"/>
        </w:numPr>
        <w:shd w:fill="ffffff" w:val="clear"/>
        <w:ind w:left="720" w:hanging="360"/>
      </w:pPr>
      <w:r w:rsidDel="00000000" w:rsidR="00000000" w:rsidRPr="00000000">
        <w:rPr>
          <w:color w:val="131314"/>
          <w:sz w:val="21"/>
          <w:szCs w:val="21"/>
          <w:rtl w:val="0"/>
        </w:rPr>
        <w:t xml:space="preserve">Fizik, kimya ve biyolojide "10 yeni bilimsel keşif".</w:t>
      </w:r>
    </w:p>
    <w:p w:rsidR="00000000" w:rsidDel="00000000" w:rsidP="00000000" w:rsidRDefault="00000000" w:rsidRPr="00000000" w14:paraId="00000026">
      <w:pPr>
        <w:numPr>
          <w:ilvl w:val="0"/>
          <w:numId w:val="3"/>
        </w:numPr>
        <w:shd w:fill="ffffff" w:val="clear"/>
        <w:ind w:left="720" w:hanging="360"/>
      </w:pPr>
      <w:r w:rsidDel="00000000" w:rsidR="00000000" w:rsidRPr="00000000">
        <w:rPr>
          <w:color w:val="131314"/>
          <w:sz w:val="21"/>
          <w:szCs w:val="21"/>
          <w:rtl w:val="0"/>
        </w:rPr>
        <w:t xml:space="preserve">Uzun Vadeli Hedefler (On Yılın Sonu):</w:t>
      </w:r>
    </w:p>
    <w:p w:rsidR="00000000" w:rsidDel="00000000" w:rsidP="00000000" w:rsidRDefault="00000000" w:rsidRPr="00000000" w14:paraId="00000027">
      <w:pPr>
        <w:numPr>
          <w:ilvl w:val="0"/>
          <w:numId w:val="3"/>
        </w:numPr>
        <w:shd w:fill="ffffff" w:val="clear"/>
        <w:ind w:left="720" w:hanging="360"/>
      </w:pPr>
      <w:r w:rsidDel="00000000" w:rsidR="00000000" w:rsidRPr="00000000">
        <w:rPr>
          <w:color w:val="131314"/>
          <w:sz w:val="21"/>
          <w:szCs w:val="21"/>
          <w:rtl w:val="0"/>
        </w:rPr>
        <w:t xml:space="preserve">2030 yılına kadar 100 mantıksal kübite ulaşılması ve "üstel gücün bükülme noktasının" hissedilmesi.</w:t>
      </w:r>
    </w:p>
    <w:p w:rsidR="00000000" w:rsidDel="00000000" w:rsidP="00000000" w:rsidRDefault="00000000" w:rsidRPr="00000000" w14:paraId="00000028">
      <w:pPr>
        <w:numPr>
          <w:ilvl w:val="0"/>
          <w:numId w:val="3"/>
        </w:numPr>
        <w:shd w:fill="ffffff" w:val="clear"/>
        <w:ind w:left="720" w:hanging="360"/>
      </w:pPr>
      <w:r w:rsidDel="00000000" w:rsidR="00000000" w:rsidRPr="00000000">
        <w:rPr>
          <w:color w:val="131314"/>
          <w:sz w:val="21"/>
          <w:szCs w:val="21"/>
          <w:rtl w:val="0"/>
        </w:rPr>
        <w:t xml:space="preserve">Milyonlarca kübite sahip hata toleranslı makinelere ulaşılması.</w:t>
      </w:r>
    </w:p>
    <w:p w:rsidR="00000000" w:rsidDel="00000000" w:rsidP="00000000" w:rsidRDefault="00000000" w:rsidRPr="00000000" w14:paraId="00000029">
      <w:pPr>
        <w:numPr>
          <w:ilvl w:val="0"/>
          <w:numId w:val="3"/>
        </w:numPr>
        <w:shd w:fill="ffffff" w:val="clear"/>
        <w:ind w:left="720" w:hanging="360"/>
      </w:pPr>
      <w:r w:rsidDel="00000000" w:rsidR="00000000" w:rsidRPr="00000000">
        <w:rPr>
          <w:color w:val="131314"/>
          <w:sz w:val="21"/>
          <w:szCs w:val="21"/>
          <w:rtl w:val="0"/>
        </w:rPr>
        <w:t xml:space="preserve">Kuantum bilgisayarların "her yerde" olması ve dünyanın tüm sorunlarını çözmesi yerine, "ses seviyesi sürekli artan bir düğme" gibi gelişmesi.</w:t>
      </w:r>
    </w:p>
    <w:p w:rsidR="00000000" w:rsidDel="00000000" w:rsidP="00000000" w:rsidRDefault="00000000" w:rsidRPr="00000000" w14:paraId="0000002A">
      <w:pPr>
        <w:numPr>
          <w:ilvl w:val="0"/>
          <w:numId w:val="3"/>
        </w:numPr>
        <w:shd w:fill="ffffff" w:val="clear"/>
        <w:ind w:left="720" w:hanging="360"/>
      </w:pPr>
      <w:r w:rsidDel="00000000" w:rsidR="00000000" w:rsidRPr="00000000">
        <w:rPr>
          <w:color w:val="131314"/>
          <w:sz w:val="21"/>
          <w:szCs w:val="21"/>
          <w:rtl w:val="0"/>
        </w:rPr>
        <w:t xml:space="preserve">Kuantum bilgisayarların "fiziksel dünyayı anlama konusunda gerçekten çok iyi olan bir grup süper bilgisayar" olarak konumlandırılması ve yapay zeka ile entegrasyonu.</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j048jofxk4mp" w:id="7"/>
      <w:bookmarkEnd w:id="7"/>
      <w:r w:rsidDel="00000000" w:rsidR="00000000" w:rsidRPr="00000000">
        <w:rPr>
          <w:color w:val="131314"/>
          <w:sz w:val="26"/>
          <w:szCs w:val="26"/>
          <w:rtl w:val="0"/>
        </w:rPr>
        <w:t xml:space="preserve">VII. Sonuç</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Kuantum bilişim endüstrisi, bilimsel keşif, mühendislik zorlukları ve ticari uygulama potansiyeli açısından heyecan verici bir dönemden geçmektedir. Farklı yaklaşımlar arasındaki rekabete rağmen, sektördeki oyuncular işbirliği yaparak ve "kuantum bilgisayarın bir QPU olarak klasik bilişimi tamamladığı" zihniyetini benimseyerek ilerlemeyi hedeflemektedir. Nvidia'nın desteği ve büyük bulut sağlayıcılarının (AWS, Microsoft Azure) platform entegrasyonu, kuantum bilişimin geliştiricilere ve araştırmacılara daha erişilebilir hale gelmesini sağlayarak bu dönüşümün hızlanmasına yardımcı olacaktır.</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