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1EBFA5" w14:textId="77777777" w:rsidR="00DD0F0E" w:rsidRDefault="00DD0F0E">
      <w:pPr>
        <w:rPr>
          <w:rFonts w:ascii="Arial" w:hAnsi="Arial" w:cs="Arial"/>
          <w:b/>
          <w:color w:val="2E74B5" w:themeColor="accent1" w:themeShade="BF"/>
          <w:sz w:val="24"/>
          <w:szCs w:val="24"/>
        </w:rPr>
      </w:pPr>
    </w:p>
    <w:p w14:paraId="54AAF222" w14:textId="2AAFC33E" w:rsidR="00DD0F0E" w:rsidRDefault="00B501BF">
      <w:pPr>
        <w:rPr>
          <w:rFonts w:ascii="Arial" w:hAnsi="Arial" w:cs="Arial"/>
          <w:b/>
          <w:color w:val="2E74B5" w:themeColor="accent1" w:themeShade="BF"/>
          <w:sz w:val="24"/>
          <w:szCs w:val="24"/>
        </w:rPr>
      </w:pPr>
      <w:r>
        <w:rPr>
          <w:rFonts w:ascii="Arial" w:hAnsi="Arial" w:cs="Arial"/>
          <w:b/>
          <w:color w:val="2E74B5" w:themeColor="accent1" w:themeShade="BF"/>
          <w:sz w:val="24"/>
          <w:szCs w:val="24"/>
        </w:rPr>
        <w:t xml:space="preserve">Шаблон </w:t>
      </w:r>
      <w:r w:rsidR="003117BE">
        <w:rPr>
          <w:rFonts w:ascii="Arial" w:hAnsi="Arial" w:cs="Arial"/>
          <w:b/>
          <w:color w:val="2E74B5" w:themeColor="accent1" w:themeShade="BF"/>
          <w:sz w:val="24"/>
          <w:szCs w:val="24"/>
        </w:rPr>
        <w:t xml:space="preserve">карточки </w:t>
      </w:r>
      <w:r w:rsidR="00B35F2B">
        <w:rPr>
          <w:rFonts w:ascii="Arial" w:hAnsi="Arial" w:cs="Arial"/>
          <w:b/>
          <w:color w:val="2E74B5" w:themeColor="accent1" w:themeShade="BF"/>
          <w:sz w:val="24"/>
          <w:szCs w:val="24"/>
        </w:rPr>
        <w:t>оборудования</w:t>
      </w:r>
    </w:p>
    <w:p w14:paraId="3D17F059" w14:textId="77777777" w:rsidR="00DD0F0E" w:rsidRDefault="00DD0F0E">
      <w:pPr>
        <w:ind w:right="-1"/>
        <w:rPr>
          <w:rFonts w:ascii="Arial" w:hAnsi="Arial" w:cs="Arial"/>
          <w:color w:val="808080" w:themeColor="background1" w:themeShade="80"/>
          <w:sz w:val="18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709"/>
        <w:gridCol w:w="6636"/>
      </w:tblGrid>
      <w:tr w:rsidR="00DD0F0E" w14:paraId="4C524294" w14:textId="77777777">
        <w:trPr>
          <w:trHeight w:val="614"/>
        </w:trPr>
        <w:tc>
          <w:tcPr>
            <w:tcW w:w="2830" w:type="dxa"/>
          </w:tcPr>
          <w:p w14:paraId="5A6C52AF" w14:textId="77777777" w:rsidR="003117BE" w:rsidRDefault="003117BE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0"/>
                <w:szCs w:val="20"/>
              </w:rPr>
            </w:pPr>
          </w:p>
          <w:p w14:paraId="08ACE0F0" w14:textId="0A164C88" w:rsidR="00DD0F0E" w:rsidRDefault="00B35F2B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color w:val="404040" w:themeColor="text1" w:themeTint="BF"/>
                <w:sz w:val="20"/>
                <w:szCs w:val="20"/>
              </w:rPr>
              <w:t>Название оборудования</w:t>
            </w:r>
          </w:p>
          <w:p w14:paraId="480917F6" w14:textId="1482C0EB" w:rsidR="003117BE" w:rsidRPr="003117BE" w:rsidRDefault="003117BE" w:rsidP="003117BE">
            <w:pPr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6515" w:type="dxa"/>
          </w:tcPr>
          <w:p w14:paraId="35B3944B" w14:textId="77777777" w:rsidR="00DD0F0E" w:rsidRDefault="00DD0F0E">
            <w:pPr>
              <w:rPr>
                <w:rFonts w:asciiTheme="majorHAnsi" w:hAnsiTheme="majorHAnsi" w:cstheme="majorHAnsi"/>
                <w:b/>
                <w:sz w:val="20"/>
                <w:szCs w:val="20"/>
              </w:rPr>
            </w:pPr>
          </w:p>
          <w:p w14:paraId="1FE91834" w14:textId="362657DC" w:rsidR="006441BA" w:rsidRDefault="006441BA">
            <w:pPr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6441BA">
              <w:rPr>
                <w:rFonts w:asciiTheme="majorHAnsi" w:hAnsiTheme="majorHAnsi" w:cstheme="majorHAnsi"/>
                <w:b/>
                <w:sz w:val="20"/>
                <w:szCs w:val="20"/>
              </w:rPr>
              <w:t>Ат</w:t>
            </w:r>
            <w:r>
              <w:rPr>
                <w:rFonts w:asciiTheme="majorHAnsi" w:hAnsiTheme="majorHAnsi" w:cstheme="majorHAnsi"/>
                <w:b/>
                <w:sz w:val="20"/>
                <w:szCs w:val="20"/>
              </w:rPr>
              <w:t xml:space="preserve">омно-силовой микроскоп JPK </w:t>
            </w:r>
            <w:proofErr w:type="spellStart"/>
            <w:r>
              <w:rPr>
                <w:rFonts w:asciiTheme="majorHAnsi" w:hAnsiTheme="majorHAnsi" w:cstheme="majorHAnsi"/>
                <w:b/>
                <w:sz w:val="20"/>
                <w:szCs w:val="20"/>
              </w:rPr>
              <w:t>Nano</w:t>
            </w:r>
            <w:r w:rsidRPr="006441BA">
              <w:rPr>
                <w:rFonts w:asciiTheme="majorHAnsi" w:hAnsiTheme="majorHAnsi" w:cstheme="majorHAnsi"/>
                <w:b/>
                <w:sz w:val="20"/>
                <w:szCs w:val="20"/>
              </w:rPr>
              <w:t>Wizard</w:t>
            </w:r>
            <w:proofErr w:type="spellEnd"/>
            <w:r w:rsidRPr="006441BA">
              <w:rPr>
                <w:rFonts w:asciiTheme="majorHAnsi" w:hAnsiTheme="majorHAnsi" w:cstheme="majorHAnsi"/>
                <w:b/>
                <w:sz w:val="20"/>
                <w:szCs w:val="20"/>
              </w:rPr>
              <w:t xml:space="preserve"> </w:t>
            </w:r>
            <w:proofErr w:type="spellStart"/>
            <w:r w:rsidRPr="006441BA">
              <w:rPr>
                <w:rFonts w:asciiTheme="majorHAnsi" w:hAnsiTheme="majorHAnsi" w:cstheme="majorHAnsi"/>
                <w:b/>
                <w:sz w:val="20"/>
                <w:szCs w:val="20"/>
              </w:rPr>
              <w:t>Ultra</w:t>
            </w:r>
            <w:proofErr w:type="spellEnd"/>
            <w:r w:rsidRPr="006441BA">
              <w:rPr>
                <w:rFonts w:asciiTheme="majorHAnsi" w:hAnsiTheme="majorHAnsi" w:cstheme="majorHAnsi"/>
                <w:b/>
                <w:sz w:val="20"/>
                <w:szCs w:val="20"/>
              </w:rPr>
              <w:t xml:space="preserve"> </w:t>
            </w:r>
            <w:proofErr w:type="spellStart"/>
            <w:r w:rsidRPr="006441BA">
              <w:rPr>
                <w:rFonts w:asciiTheme="majorHAnsi" w:hAnsiTheme="majorHAnsi" w:cstheme="majorHAnsi"/>
                <w:b/>
                <w:sz w:val="20"/>
                <w:szCs w:val="20"/>
              </w:rPr>
              <w:t>Speed</w:t>
            </w:r>
            <w:proofErr w:type="spellEnd"/>
            <w:r w:rsidRPr="006441BA">
              <w:rPr>
                <w:rFonts w:asciiTheme="majorHAnsi" w:hAnsiTheme="majorHAnsi" w:cstheme="majorHAnsi"/>
                <w:b/>
                <w:sz w:val="20"/>
                <w:szCs w:val="20"/>
              </w:rPr>
              <w:t xml:space="preserve"> 2</w:t>
            </w:r>
            <w:r>
              <w:rPr>
                <w:rFonts w:asciiTheme="majorHAnsi" w:hAnsiTheme="majorHAnsi" w:cstheme="majorHAnsi"/>
                <w:b/>
                <w:sz w:val="20"/>
                <w:szCs w:val="20"/>
              </w:rPr>
              <w:t>,</w:t>
            </w:r>
            <w:r w:rsidRPr="006441BA">
              <w:rPr>
                <w:rFonts w:asciiTheme="majorHAnsi" w:hAnsiTheme="majorHAnsi" w:cstheme="majorHAnsi"/>
                <w:b/>
                <w:sz w:val="20"/>
                <w:szCs w:val="20"/>
              </w:rPr>
              <w:t xml:space="preserve"> </w:t>
            </w:r>
            <w:proofErr w:type="spellStart"/>
            <w:r w:rsidRPr="006441BA">
              <w:rPr>
                <w:rFonts w:asciiTheme="majorHAnsi" w:hAnsiTheme="majorHAnsi" w:cstheme="majorHAnsi"/>
                <w:b/>
                <w:sz w:val="20"/>
                <w:szCs w:val="20"/>
              </w:rPr>
              <w:t>Brucker</w:t>
            </w:r>
            <w:proofErr w:type="spellEnd"/>
            <w:r>
              <w:rPr>
                <w:rFonts w:asciiTheme="majorHAnsi" w:hAnsiTheme="majorHAnsi" w:cstheme="majorHAnsi"/>
                <w:b/>
                <w:sz w:val="20"/>
                <w:szCs w:val="20"/>
              </w:rPr>
              <w:t>, США</w:t>
            </w:r>
          </w:p>
        </w:tc>
      </w:tr>
      <w:tr w:rsidR="00DD0F0E" w:rsidRPr="00160256" w14:paraId="177296AA" w14:textId="77777777">
        <w:trPr>
          <w:trHeight w:val="1173"/>
        </w:trPr>
        <w:tc>
          <w:tcPr>
            <w:tcW w:w="2830" w:type="dxa"/>
          </w:tcPr>
          <w:p w14:paraId="0AD110BE" w14:textId="77777777" w:rsidR="00DD0F0E" w:rsidRDefault="00DD0F0E">
            <w:pPr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</w:pPr>
          </w:p>
          <w:p w14:paraId="117C0EDC" w14:textId="143648A6" w:rsidR="00DD0F0E" w:rsidRDefault="00B35F2B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color w:val="404040" w:themeColor="text1" w:themeTint="BF"/>
                <w:sz w:val="20"/>
                <w:szCs w:val="20"/>
              </w:rPr>
              <w:t>Назначение</w:t>
            </w:r>
          </w:p>
          <w:p w14:paraId="5F52CC7C" w14:textId="77777777" w:rsidR="00DD0F0E" w:rsidRDefault="00DD0F0E">
            <w:pPr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</w:pPr>
          </w:p>
          <w:p w14:paraId="71131099" w14:textId="3413A8B8" w:rsidR="00DD0F0E" w:rsidRDefault="00DD0F0E" w:rsidP="00B35F2B">
            <w:pPr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6515" w:type="dxa"/>
          </w:tcPr>
          <w:p w14:paraId="5B31E203" w14:textId="77777777" w:rsidR="00DD0F0E" w:rsidRDefault="00DD0F0E" w:rsidP="003117BE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4CC195B2" w14:textId="69D35632" w:rsidR="00B9025C" w:rsidRDefault="00B9025C" w:rsidP="006441BA">
            <w:pPr>
              <w:pStyle w:val="a3"/>
              <w:numPr>
                <w:ilvl w:val="0"/>
                <w:numId w:val="1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Визуализация топографии поверхности различных материалов (металлов, полимеров, композитов)</w:t>
            </w:r>
          </w:p>
          <w:p w14:paraId="33A285BA" w14:textId="0AAE81B1" w:rsidR="00B9025C" w:rsidRDefault="00B9025C" w:rsidP="006441BA">
            <w:pPr>
              <w:pStyle w:val="a3"/>
              <w:numPr>
                <w:ilvl w:val="0"/>
                <w:numId w:val="1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Исследование проводящих характеристик поверхности образцов (зонд Кельвина, </w:t>
            </w:r>
            <w:r w:rsidR="00FD7B71">
              <w:rPr>
                <w:rFonts w:asciiTheme="majorHAnsi" w:hAnsiTheme="majorHAnsi" w:cstheme="majorHAnsi"/>
                <w:sz w:val="20"/>
                <w:szCs w:val="20"/>
              </w:rPr>
              <w:t>токи растекания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  <w:p w14:paraId="7933F9BB" w14:textId="7229B638" w:rsidR="00B9025C" w:rsidRDefault="00B9025C" w:rsidP="006441BA">
            <w:pPr>
              <w:pStyle w:val="a3"/>
              <w:numPr>
                <w:ilvl w:val="0"/>
                <w:numId w:val="1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Исследование механических свойств</w:t>
            </w:r>
          </w:p>
          <w:p w14:paraId="6C7B88A6" w14:textId="531BD569" w:rsidR="006441BA" w:rsidRPr="006441BA" w:rsidRDefault="006441BA" w:rsidP="006441BA">
            <w:pPr>
              <w:pStyle w:val="a3"/>
              <w:numPr>
                <w:ilvl w:val="0"/>
                <w:numId w:val="1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 w:rsidRPr="006441BA">
              <w:rPr>
                <w:rFonts w:asciiTheme="majorHAnsi" w:hAnsiTheme="majorHAnsi" w:cstheme="majorHAnsi"/>
                <w:sz w:val="20"/>
                <w:szCs w:val="20"/>
              </w:rPr>
              <w:t>Изучение клеточных функций и структурной дин</w:t>
            </w:r>
            <w:r w:rsidR="00FD7B71">
              <w:rPr>
                <w:rFonts w:asciiTheme="majorHAnsi" w:hAnsiTheme="majorHAnsi" w:cstheme="majorHAnsi"/>
                <w:sz w:val="20"/>
                <w:szCs w:val="20"/>
              </w:rPr>
              <w:t>амики на уровне одной молекулы</w:t>
            </w:r>
          </w:p>
          <w:p w14:paraId="731AA46E" w14:textId="6A41198E" w:rsidR="006441BA" w:rsidRPr="006441BA" w:rsidRDefault="006441BA" w:rsidP="006441BA">
            <w:pPr>
              <w:pStyle w:val="a3"/>
              <w:numPr>
                <w:ilvl w:val="0"/>
                <w:numId w:val="1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 w:rsidRPr="006441BA">
              <w:rPr>
                <w:rFonts w:asciiTheme="majorHAnsi" w:hAnsiTheme="majorHAnsi" w:cstheme="majorHAnsi"/>
                <w:sz w:val="20"/>
                <w:szCs w:val="20"/>
              </w:rPr>
              <w:t>Визуализация мембранных белков, отдельных клеток, субклеточных ст</w:t>
            </w:r>
            <w:r w:rsidR="00FD7B71">
              <w:rPr>
                <w:rFonts w:asciiTheme="majorHAnsi" w:hAnsiTheme="majorHAnsi" w:cstheme="majorHAnsi"/>
                <w:sz w:val="20"/>
                <w:szCs w:val="20"/>
              </w:rPr>
              <w:t>руктур, ДНК и отдельных молекул</w:t>
            </w:r>
          </w:p>
          <w:p w14:paraId="3886D72A" w14:textId="16845EB6" w:rsidR="006441BA" w:rsidRPr="006441BA" w:rsidRDefault="006441BA" w:rsidP="006441BA">
            <w:pPr>
              <w:pStyle w:val="a3"/>
              <w:numPr>
                <w:ilvl w:val="0"/>
                <w:numId w:val="1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 w:rsidRPr="006441BA">
              <w:rPr>
                <w:rFonts w:asciiTheme="majorHAnsi" w:hAnsiTheme="majorHAnsi" w:cstheme="majorHAnsi"/>
                <w:sz w:val="20"/>
                <w:szCs w:val="20"/>
              </w:rPr>
              <w:t>Изучение динамики клеток в их естественном состоянии</w:t>
            </w:r>
            <w:r w:rsidR="00FD7B71">
              <w:rPr>
                <w:rFonts w:asciiTheme="majorHAnsi" w:hAnsiTheme="majorHAnsi" w:cstheme="majorHAnsi"/>
                <w:sz w:val="20"/>
                <w:szCs w:val="20"/>
              </w:rPr>
              <w:t xml:space="preserve"> в буферном растворе</w:t>
            </w:r>
          </w:p>
          <w:p w14:paraId="552F74E5" w14:textId="343EF342" w:rsidR="006441BA" w:rsidRDefault="006441BA" w:rsidP="00960559">
            <w:pPr>
              <w:pStyle w:val="a3"/>
              <w:numPr>
                <w:ilvl w:val="0"/>
                <w:numId w:val="1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 w:rsidRPr="00FD7B71">
              <w:rPr>
                <w:rFonts w:asciiTheme="majorHAnsi" w:hAnsiTheme="majorHAnsi" w:cstheme="majorHAnsi"/>
                <w:sz w:val="20"/>
                <w:szCs w:val="20"/>
              </w:rPr>
              <w:t>Визуализация в реальном времени динамических процессов, сигнальных событий</w:t>
            </w:r>
          </w:p>
          <w:p w14:paraId="6E06EF62" w14:textId="77777777" w:rsidR="00FD7B71" w:rsidRPr="00FD7B71" w:rsidRDefault="00FD7B71" w:rsidP="00FD7B71">
            <w:pPr>
              <w:pStyle w:val="a3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7AE90E13" w14:textId="316EF181" w:rsidR="00767B4E" w:rsidRDefault="00767B4E" w:rsidP="00B9025C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767B4E">
              <w:rPr>
                <w:rFonts w:asciiTheme="majorHAnsi" w:hAnsiTheme="majorHAnsi" w:cstheme="majorHAnsi"/>
                <w:sz w:val="20"/>
                <w:szCs w:val="20"/>
              </w:rPr>
              <w:t xml:space="preserve">В приведенном ниже видеоролике изображение молекулы ДНК в жидкости было получено в течение 400 последовательных сканирований. Это иллюстрирует низкую </w:t>
            </w:r>
            <w:proofErr w:type="spellStart"/>
            <w:r w:rsidRPr="00767B4E">
              <w:rPr>
                <w:rFonts w:asciiTheme="majorHAnsi" w:hAnsiTheme="majorHAnsi" w:cstheme="majorHAnsi"/>
                <w:sz w:val="20"/>
                <w:szCs w:val="20"/>
              </w:rPr>
              <w:t>инвазивность</w:t>
            </w:r>
            <w:proofErr w:type="spellEnd"/>
            <w:r w:rsidRPr="00767B4E">
              <w:rPr>
                <w:rFonts w:asciiTheme="majorHAnsi" w:hAnsiTheme="majorHAnsi" w:cstheme="majorHAnsi"/>
                <w:sz w:val="20"/>
                <w:szCs w:val="20"/>
              </w:rPr>
              <w:t xml:space="preserve"> и стабильность (скорость 10 кадров/сек). При использовании обычного АСМ (4 линии/сек) этот экспери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мент занял бы более 2 часов:</w:t>
            </w:r>
          </w:p>
          <w:p w14:paraId="0833BCD4" w14:textId="77777777" w:rsidR="00767B4E" w:rsidRDefault="00767B4E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49C2AE5B" w14:textId="4A660A81" w:rsidR="00767B4E" w:rsidRDefault="00767B4E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 w:rsidRPr="00767B4E">
              <w:rPr>
                <w:rFonts w:asciiTheme="majorHAnsi" w:hAnsiTheme="majorHAnsi" w:cstheme="majorHAnsi"/>
                <w:sz w:val="20"/>
                <w:szCs w:val="20"/>
              </w:rPr>
              <w:t>https://rutube.ru/video/5103f4704fcee2a32f12bbf34dc72a13/</w:t>
            </w:r>
          </w:p>
          <w:p w14:paraId="4C10B510" w14:textId="72068F6E" w:rsidR="00767B4E" w:rsidRDefault="00767B4E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00B957B7" w14:textId="2B5B101D" w:rsidR="000C2ABB" w:rsidRDefault="000C2ABB" w:rsidP="00FD7B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 w:rsidRPr="000C2ABB">
              <w:rPr>
                <w:rFonts w:asciiTheme="majorHAnsi" w:hAnsiTheme="majorHAnsi" w:cstheme="majorHAnsi"/>
                <w:sz w:val="20"/>
                <w:szCs w:val="20"/>
              </w:rPr>
              <w:t xml:space="preserve">В приведенном ниже примере тонкая пленка </w:t>
            </w:r>
            <w:proofErr w:type="spellStart"/>
            <w:r w:rsidRPr="000C2ABB">
              <w:rPr>
                <w:rFonts w:asciiTheme="majorHAnsi" w:hAnsiTheme="majorHAnsi" w:cstheme="majorHAnsi"/>
                <w:sz w:val="20"/>
                <w:szCs w:val="20"/>
              </w:rPr>
              <w:t>биоразлагаемого</w:t>
            </w:r>
            <w:proofErr w:type="spellEnd"/>
            <w:r w:rsidRPr="000C2ABB">
              <w:rPr>
                <w:rFonts w:asciiTheme="majorHAnsi" w:hAnsiTheme="majorHAnsi" w:cstheme="majorHAnsi"/>
                <w:sz w:val="20"/>
                <w:szCs w:val="20"/>
              </w:rPr>
              <w:t xml:space="preserve"> полиэфирного </w:t>
            </w:r>
            <w:proofErr w:type="spellStart"/>
            <w:r w:rsidRPr="000C2ABB">
              <w:rPr>
                <w:rFonts w:asciiTheme="majorHAnsi" w:hAnsiTheme="majorHAnsi" w:cstheme="majorHAnsi"/>
                <w:sz w:val="20"/>
                <w:szCs w:val="20"/>
              </w:rPr>
              <w:t>поликапролактона</w:t>
            </w:r>
            <w:proofErr w:type="spellEnd"/>
            <w:r w:rsidRPr="000C2ABB">
              <w:rPr>
                <w:rFonts w:asciiTheme="majorHAnsi" w:hAnsiTheme="majorHAnsi" w:cstheme="majorHAnsi"/>
                <w:sz w:val="20"/>
                <w:szCs w:val="20"/>
              </w:rPr>
              <w:t xml:space="preserve"> (PCL) изображалась во время плавления и кристаллизации при изменении температуры от 33°C до 62°C и обратно. Скорость 225 мкм/с поддерживалась на протяжении всего температурного цикла. Технология </w:t>
            </w:r>
            <w:proofErr w:type="spellStart"/>
            <w:r w:rsidRPr="000C2ABB">
              <w:rPr>
                <w:rFonts w:asciiTheme="majorHAnsi" w:hAnsiTheme="majorHAnsi" w:cstheme="majorHAnsi"/>
                <w:sz w:val="20"/>
                <w:szCs w:val="20"/>
              </w:rPr>
              <w:t>NestedScanner</w:t>
            </w:r>
            <w:proofErr w:type="spellEnd"/>
            <w:r w:rsidRPr="000C2ABB">
              <w:rPr>
                <w:rFonts w:asciiTheme="majorHAnsi" w:hAnsiTheme="majorHAnsi" w:cstheme="majorHAnsi"/>
                <w:sz w:val="20"/>
                <w:szCs w:val="20"/>
              </w:rPr>
              <w:t xml:space="preserve"> справилась с изменением толщины пленки во время набухания и сжатия (изменение составило 2,5 мкм). Слева: топография в диапазоне 60 </w:t>
            </w:r>
            <w:proofErr w:type="spellStart"/>
            <w:r w:rsidRPr="000C2ABB">
              <w:rPr>
                <w:rFonts w:asciiTheme="majorHAnsi" w:hAnsiTheme="majorHAnsi" w:cstheme="majorHAnsi"/>
                <w:sz w:val="20"/>
                <w:szCs w:val="20"/>
              </w:rPr>
              <w:t>нм</w:t>
            </w:r>
            <w:proofErr w:type="spellEnd"/>
            <w:r w:rsidRPr="000C2ABB">
              <w:rPr>
                <w:rFonts w:asciiTheme="majorHAnsi" w:hAnsiTheme="majorHAnsi" w:cstheme="majorHAnsi"/>
                <w:sz w:val="20"/>
                <w:szCs w:val="20"/>
              </w:rPr>
              <w:t>, справа: фаза в диапазоне 25 градусов.</w:t>
            </w:r>
          </w:p>
          <w:p w14:paraId="5058E53D" w14:textId="7D5F39C9" w:rsidR="000C2ABB" w:rsidRDefault="000C2ABB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4938D20C" w14:textId="5778922F" w:rsidR="000C2ABB" w:rsidRPr="006441BA" w:rsidRDefault="000C2ABB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 w:rsidRPr="000C2ABB">
              <w:rPr>
                <w:rFonts w:asciiTheme="majorHAnsi" w:hAnsiTheme="majorHAnsi" w:cstheme="majorHAnsi"/>
                <w:sz w:val="20"/>
                <w:szCs w:val="20"/>
              </w:rPr>
              <w:t>https://rutube.ru/video/c28a3174b5be4d8aaa07c2df84fe97d8/</w:t>
            </w:r>
          </w:p>
          <w:p w14:paraId="09062706" w14:textId="77777777" w:rsidR="000C2ABB" w:rsidRDefault="000C2ABB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2BEB0409" w14:textId="646FA5D7" w:rsidR="000C2ABB" w:rsidRDefault="000C2ABB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Результаты исследований отражены в:</w:t>
            </w:r>
          </w:p>
          <w:p w14:paraId="34103F9F" w14:textId="61650E50" w:rsidR="000C2ABB" w:rsidRDefault="00863CBD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863CBD">
              <w:rPr>
                <w:rFonts w:asciiTheme="majorHAnsi" w:hAnsiTheme="majorHAnsi" w:cstheme="majorHAnsi"/>
                <w:sz w:val="20"/>
                <w:szCs w:val="20"/>
              </w:rPr>
              <w:t>Ахкямова</w:t>
            </w:r>
            <w:proofErr w:type="spellEnd"/>
            <w:r w:rsidRPr="00863CBD">
              <w:rPr>
                <w:rFonts w:asciiTheme="majorHAnsi" w:hAnsiTheme="majorHAnsi" w:cstheme="majorHAnsi"/>
                <w:sz w:val="20"/>
                <w:szCs w:val="20"/>
              </w:rPr>
              <w:t xml:space="preserve">, А.Ф., А.Ф. </w:t>
            </w:r>
            <w:proofErr w:type="spellStart"/>
            <w:r w:rsidRPr="00863CBD">
              <w:rPr>
                <w:rFonts w:asciiTheme="majorHAnsi" w:hAnsiTheme="majorHAnsi" w:cstheme="majorHAnsi"/>
                <w:sz w:val="20"/>
                <w:szCs w:val="20"/>
              </w:rPr>
              <w:t>Абукаев</w:t>
            </w:r>
            <w:proofErr w:type="spellEnd"/>
            <w:r w:rsidRPr="00863CBD">
              <w:rPr>
                <w:rFonts w:asciiTheme="majorHAnsi" w:hAnsiTheme="majorHAnsi" w:cstheme="majorHAnsi"/>
                <w:sz w:val="20"/>
                <w:szCs w:val="20"/>
              </w:rPr>
              <w:t xml:space="preserve">, И.И. </w:t>
            </w:r>
            <w:proofErr w:type="spellStart"/>
            <w:r w:rsidRPr="00863CBD">
              <w:rPr>
                <w:rFonts w:asciiTheme="majorHAnsi" w:hAnsiTheme="majorHAnsi" w:cstheme="majorHAnsi"/>
                <w:sz w:val="20"/>
                <w:szCs w:val="20"/>
              </w:rPr>
              <w:t>Рулев</w:t>
            </w:r>
            <w:proofErr w:type="spellEnd"/>
            <w:r w:rsidRPr="00863CBD">
              <w:rPr>
                <w:rFonts w:asciiTheme="majorHAnsi" w:hAnsiTheme="majorHAnsi" w:cstheme="majorHAnsi"/>
                <w:sz w:val="20"/>
                <w:szCs w:val="20"/>
              </w:rPr>
              <w:t xml:space="preserve">, А.Ю. Коняхина, А.П. Мельников, и Д.А. Иванов. «СОВМЕЩЕНИЕ МЕТОДОВ НАНОКАЛОРИМЕТРИИ И АТОМНО-СИЛОВОЙ МИКРОСКОПИИ ДЛЯ ИССЛЕДОВАНИЯ СТРУКТУРООБРАЗОВАНИЯ НА НАНОШКАЛЕ». </w:t>
            </w:r>
            <w:proofErr w:type="spellStart"/>
            <w:r w:rsidRPr="00863CBD">
              <w:rPr>
                <w:rFonts w:asciiTheme="majorHAnsi" w:hAnsiTheme="majorHAnsi" w:cstheme="majorHAnsi"/>
                <w:sz w:val="20"/>
                <w:szCs w:val="20"/>
              </w:rPr>
              <w:t>Nanoindustry</w:t>
            </w:r>
            <w:proofErr w:type="spellEnd"/>
            <w:r w:rsidRPr="00863CBD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Pr="00863CBD">
              <w:rPr>
                <w:rFonts w:asciiTheme="majorHAnsi" w:hAnsiTheme="majorHAnsi" w:cstheme="majorHAnsi"/>
                <w:sz w:val="20"/>
                <w:szCs w:val="20"/>
              </w:rPr>
              <w:t>Russia</w:t>
            </w:r>
            <w:proofErr w:type="spellEnd"/>
            <w:r w:rsidRPr="00863CBD">
              <w:rPr>
                <w:rFonts w:asciiTheme="majorHAnsi" w:hAnsiTheme="majorHAnsi" w:cstheme="majorHAnsi"/>
                <w:sz w:val="20"/>
                <w:szCs w:val="20"/>
              </w:rPr>
              <w:t xml:space="preserve"> 17, </w:t>
            </w:r>
            <w:proofErr w:type="spellStart"/>
            <w:r w:rsidRPr="00863CBD">
              <w:rPr>
                <w:rFonts w:asciiTheme="majorHAnsi" w:hAnsiTheme="majorHAnsi" w:cstheme="majorHAnsi"/>
                <w:sz w:val="20"/>
                <w:szCs w:val="20"/>
              </w:rPr>
              <w:t>вып</w:t>
            </w:r>
            <w:proofErr w:type="spellEnd"/>
            <w:r w:rsidRPr="00863CBD">
              <w:rPr>
                <w:rFonts w:asciiTheme="majorHAnsi" w:hAnsiTheme="majorHAnsi" w:cstheme="majorHAnsi"/>
                <w:sz w:val="20"/>
                <w:szCs w:val="20"/>
              </w:rPr>
              <w:t xml:space="preserve">. 2 (19 март 2024 г.): 120–27. </w:t>
            </w:r>
            <w:hyperlink r:id="rId7" w:history="1">
              <w:r w:rsidRPr="00595649">
                <w:rPr>
                  <w:rStyle w:val="af9"/>
                  <w:rFonts w:asciiTheme="majorHAnsi" w:hAnsiTheme="majorHAnsi" w:cstheme="majorHAnsi"/>
                  <w:sz w:val="20"/>
                  <w:szCs w:val="20"/>
                </w:rPr>
                <w:t>https://doi.org/10.22184/1993-8578.2024.17.2.120.127</w:t>
              </w:r>
            </w:hyperlink>
            <w:r w:rsidRPr="00863CBD">
              <w:rPr>
                <w:rFonts w:asciiTheme="majorHAnsi" w:hAnsiTheme="majorHAnsi" w:cstheme="majorHAnsi"/>
                <w:sz w:val="20"/>
                <w:szCs w:val="20"/>
              </w:rPr>
              <w:t>.</w:t>
            </w:r>
          </w:p>
          <w:p w14:paraId="4A074E81" w14:textId="4CE03D8C" w:rsidR="000C2ABB" w:rsidRDefault="00863CBD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1A5F707" wp14:editId="035E337F">
                  <wp:extent cx="4073525" cy="2130164"/>
                  <wp:effectExtent l="0" t="0" r="3175" b="381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209" cy="2135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B28AF" w14:textId="77777777" w:rsidR="006441BA" w:rsidRDefault="00863CBD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DB97B7D" wp14:editId="3BF190F5">
                  <wp:extent cx="2347932" cy="291465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905" cy="294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E0429" w14:textId="77777777" w:rsidR="00160256" w:rsidRDefault="00160256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4EBE3CA9" w14:textId="5C347200" w:rsidR="00160256" w:rsidRDefault="00160256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 xml:space="preserve">Morozova, Olga V., Valentin A. </w:t>
            </w:r>
            <w:proofErr w:type="spellStart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Manuvera</w:t>
            </w:r>
            <w:proofErr w:type="spellEnd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 xml:space="preserve">, Nikolay A. </w:t>
            </w:r>
            <w:proofErr w:type="spellStart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Barinov</w:t>
            </w:r>
            <w:proofErr w:type="spellEnd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 xml:space="preserve">, Elena N. </w:t>
            </w:r>
            <w:proofErr w:type="spellStart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Subcheva</w:t>
            </w:r>
            <w:proofErr w:type="spellEnd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 xml:space="preserve">, Victor S. </w:t>
            </w:r>
            <w:proofErr w:type="spellStart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Laktyushkin</w:t>
            </w:r>
            <w:proofErr w:type="spellEnd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 xml:space="preserve">, Dimitri A. Ivanov, </w:t>
            </w:r>
            <w:proofErr w:type="spellStart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Vassili</w:t>
            </w:r>
            <w:proofErr w:type="spellEnd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 xml:space="preserve"> N. </w:t>
            </w:r>
            <w:proofErr w:type="spellStart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Lazarev</w:t>
            </w:r>
            <w:proofErr w:type="spellEnd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 xml:space="preserve">, </w:t>
            </w:r>
            <w:r w:rsidRPr="00160256">
              <w:rPr>
                <w:rFonts w:asciiTheme="majorHAnsi" w:hAnsiTheme="majorHAnsi" w:cstheme="majorHAnsi"/>
                <w:sz w:val="20"/>
                <w:szCs w:val="20"/>
              </w:rPr>
              <w:t>и</w:t>
            </w:r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 xml:space="preserve"> Dmitry V. </w:t>
            </w:r>
            <w:proofErr w:type="spellStart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Klinov</w:t>
            </w:r>
            <w:proofErr w:type="spellEnd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 xml:space="preserve">. «Self-assembling amyloid-like nanostructures from SARS-CoV-2 S1, S2, RBD and N recombinant proteins». Archives of Biochemistry and Biophysics 752 (1 </w:t>
            </w:r>
            <w:r w:rsidRPr="00160256">
              <w:rPr>
                <w:rFonts w:asciiTheme="majorHAnsi" w:hAnsiTheme="majorHAnsi" w:cstheme="majorHAnsi"/>
                <w:sz w:val="20"/>
                <w:szCs w:val="20"/>
              </w:rPr>
              <w:t>февраль</w:t>
            </w:r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 xml:space="preserve"> 2024 </w:t>
            </w:r>
            <w:r w:rsidRPr="00160256">
              <w:rPr>
                <w:rFonts w:asciiTheme="majorHAnsi" w:hAnsiTheme="majorHAnsi" w:cstheme="majorHAnsi"/>
                <w:sz w:val="20"/>
                <w:szCs w:val="20"/>
              </w:rPr>
              <w:t>г</w:t>
            </w:r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 xml:space="preserve">.): 109843. </w:t>
            </w:r>
            <w:hyperlink r:id="rId10" w:history="1">
              <w:r w:rsidRPr="00292ECB">
                <w:rPr>
                  <w:rStyle w:val="af9"/>
                  <w:rFonts w:asciiTheme="majorHAnsi" w:hAnsiTheme="majorHAnsi" w:cstheme="majorHAnsi"/>
                  <w:sz w:val="20"/>
                  <w:szCs w:val="20"/>
                  <w:lang w:val="en-US"/>
                </w:rPr>
                <w:t>https://doi.org/10.1016/j.abb.2023.109843</w:t>
              </w:r>
            </w:hyperlink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.</w:t>
            </w:r>
          </w:p>
          <w:p w14:paraId="0257016E" w14:textId="77777777" w:rsidR="00160256" w:rsidRDefault="00160256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  <w:p w14:paraId="1987E2E4" w14:textId="77777777" w:rsidR="00160256" w:rsidRDefault="00160256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160256">
              <w:rPr>
                <w:rFonts w:asciiTheme="majorHAnsi" w:hAnsiTheme="majorHAnsi" w:cstheme="majorHAnsi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60C7FCE" wp14:editId="64F2819A">
                  <wp:extent cx="1361799" cy="138747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27045"/>
                          <a:stretch/>
                        </pic:blipFill>
                        <pic:spPr bwMode="auto">
                          <a:xfrm>
                            <a:off x="0" y="0"/>
                            <a:ext cx="1367706" cy="1393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356441" w14:textId="77777777" w:rsidR="00160256" w:rsidRDefault="00160256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SARS</w:t>
            </w:r>
            <w:r w:rsidRPr="00160256">
              <w:rPr>
                <w:rFonts w:asciiTheme="majorHAnsi" w:hAnsiTheme="majorHAnsi" w:cstheme="majorHAnsi"/>
                <w:sz w:val="20"/>
                <w:szCs w:val="20"/>
              </w:rPr>
              <w:t>-</w:t>
            </w:r>
            <w:proofErr w:type="spellStart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CoV</w:t>
            </w:r>
            <w:proofErr w:type="spellEnd"/>
            <w:r w:rsidRPr="00160256">
              <w:rPr>
                <w:rFonts w:asciiTheme="majorHAnsi" w:hAnsiTheme="majorHAnsi" w:cstheme="majorHAnsi"/>
                <w:sz w:val="20"/>
                <w:szCs w:val="20"/>
              </w:rPr>
              <w:t xml:space="preserve">-2 </w:t>
            </w:r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RBD</w:t>
            </w:r>
            <w:r w:rsidRPr="00160256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</w:rPr>
              <w:t>самособирающиеся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</w:rPr>
              <w:t>наночастицы</w:t>
            </w:r>
            <w:proofErr w:type="spellEnd"/>
            <w:r w:rsidRPr="00160256">
              <w:rPr>
                <w:rFonts w:asciiTheme="majorHAnsi" w:hAnsiTheme="majorHAnsi" w:cstheme="majorHAnsi"/>
                <w:sz w:val="20"/>
                <w:szCs w:val="20"/>
              </w:rPr>
              <w:t>,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выделенные</w:t>
            </w:r>
            <w:r w:rsidRPr="00160256">
              <w:rPr>
                <w:rFonts w:asciiTheme="majorHAnsi" w:hAnsiTheme="majorHAnsi" w:cstheme="majorHAnsi"/>
                <w:sz w:val="20"/>
                <w:szCs w:val="20"/>
              </w:rPr>
              <w:t xml:space="preserve"> из </w:t>
            </w:r>
            <w:proofErr w:type="spellStart"/>
            <w:r w:rsidRPr="00160256">
              <w:rPr>
                <w:rFonts w:asciiTheme="majorHAnsi" w:hAnsiTheme="majorHAnsi" w:cstheme="majorHAnsi"/>
                <w:sz w:val="20"/>
                <w:szCs w:val="20"/>
              </w:rPr>
              <w:t>эукариотических</w:t>
            </w:r>
            <w:proofErr w:type="spellEnd"/>
            <w:r w:rsidRPr="00160256">
              <w:rPr>
                <w:rFonts w:asciiTheme="majorHAnsi" w:hAnsiTheme="majorHAnsi" w:cstheme="majorHAnsi"/>
                <w:sz w:val="20"/>
                <w:szCs w:val="20"/>
              </w:rPr>
              <w:t xml:space="preserve"> клеток </w:t>
            </w:r>
            <w:proofErr w:type="spellStart"/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Expi</w:t>
            </w:r>
            <w:proofErr w:type="spellEnd"/>
            <w:r w:rsidRPr="00160256">
              <w:rPr>
                <w:rFonts w:asciiTheme="majorHAnsi" w:hAnsiTheme="majorHAnsi" w:cstheme="majorHAnsi"/>
                <w:sz w:val="20"/>
                <w:szCs w:val="20"/>
              </w:rPr>
              <w:t>293</w:t>
            </w:r>
            <w:r w:rsidRPr="00160256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F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в растворе</w:t>
            </w:r>
          </w:p>
          <w:p w14:paraId="1842BE62" w14:textId="77777777" w:rsidR="00B9025C" w:rsidRDefault="00B9025C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62B02116" w14:textId="77777777" w:rsidR="00B9025C" w:rsidRDefault="00B9025C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noProof/>
                <w:sz w:val="20"/>
                <w:szCs w:val="20"/>
                <w:lang w:eastAsia="ru-RU"/>
              </w:rPr>
              <w:lastRenderedPageBreak/>
              <w:drawing>
                <wp:inline distT="0" distB="0" distL="0" distR="0" wp14:anchorId="505820B4" wp14:editId="693116AF">
                  <wp:extent cx="1676400" cy="167968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psid 1.5x1.5_height_trace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42" cy="171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A53F9" w14:textId="461ACD86" w:rsidR="00B9025C" w:rsidRDefault="00B9025C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Изображение аденоассоциированных вирусов </w:t>
            </w:r>
            <w:r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AAV</w:t>
            </w:r>
            <w:r w:rsidRPr="00B9025C">
              <w:rPr>
                <w:rFonts w:asciiTheme="majorHAnsi" w:hAnsiTheme="majorHAnsi" w:cstheme="majorHAnsi"/>
                <w:sz w:val="20"/>
                <w:szCs w:val="20"/>
              </w:rPr>
              <w:t>9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</w:rPr>
              <w:t>полуконтактный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метод, вирусы осаждались на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</w:rPr>
              <w:t>свежесколотый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графит)</w:t>
            </w:r>
            <w:r w:rsidR="007005A6">
              <w:rPr>
                <w:rFonts w:asciiTheme="majorHAnsi" w:hAnsiTheme="majorHAnsi" w:cstheme="majorHAnsi"/>
                <w:sz w:val="20"/>
                <w:szCs w:val="20"/>
              </w:rPr>
              <w:t xml:space="preserve"> (без публикации в научных статьях)</w:t>
            </w:r>
          </w:p>
          <w:p w14:paraId="0370BF96" w14:textId="5CD5C959" w:rsidR="00B9025C" w:rsidRPr="00B9025C" w:rsidRDefault="00B9025C" w:rsidP="006441B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DD0F0E" w14:paraId="01356908" w14:textId="77777777">
        <w:trPr>
          <w:trHeight w:val="1173"/>
        </w:trPr>
        <w:tc>
          <w:tcPr>
            <w:tcW w:w="2830" w:type="dxa"/>
          </w:tcPr>
          <w:p w14:paraId="220AC1F0" w14:textId="77777777" w:rsidR="00DD0F0E" w:rsidRPr="00160256" w:rsidRDefault="00DD0F0E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11BEE749" w14:textId="268BB004" w:rsidR="00DD0F0E" w:rsidRDefault="00B35F2B">
            <w:pPr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color w:val="404040" w:themeColor="text1" w:themeTint="BF"/>
                <w:sz w:val="20"/>
                <w:szCs w:val="20"/>
              </w:rPr>
              <w:t>Ссылка для бронирования</w:t>
            </w:r>
          </w:p>
          <w:p w14:paraId="63BB9FDA" w14:textId="77777777" w:rsidR="00DD0F0E" w:rsidRDefault="00DD0F0E">
            <w:pPr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</w:pPr>
          </w:p>
          <w:p w14:paraId="33CE277D" w14:textId="77777777" w:rsidR="00DD0F0E" w:rsidRDefault="00DD0F0E" w:rsidP="00B35F2B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6515" w:type="dxa"/>
          </w:tcPr>
          <w:p w14:paraId="06CDBC35" w14:textId="77777777" w:rsidR="00DD0F0E" w:rsidRDefault="00DD0F0E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1DB9EFE8" w14:textId="7645017C" w:rsidR="00DD0F0E" w:rsidRDefault="00863CBD">
            <w:pPr>
              <w:jc w:val="both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????</w:t>
            </w:r>
          </w:p>
        </w:tc>
      </w:tr>
      <w:tr w:rsidR="00DD0F0E" w14:paraId="50835851" w14:textId="77777777">
        <w:trPr>
          <w:trHeight w:val="1173"/>
        </w:trPr>
        <w:tc>
          <w:tcPr>
            <w:tcW w:w="2830" w:type="dxa"/>
          </w:tcPr>
          <w:p w14:paraId="790B11E6" w14:textId="77777777" w:rsidR="00DD0F0E" w:rsidRDefault="00DD0F0E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38BA9506" w14:textId="398691D4" w:rsidR="00DD0F0E" w:rsidRDefault="00B35F2B">
            <w:pPr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color w:val="404040" w:themeColor="text1" w:themeTint="BF"/>
                <w:sz w:val="20"/>
                <w:szCs w:val="20"/>
              </w:rPr>
              <w:t>Ресурсный центр</w:t>
            </w:r>
          </w:p>
          <w:p w14:paraId="68F3DEEB" w14:textId="77777777" w:rsidR="00DD0F0E" w:rsidRDefault="00DD0F0E">
            <w:pPr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</w:pPr>
          </w:p>
          <w:p w14:paraId="6EBBD21B" w14:textId="11BA2783" w:rsidR="00DD0F0E" w:rsidRDefault="00B501BF">
            <w:pPr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  <w:t>(</w:t>
            </w:r>
            <w:r w:rsidR="00B35F2B"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  <w:t>к которому относится оборудование</w:t>
            </w:r>
            <w:r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  <w:t>)</w:t>
            </w:r>
          </w:p>
          <w:p w14:paraId="367855DD" w14:textId="77777777" w:rsidR="00DD0F0E" w:rsidRDefault="00DD0F0E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6515" w:type="dxa"/>
          </w:tcPr>
          <w:p w14:paraId="2CBD7C84" w14:textId="77777777" w:rsidR="00DD0F0E" w:rsidRDefault="00DD0F0E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4182C318" w14:textId="3CE5DA74" w:rsidR="00863CBD" w:rsidRDefault="00863CBD" w:rsidP="00A4119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Ресурсный центр Био</w:t>
            </w:r>
            <w:r w:rsidR="00A4119D">
              <w:rPr>
                <w:rFonts w:asciiTheme="majorHAnsi" w:hAnsiTheme="majorHAnsi" w:cstheme="majorHAnsi"/>
                <w:sz w:val="20"/>
                <w:szCs w:val="20"/>
              </w:rPr>
              <w:t>материлов</w:t>
            </w:r>
          </w:p>
        </w:tc>
      </w:tr>
      <w:tr w:rsidR="00DD0F0E" w14:paraId="2869656C" w14:textId="77777777">
        <w:trPr>
          <w:trHeight w:val="1173"/>
        </w:trPr>
        <w:tc>
          <w:tcPr>
            <w:tcW w:w="2830" w:type="dxa"/>
          </w:tcPr>
          <w:p w14:paraId="59E00B25" w14:textId="77777777" w:rsidR="00DD0F0E" w:rsidRDefault="00DD0F0E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55CFA5F6" w14:textId="53BF767C" w:rsidR="00DD0F0E" w:rsidRPr="00B35F2B" w:rsidRDefault="00B35F2B" w:rsidP="00B35F2B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color w:val="404040" w:themeColor="text1" w:themeTint="BF"/>
                <w:sz w:val="20"/>
                <w:szCs w:val="20"/>
              </w:rPr>
              <w:t>Год выпуска</w:t>
            </w:r>
          </w:p>
        </w:tc>
        <w:tc>
          <w:tcPr>
            <w:tcW w:w="6515" w:type="dxa"/>
          </w:tcPr>
          <w:p w14:paraId="65F721CB" w14:textId="77777777" w:rsidR="00DD0F0E" w:rsidRDefault="00DD0F0E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Times New Roman" w:eastAsia="Times New Roman" w:hAnsi="Times New Roman" w:cs="Times New Roman"/>
              </w:rPr>
            </w:pPr>
          </w:p>
          <w:p w14:paraId="1A1EBDF0" w14:textId="05DECA12" w:rsidR="00863CBD" w:rsidRDefault="00863CBD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2020</w:t>
            </w:r>
          </w:p>
        </w:tc>
      </w:tr>
      <w:tr w:rsidR="00DD0F0E" w14:paraId="452A45DD" w14:textId="77777777">
        <w:trPr>
          <w:trHeight w:val="1173"/>
        </w:trPr>
        <w:tc>
          <w:tcPr>
            <w:tcW w:w="2830" w:type="dxa"/>
          </w:tcPr>
          <w:p w14:paraId="6E64B3C7" w14:textId="77777777" w:rsidR="00DD0F0E" w:rsidRDefault="00DD0F0E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0"/>
                <w:szCs w:val="20"/>
              </w:rPr>
            </w:pPr>
          </w:p>
          <w:p w14:paraId="2851C770" w14:textId="26568085" w:rsidR="00DD0F0E" w:rsidRDefault="00B35F2B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color w:val="404040" w:themeColor="text1" w:themeTint="BF"/>
                <w:sz w:val="20"/>
                <w:szCs w:val="20"/>
              </w:rPr>
              <w:t>Фото со съемки оборудования</w:t>
            </w:r>
          </w:p>
          <w:p w14:paraId="645CEE20" w14:textId="77777777" w:rsidR="00DD0F0E" w:rsidRDefault="00DD0F0E">
            <w:pPr>
              <w:rPr>
                <w:rFonts w:asciiTheme="majorHAnsi" w:hAnsiTheme="majorHAnsi" w:cstheme="majorHAnsi"/>
                <w:b/>
                <w:color w:val="404040" w:themeColor="text1" w:themeTint="BF"/>
                <w:sz w:val="20"/>
                <w:szCs w:val="20"/>
              </w:rPr>
            </w:pPr>
          </w:p>
          <w:p w14:paraId="0B140600" w14:textId="153DF45A" w:rsidR="00DD0F0E" w:rsidRPr="00B35F2B" w:rsidRDefault="00B501BF" w:rsidP="00B35F2B">
            <w:pPr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  <w:t>(</w:t>
            </w:r>
            <w:r w:rsidR="00B35F2B"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  <w:t xml:space="preserve">прим: </w:t>
            </w:r>
            <w:r w:rsidR="00B35F2B"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  <w:lang w:val="en-US"/>
              </w:rPr>
              <w:t>SIR</w:t>
            </w:r>
            <w:r w:rsidR="00B35F2B" w:rsidRPr="00B35F2B"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  <w:t>_</w:t>
            </w:r>
            <w:r w:rsidR="00B35F2B"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  <w:t>2888</w:t>
            </w:r>
            <w:r>
              <w:rPr>
                <w:rFonts w:asciiTheme="majorHAnsi" w:hAnsiTheme="majorHAnsi" w:cstheme="majorHAnsi"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6515" w:type="dxa"/>
          </w:tcPr>
          <w:p w14:paraId="705C749E" w14:textId="77777777" w:rsidR="00863CBD" w:rsidRDefault="00863CBD" w:rsidP="00B35F2B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1A36D8DD" w14:textId="1CAD99DC" w:rsidR="00DD0F0E" w:rsidRDefault="00A47A5C" w:rsidP="00B35F2B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Фото приложено</w:t>
            </w:r>
            <w:bookmarkStart w:id="0" w:name="_GoBack"/>
            <w:bookmarkEnd w:id="0"/>
          </w:p>
        </w:tc>
      </w:tr>
    </w:tbl>
    <w:p w14:paraId="5BAAD426" w14:textId="77777777" w:rsidR="00DD0F0E" w:rsidRDefault="00DD0F0E">
      <w:pPr>
        <w:rPr>
          <w:rFonts w:ascii="Arial" w:hAnsi="Arial" w:cs="Arial"/>
        </w:rPr>
      </w:pPr>
    </w:p>
    <w:p w14:paraId="4399A141" w14:textId="21C68691" w:rsidR="00DB5161" w:rsidRPr="00B35F2B" w:rsidRDefault="00B35F2B">
      <w:pPr>
        <w:rPr>
          <w:rFonts w:ascii="Arial" w:hAnsi="Arial" w:cs="Arial"/>
          <w:color w:val="767171" w:themeColor="background2" w:themeShade="80"/>
        </w:rPr>
      </w:pPr>
      <w:r>
        <w:rPr>
          <w:rFonts w:ascii="Arial" w:hAnsi="Arial" w:cs="Arial"/>
          <w:color w:val="767171" w:themeColor="background2" w:themeShade="80"/>
        </w:rPr>
        <w:t>По ссылке</w:t>
      </w:r>
      <w:r w:rsidR="003117BE">
        <w:rPr>
          <w:rFonts w:ascii="Arial" w:hAnsi="Arial" w:cs="Arial"/>
          <w:color w:val="767171" w:themeColor="background2" w:themeShade="80"/>
        </w:rPr>
        <w:t xml:space="preserve"> вы </w:t>
      </w:r>
      <w:r w:rsidR="00DB5161">
        <w:rPr>
          <w:rFonts w:ascii="Arial" w:hAnsi="Arial" w:cs="Arial"/>
          <w:color w:val="767171" w:themeColor="background2" w:themeShade="80"/>
        </w:rPr>
        <w:t>можете ознакомиться с примером карточки</w:t>
      </w:r>
      <w:r>
        <w:rPr>
          <w:rFonts w:ascii="Arial" w:hAnsi="Arial" w:cs="Arial"/>
          <w:color w:val="767171" w:themeColor="background2" w:themeShade="80"/>
        </w:rPr>
        <w:t>:</w:t>
      </w:r>
    </w:p>
    <w:p w14:paraId="2F3FB4D2" w14:textId="60A9C955" w:rsidR="00B35F2B" w:rsidRPr="00B35F2B" w:rsidRDefault="008058E2">
      <w:pPr>
        <w:rPr>
          <w:rFonts w:ascii="Arial" w:hAnsi="Arial" w:cs="Arial"/>
          <w:color w:val="767171" w:themeColor="background2" w:themeShade="80"/>
        </w:rPr>
      </w:pPr>
      <w:hyperlink r:id="rId13" w:history="1">
        <w:r w:rsidR="00B35F2B" w:rsidRPr="008D18B1">
          <w:rPr>
            <w:rStyle w:val="af9"/>
            <w:rFonts w:ascii="Arial" w:hAnsi="Arial" w:cs="Arial"/>
            <w:lang w:val="en-US"/>
          </w:rPr>
          <w:t>https</w:t>
        </w:r>
        <w:r w:rsidR="00B35F2B" w:rsidRPr="00B35F2B">
          <w:rPr>
            <w:rStyle w:val="af9"/>
            <w:rFonts w:ascii="Arial" w:hAnsi="Arial" w:cs="Arial"/>
          </w:rPr>
          <w:t>://</w:t>
        </w:r>
        <w:proofErr w:type="spellStart"/>
        <w:r w:rsidR="00B35F2B" w:rsidRPr="008D18B1">
          <w:rPr>
            <w:rStyle w:val="af9"/>
            <w:rFonts w:ascii="Arial" w:hAnsi="Arial" w:cs="Arial"/>
            <w:lang w:val="en-US"/>
          </w:rPr>
          <w:t>siriusuniversity</w:t>
        </w:r>
        <w:proofErr w:type="spellEnd"/>
        <w:r w:rsidR="00B35F2B" w:rsidRPr="00B35F2B">
          <w:rPr>
            <w:rStyle w:val="af9"/>
            <w:rFonts w:ascii="Arial" w:hAnsi="Arial" w:cs="Arial"/>
          </w:rPr>
          <w:t>.</w:t>
        </w:r>
        <w:proofErr w:type="spellStart"/>
        <w:r w:rsidR="00B35F2B" w:rsidRPr="008D18B1">
          <w:rPr>
            <w:rStyle w:val="af9"/>
            <w:rFonts w:ascii="Arial" w:hAnsi="Arial" w:cs="Arial"/>
            <w:lang w:val="en-US"/>
          </w:rPr>
          <w:t>ru</w:t>
        </w:r>
        <w:proofErr w:type="spellEnd"/>
        <w:r w:rsidR="00B35F2B" w:rsidRPr="00B35F2B">
          <w:rPr>
            <w:rStyle w:val="af9"/>
            <w:rFonts w:ascii="Arial" w:hAnsi="Arial" w:cs="Arial"/>
          </w:rPr>
          <w:t>/</w:t>
        </w:r>
        <w:r w:rsidR="00B35F2B" w:rsidRPr="008D18B1">
          <w:rPr>
            <w:rStyle w:val="af9"/>
            <w:rFonts w:ascii="Arial" w:hAnsi="Arial" w:cs="Arial"/>
            <w:lang w:val="en-US"/>
          </w:rPr>
          <w:t>equipment</w:t>
        </w:r>
        <w:r w:rsidR="00B35F2B" w:rsidRPr="00B35F2B">
          <w:rPr>
            <w:rStyle w:val="af9"/>
            <w:rFonts w:ascii="Arial" w:hAnsi="Arial" w:cs="Arial"/>
          </w:rPr>
          <w:t>/</w:t>
        </w:r>
        <w:proofErr w:type="spellStart"/>
        <w:r w:rsidR="00B35F2B" w:rsidRPr="008D18B1">
          <w:rPr>
            <w:rStyle w:val="af9"/>
            <w:rFonts w:ascii="Arial" w:hAnsi="Arial" w:cs="Arial"/>
            <w:lang w:val="en-US"/>
          </w:rPr>
          <w:t>bruker</w:t>
        </w:r>
        <w:proofErr w:type="spellEnd"/>
        <w:r w:rsidR="00B35F2B" w:rsidRPr="00B35F2B">
          <w:rPr>
            <w:rStyle w:val="af9"/>
            <w:rFonts w:ascii="Arial" w:hAnsi="Arial" w:cs="Arial"/>
          </w:rPr>
          <w:t>-</w:t>
        </w:r>
        <w:proofErr w:type="spellStart"/>
        <w:r w:rsidR="00B35F2B" w:rsidRPr="008D18B1">
          <w:rPr>
            <w:rStyle w:val="af9"/>
            <w:rFonts w:ascii="Arial" w:hAnsi="Arial" w:cs="Arial"/>
            <w:lang w:val="en-US"/>
          </w:rPr>
          <w:t>avance</w:t>
        </w:r>
        <w:proofErr w:type="spellEnd"/>
        <w:r w:rsidR="00B35F2B" w:rsidRPr="00B35F2B">
          <w:rPr>
            <w:rStyle w:val="af9"/>
            <w:rFonts w:ascii="Arial" w:hAnsi="Arial" w:cs="Arial"/>
          </w:rPr>
          <w:t>-</w:t>
        </w:r>
        <w:r w:rsidR="00B35F2B" w:rsidRPr="008D18B1">
          <w:rPr>
            <w:rStyle w:val="af9"/>
            <w:rFonts w:ascii="Arial" w:hAnsi="Arial" w:cs="Arial"/>
            <w:lang w:val="en-US"/>
          </w:rPr>
          <w:t>neo</w:t>
        </w:r>
        <w:r w:rsidR="00B35F2B" w:rsidRPr="00B35F2B">
          <w:rPr>
            <w:rStyle w:val="af9"/>
            <w:rFonts w:ascii="Arial" w:hAnsi="Arial" w:cs="Arial"/>
          </w:rPr>
          <w:t>-400-</w:t>
        </w:r>
        <w:proofErr w:type="spellStart"/>
        <w:r w:rsidR="00B35F2B" w:rsidRPr="008D18B1">
          <w:rPr>
            <w:rStyle w:val="af9"/>
            <w:rFonts w:ascii="Arial" w:hAnsi="Arial" w:cs="Arial"/>
            <w:lang w:val="en-US"/>
          </w:rPr>
          <w:t>mhz</w:t>
        </w:r>
        <w:proofErr w:type="spellEnd"/>
        <w:r w:rsidR="00B35F2B" w:rsidRPr="00B35F2B">
          <w:rPr>
            <w:rStyle w:val="af9"/>
            <w:rFonts w:ascii="Arial" w:hAnsi="Arial" w:cs="Arial"/>
          </w:rPr>
          <w:t>/</w:t>
        </w:r>
      </w:hyperlink>
    </w:p>
    <w:p w14:paraId="77CC0038" w14:textId="77777777" w:rsidR="00DD0F0E" w:rsidRPr="00B35F2B" w:rsidRDefault="00B501BF">
      <w:pPr>
        <w:rPr>
          <w:rFonts w:ascii="Arial" w:hAnsi="Arial" w:cs="Arial"/>
          <w:color w:val="767171" w:themeColor="background2" w:themeShade="80"/>
        </w:rPr>
      </w:pPr>
      <w:r>
        <w:rPr>
          <w:rFonts w:ascii="Arial" w:hAnsi="Arial" w:cs="Arial"/>
          <w:color w:val="767171" w:themeColor="background2" w:themeShade="80"/>
        </w:rPr>
        <w:t xml:space="preserve">Спасибо, что уделили время и заполнили данную информацию. </w:t>
      </w:r>
    </w:p>
    <w:sectPr w:rsidR="00DD0F0E" w:rsidRPr="00B35F2B">
      <w:head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EDA706" w14:textId="77777777" w:rsidR="008058E2" w:rsidRDefault="008058E2">
      <w:pPr>
        <w:spacing w:after="0" w:line="240" w:lineRule="auto"/>
      </w:pPr>
      <w:r>
        <w:separator/>
      </w:r>
    </w:p>
  </w:endnote>
  <w:endnote w:type="continuationSeparator" w:id="0">
    <w:p w14:paraId="3AAFDE37" w14:textId="77777777" w:rsidR="008058E2" w:rsidRDefault="00805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963727" w14:textId="77777777" w:rsidR="008058E2" w:rsidRDefault="008058E2">
      <w:pPr>
        <w:spacing w:after="0" w:line="240" w:lineRule="auto"/>
      </w:pPr>
      <w:r>
        <w:separator/>
      </w:r>
    </w:p>
  </w:footnote>
  <w:footnote w:type="continuationSeparator" w:id="0">
    <w:p w14:paraId="71100E1A" w14:textId="77777777" w:rsidR="008058E2" w:rsidRDefault="00805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63FCC1" w14:textId="77777777" w:rsidR="00DD0F0E" w:rsidRDefault="00B501BF">
    <w:pPr>
      <w:pStyle w:val="af5"/>
    </w:pPr>
    <w:r>
      <w:rPr>
        <w:rFonts w:ascii="Arial" w:hAnsi="Arial" w:cs="Arial"/>
        <w:b/>
        <w:noProof/>
        <w:color w:val="5B9BD5" w:themeColor="accent1"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6602C78" wp14:editId="3296BE2D">
              <wp:simplePos x="0" y="0"/>
              <wp:positionH relativeFrom="column">
                <wp:posOffset>-137160</wp:posOffset>
              </wp:positionH>
              <wp:positionV relativeFrom="paragraph">
                <wp:posOffset>-193040</wp:posOffset>
              </wp:positionV>
              <wp:extent cx="1558925" cy="638175"/>
              <wp:effectExtent l="0" t="0" r="0" b="0"/>
              <wp:wrapTight wrapText="bothSides">
                <wp:wrapPolygon edited="1">
                  <wp:start x="3695" y="2579"/>
                  <wp:lineTo x="2112" y="4513"/>
                  <wp:lineTo x="1320" y="9027"/>
                  <wp:lineTo x="1584" y="14184"/>
                  <wp:lineTo x="2903" y="17409"/>
                  <wp:lineTo x="3695" y="18699"/>
                  <wp:lineTo x="5015" y="18699"/>
                  <wp:lineTo x="15573" y="17409"/>
                  <wp:lineTo x="20060" y="16119"/>
                  <wp:lineTo x="20588" y="6447"/>
                  <wp:lineTo x="19004" y="5803"/>
                  <wp:lineTo x="5015" y="2579"/>
                  <wp:lineTo x="3695" y="2579"/>
                </wp:wrapPolygon>
              </wp:wrapTight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Лого Сириус-01.png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558925" cy="638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z-index:-251658240;o:allowoverlap:true;o:allowincell:true;mso-position-horizontal-relative:text;margin-left:-10.8pt;mso-position-horizontal:absolute;mso-position-vertical-relative:text;margin-top:-15.2pt;mso-position-vertical:absolute;width:122.8pt;height:50.2pt;mso-wrap-distance-left:9.0pt;mso-wrap-distance-top:0.0pt;mso-wrap-distance-right:9.0pt;mso-wrap-distance-bottom:0.0pt;" wrapcoords="17106 11940 9778 20894 6111 41792 7333 65667 13440 80597 17106 86569 23218 86569 72097 80597 92870 74625 95315 29847 87981 26866 23218 11940 17106 11940" stroked="false">
              <v:path textboxrect="0,0,0,0"/>
              <w10:wrap type="tight"/>
              <v:imagedata r:id="rId2" o:title="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5A6495"/>
    <w:multiLevelType w:val="hybridMultilevel"/>
    <w:tmpl w:val="E9A60E18"/>
    <w:lvl w:ilvl="0" w:tplc="2D3496FC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F0E"/>
    <w:rsid w:val="000C2ABB"/>
    <w:rsid w:val="000E337E"/>
    <w:rsid w:val="00117735"/>
    <w:rsid w:val="00160256"/>
    <w:rsid w:val="00197F0D"/>
    <w:rsid w:val="0029259A"/>
    <w:rsid w:val="003117BE"/>
    <w:rsid w:val="003828AC"/>
    <w:rsid w:val="00405952"/>
    <w:rsid w:val="00466B7E"/>
    <w:rsid w:val="004F2D21"/>
    <w:rsid w:val="005D70AB"/>
    <w:rsid w:val="00601E60"/>
    <w:rsid w:val="006441BA"/>
    <w:rsid w:val="00650444"/>
    <w:rsid w:val="0065338F"/>
    <w:rsid w:val="006C4FA2"/>
    <w:rsid w:val="007005A6"/>
    <w:rsid w:val="00767B4E"/>
    <w:rsid w:val="007840A4"/>
    <w:rsid w:val="008058E2"/>
    <w:rsid w:val="00851139"/>
    <w:rsid w:val="00863CBD"/>
    <w:rsid w:val="00887866"/>
    <w:rsid w:val="008D00C4"/>
    <w:rsid w:val="0096747F"/>
    <w:rsid w:val="00A2354B"/>
    <w:rsid w:val="00A4119D"/>
    <w:rsid w:val="00A47A5C"/>
    <w:rsid w:val="00B35F2B"/>
    <w:rsid w:val="00B501BF"/>
    <w:rsid w:val="00B9025C"/>
    <w:rsid w:val="00DB5161"/>
    <w:rsid w:val="00DD0F0E"/>
    <w:rsid w:val="00F32C23"/>
    <w:rsid w:val="00F8407A"/>
    <w:rsid w:val="00FD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EA221"/>
  <w15:docId w15:val="{240E424A-AC83-4CAF-963C-0A4C7E687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OC Heading"/>
    <w:uiPriority w:val="39"/>
    <w:unhideWhenUsed/>
  </w:style>
  <w:style w:type="paragraph" w:styleId="af3">
    <w:name w:val="table of figures"/>
    <w:basedOn w:val="a"/>
    <w:next w:val="a"/>
    <w:uiPriority w:val="99"/>
    <w:unhideWhenUsed/>
    <w:pPr>
      <w:spacing w:after="0"/>
    </w:pPr>
  </w:style>
  <w:style w:type="table" w:styleId="af4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5">
    <w:name w:val="header"/>
    <w:basedOn w:val="a"/>
    <w:link w:val="af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</w:style>
  <w:style w:type="paragraph" w:styleId="af7">
    <w:name w:val="footer"/>
    <w:basedOn w:val="a"/>
    <w:link w:val="af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a">
    <w:name w:val="Normal (Web)"/>
    <w:basedOn w:val="a"/>
    <w:uiPriority w:val="99"/>
    <w:unhideWhenUsed/>
    <w:rsid w:val="00DB5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35F2B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863C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90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61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1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181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6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iriusuniversity.ru/equipment/bruker-avance-neo-400-mhz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i.org/10.22184/1993-8578.2024.17.2.120.127" TargetMode="External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oi.org/10.1016/j.abb.2023.10984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3</Pages>
  <Words>469</Words>
  <Characters>2676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Пуйто Анастасия Игоревна</dc:creator>
  <cp:keywords/>
  <dc:description/>
  <cp:lastModifiedBy>Волков Илья Николаевич</cp:lastModifiedBy>
  <cp:revision>10</cp:revision>
  <dcterms:created xsi:type="dcterms:W3CDTF">2024-08-30T07:44:00Z</dcterms:created>
  <dcterms:modified xsi:type="dcterms:W3CDTF">2024-09-26T06:35:00Z</dcterms:modified>
</cp:coreProperties>
</file>