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12A8C0C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6B7DB068" w:rsidR="00A23C12" w:rsidRPr="00A23C12" w:rsidRDefault="00A23C1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C12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Весы аналитические, </w:t>
            </w:r>
            <w:proofErr w:type="spellStart"/>
            <w:r w:rsidRPr="00A23C12">
              <w:rPr>
                <w:rFonts w:asciiTheme="majorHAnsi" w:hAnsiTheme="majorHAnsi" w:cstheme="majorHAnsi"/>
                <w:b/>
                <w:sz w:val="20"/>
                <w:szCs w:val="20"/>
              </w:rPr>
              <w:t>Explorer</w:t>
            </w:r>
            <w:proofErr w:type="spellEnd"/>
            <w:r w:rsidRPr="00A23C12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EX125D, </w:t>
            </w:r>
            <w:proofErr w:type="spellStart"/>
            <w:r w:rsidRPr="00A23C12">
              <w:rPr>
                <w:rFonts w:asciiTheme="majorHAnsi" w:hAnsiTheme="majorHAnsi" w:cstheme="majorHAnsi"/>
                <w:b/>
                <w:sz w:val="20"/>
                <w:szCs w:val="20"/>
              </w:rPr>
              <w:t>Ohaus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США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436C37D" w14:textId="12301BD8" w:rsidR="00A23C12" w:rsidRDefault="00392A3F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Дискретнос</w:t>
            </w:r>
            <w:r w:rsidR="00D75F0F">
              <w:rPr>
                <w:rFonts w:asciiTheme="majorHAnsi" w:hAnsiTheme="majorHAnsi" w:cstheme="majorHAnsi"/>
                <w:sz w:val="20"/>
                <w:szCs w:val="20"/>
              </w:rPr>
              <w:t>ть отсчета</w:t>
            </w:r>
            <w:r w:rsidR="00D227E4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392A3F">
              <w:rPr>
                <w:rFonts w:asciiTheme="majorHAnsi" w:hAnsiTheme="majorHAnsi" w:cstheme="majorHAnsi"/>
                <w:sz w:val="20"/>
                <w:szCs w:val="20"/>
              </w:rPr>
              <w:t xml:space="preserve"> 0.00001/0.0001</w:t>
            </w:r>
            <w:r w:rsidR="00D75F0F">
              <w:rPr>
                <w:rFonts w:asciiTheme="majorHAnsi" w:hAnsiTheme="majorHAnsi" w:cstheme="majorHAnsi"/>
                <w:sz w:val="20"/>
                <w:szCs w:val="20"/>
              </w:rPr>
              <w:t xml:space="preserve"> г</w:t>
            </w:r>
            <w:r w:rsidRPr="00392A3F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  <w:p w14:paraId="2EBE0E97" w14:textId="2545E8C7" w:rsidR="00392A3F" w:rsidRDefault="00D75F0F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Макс</w:t>
            </w:r>
            <w:r w:rsidR="00392A3F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="00392A3F" w:rsidRPr="00D75F0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392A3F">
              <w:rPr>
                <w:rFonts w:asciiTheme="majorHAnsi" w:hAnsiTheme="majorHAnsi" w:cstheme="majorHAnsi"/>
                <w:sz w:val="20"/>
                <w:szCs w:val="20"/>
              </w:rPr>
              <w:t>52</w:t>
            </w:r>
            <w:r w:rsidR="00392A3F" w:rsidRPr="00D75F0F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392A3F">
              <w:rPr>
                <w:rFonts w:asciiTheme="majorHAnsi" w:hAnsiTheme="majorHAnsi" w:cstheme="majorHAnsi"/>
                <w:sz w:val="20"/>
                <w:szCs w:val="20"/>
              </w:rPr>
              <w:t>120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г</w:t>
            </w:r>
          </w:p>
          <w:p w14:paraId="6191D1A8" w14:textId="6FE1F56A" w:rsidR="00392A3F" w:rsidRDefault="00D75F0F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Мин</w:t>
            </w:r>
            <w:r w:rsidRPr="00D75F0F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0,1 г</w:t>
            </w:r>
          </w:p>
          <w:p w14:paraId="447C6D0D" w14:textId="2508A882" w:rsidR="00D75F0F" w:rsidRDefault="00D75F0F" w:rsidP="00D75F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Воспроизводимость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(СКО), </w:t>
            </w:r>
            <w:r w:rsidRPr="00D75F0F">
              <w:rPr>
                <w:rFonts w:asciiTheme="majorHAnsi" w:hAnsiTheme="majorHAnsi" w:cstheme="majorHAnsi"/>
                <w:sz w:val="20"/>
                <w:szCs w:val="20"/>
              </w:rPr>
              <w:t>±0.0001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г</w:t>
            </w:r>
          </w:p>
          <w:p w14:paraId="52DDCFB4" w14:textId="5B78BBEC" w:rsidR="00D75F0F" w:rsidRDefault="00D75F0F" w:rsidP="00D75F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Линейность, </w:t>
            </w:r>
            <w:r w:rsidRPr="00D75F0F">
              <w:rPr>
                <w:rFonts w:asciiTheme="majorHAnsi" w:hAnsiTheme="majorHAnsi" w:cstheme="majorHAnsi"/>
                <w:sz w:val="20"/>
                <w:szCs w:val="20"/>
              </w:rPr>
              <w:t>±0.0001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г</w:t>
            </w:r>
            <w:r w:rsidRPr="00D75F0F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  <w:p w14:paraId="0C30CABB" w14:textId="2C06335D" w:rsidR="00D75F0F" w:rsidRDefault="00D75F0F" w:rsidP="00D75F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Время стабилизации, </w:t>
            </w:r>
            <w:r w:rsidRPr="00D75F0F">
              <w:rPr>
                <w:rFonts w:asciiTheme="majorHAnsi" w:hAnsiTheme="majorHAnsi" w:cstheme="majorHAnsi"/>
                <w:sz w:val="20"/>
                <w:szCs w:val="20"/>
              </w:rPr>
              <w:t>≤7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с</w:t>
            </w:r>
          </w:p>
          <w:p w14:paraId="2D83707A" w14:textId="6F9918D1" w:rsidR="00D75F0F" w:rsidRDefault="00D75F0F" w:rsidP="00D75F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Размер платформы, Ø 80 мм</w:t>
            </w:r>
          </w:p>
          <w:p w14:paraId="0370BF96" w14:textId="2A38F2E0" w:rsidR="00D75F0F" w:rsidRPr="00D75F0F" w:rsidRDefault="00D75F0F" w:rsidP="00D75F0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Масса, </w:t>
            </w:r>
            <w:r w:rsidR="00D227E4">
              <w:rPr>
                <w:rFonts w:asciiTheme="majorHAnsi" w:hAnsiTheme="majorHAnsi" w:cstheme="majorHAnsi"/>
                <w:sz w:val="20"/>
                <w:szCs w:val="20"/>
              </w:rPr>
              <w:t>6.</w:t>
            </w:r>
            <w:r w:rsidRPr="00D75F0F"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кг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5C8768F4" w:rsidR="00DD0F0E" w:rsidRDefault="00D227E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AC7494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3EC3B945" w:rsidR="00D227E4" w:rsidRDefault="00D227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30E67380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7868A310" w:rsidR="00D227E4" w:rsidRDefault="00D227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20986C4A" w14:textId="127F1233" w:rsidR="00D227E4" w:rsidRDefault="00D227E4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E9F4A9" w14:textId="50487BB7" w:rsidR="00D227E4" w:rsidRDefault="00D227E4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съемка, Волков Илья Николаевич</w:t>
            </w:r>
            <w:bookmarkStart w:id="0" w:name="_GoBack"/>
            <w:bookmarkEnd w:id="0"/>
          </w:p>
          <w:p w14:paraId="09EB5A32" w14:textId="24EFDA5A" w:rsidR="00DD0F0E" w:rsidRDefault="00D227E4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012EF2" wp14:editId="50F24B24">
                  <wp:extent cx="1864426" cy="1864426"/>
                  <wp:effectExtent l="0" t="0" r="2540" b="2540"/>
                  <wp:docPr id="2" name="Рисунок 2" descr="Поиск на боковой панели запрос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оиск на боковой панели запрос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067" cy="187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6D8DD" w14:textId="7A397932" w:rsidR="00D227E4" w:rsidRDefault="00D227E4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7D7715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08682AE3" w14:textId="186E7510" w:rsidR="00392A3F" w:rsidRPr="00B35F2B" w:rsidRDefault="00B501BF" w:rsidP="00392A3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  <w:r w:rsidR="00392A3F" w:rsidRPr="00392A3F">
        <w:rPr>
          <w:rFonts w:ascii="Arial" w:hAnsi="Arial" w:cs="Arial"/>
          <w:color w:val="767171" w:themeColor="background2" w:themeShade="80"/>
        </w:rPr>
        <w:t xml:space="preserve"> </w:t>
      </w:r>
    </w:p>
    <w:sectPr w:rsidR="00392A3F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584B" w14:textId="77777777" w:rsidR="007D7715" w:rsidRDefault="007D7715">
      <w:pPr>
        <w:spacing w:after="0" w:line="240" w:lineRule="auto"/>
      </w:pPr>
      <w:r>
        <w:separator/>
      </w:r>
    </w:p>
  </w:endnote>
  <w:endnote w:type="continuationSeparator" w:id="0">
    <w:p w14:paraId="0E622B0D" w14:textId="77777777" w:rsidR="007D7715" w:rsidRDefault="007D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24E95" w14:textId="77777777" w:rsidR="007D7715" w:rsidRDefault="007D7715">
      <w:pPr>
        <w:spacing w:after="0" w:line="240" w:lineRule="auto"/>
      </w:pPr>
      <w:r>
        <w:separator/>
      </w:r>
    </w:p>
  </w:footnote>
  <w:footnote w:type="continuationSeparator" w:id="0">
    <w:p w14:paraId="192EB5F2" w14:textId="77777777" w:rsidR="007D7715" w:rsidRDefault="007D7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392A3F"/>
    <w:rsid w:val="00405952"/>
    <w:rsid w:val="00466B7E"/>
    <w:rsid w:val="004F2D21"/>
    <w:rsid w:val="005D70AB"/>
    <w:rsid w:val="00601E60"/>
    <w:rsid w:val="006C4FA2"/>
    <w:rsid w:val="007D7715"/>
    <w:rsid w:val="00851139"/>
    <w:rsid w:val="00887866"/>
    <w:rsid w:val="0096747F"/>
    <w:rsid w:val="00A2354B"/>
    <w:rsid w:val="00A23C12"/>
    <w:rsid w:val="00B35F2B"/>
    <w:rsid w:val="00B501BF"/>
    <w:rsid w:val="00D227E4"/>
    <w:rsid w:val="00D75F0F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2024-09-04T11:44:00Z</dcterms:modified>
</cp:coreProperties>
</file>