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1EBFA5" w14:textId="77777777" w:rsidR="00DD0F0E" w:rsidRDefault="00DD0F0E">
      <w:pPr>
        <w:rPr>
          <w:rFonts w:ascii="Arial" w:hAnsi="Arial" w:cs="Arial"/>
          <w:b/>
          <w:color w:val="2E74B5" w:themeColor="accent1" w:themeShade="BF"/>
          <w:sz w:val="24"/>
          <w:szCs w:val="24"/>
        </w:rPr>
      </w:pPr>
    </w:p>
    <w:p w14:paraId="54AAF222" w14:textId="2AAFC33E" w:rsidR="00DD0F0E" w:rsidRDefault="00B501BF">
      <w:pPr>
        <w:rPr>
          <w:rFonts w:ascii="Arial" w:hAnsi="Arial" w:cs="Arial"/>
          <w:b/>
          <w:color w:val="2E74B5" w:themeColor="accent1" w:themeShade="BF"/>
          <w:sz w:val="24"/>
          <w:szCs w:val="24"/>
        </w:rPr>
      </w:pPr>
      <w:r>
        <w:rPr>
          <w:rFonts w:ascii="Arial" w:hAnsi="Arial" w:cs="Arial"/>
          <w:b/>
          <w:color w:val="2E74B5" w:themeColor="accent1" w:themeShade="BF"/>
          <w:sz w:val="24"/>
          <w:szCs w:val="24"/>
        </w:rPr>
        <w:t xml:space="preserve">Шаблон </w:t>
      </w:r>
      <w:r w:rsidR="003117BE">
        <w:rPr>
          <w:rFonts w:ascii="Arial" w:hAnsi="Arial" w:cs="Arial"/>
          <w:b/>
          <w:color w:val="2E74B5" w:themeColor="accent1" w:themeShade="BF"/>
          <w:sz w:val="24"/>
          <w:szCs w:val="24"/>
        </w:rPr>
        <w:t xml:space="preserve">карточки </w:t>
      </w:r>
      <w:r w:rsidR="00B35F2B">
        <w:rPr>
          <w:rFonts w:ascii="Arial" w:hAnsi="Arial" w:cs="Arial"/>
          <w:b/>
          <w:color w:val="2E74B5" w:themeColor="accent1" w:themeShade="BF"/>
          <w:sz w:val="24"/>
          <w:szCs w:val="24"/>
        </w:rPr>
        <w:t>оборудования</w:t>
      </w:r>
    </w:p>
    <w:p w14:paraId="3D17F059" w14:textId="77777777" w:rsidR="00DD0F0E" w:rsidRDefault="00DD0F0E">
      <w:pPr>
        <w:ind w:right="-1"/>
        <w:rPr>
          <w:rFonts w:ascii="Arial" w:hAnsi="Arial" w:cs="Arial"/>
          <w:color w:val="808080" w:themeColor="background1" w:themeShade="80"/>
          <w:sz w:val="18"/>
          <w:szCs w:val="24"/>
        </w:rPr>
      </w:pP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830"/>
        <w:gridCol w:w="6515"/>
      </w:tblGrid>
      <w:tr w:rsidR="00DD0F0E" w14:paraId="4C524294" w14:textId="77777777">
        <w:trPr>
          <w:trHeight w:val="614"/>
        </w:trPr>
        <w:tc>
          <w:tcPr>
            <w:tcW w:w="2830" w:type="dxa"/>
          </w:tcPr>
          <w:p w14:paraId="5A6C52AF" w14:textId="77777777" w:rsidR="003117BE" w:rsidRDefault="003117BE">
            <w:pP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</w:pPr>
          </w:p>
          <w:p w14:paraId="08ACE0F0" w14:textId="0A164C88" w:rsidR="00DD0F0E" w:rsidRDefault="00B35F2B">
            <w:pP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  <w:t>Название оборудования</w:t>
            </w:r>
          </w:p>
          <w:p w14:paraId="480917F6" w14:textId="1482C0EB" w:rsidR="003117BE" w:rsidRPr="003117BE" w:rsidRDefault="003117BE" w:rsidP="003117BE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6515" w:type="dxa"/>
          </w:tcPr>
          <w:p w14:paraId="29FCD6D1" w14:textId="77777777" w:rsidR="00DD0F0E" w:rsidRDefault="00DD0F0E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  <w:p w14:paraId="1FE91834" w14:textId="46EEB831" w:rsidR="00912FF5" w:rsidRDefault="00912FF5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proofErr w:type="spellStart"/>
            <w:r w:rsidRPr="00912FF5">
              <w:rPr>
                <w:rFonts w:asciiTheme="majorHAnsi" w:hAnsiTheme="majorHAnsi" w:cstheme="majorHAnsi"/>
                <w:b/>
                <w:sz w:val="20"/>
                <w:szCs w:val="20"/>
              </w:rPr>
              <w:t>Дифрактометр</w:t>
            </w:r>
            <w:proofErr w:type="spellEnd"/>
            <w:r w:rsidRPr="00912FF5"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 X-</w:t>
            </w:r>
            <w:proofErr w:type="spellStart"/>
            <w:r w:rsidRPr="00912FF5">
              <w:rPr>
                <w:rFonts w:asciiTheme="majorHAnsi" w:hAnsiTheme="majorHAnsi" w:cstheme="majorHAnsi"/>
                <w:b/>
                <w:sz w:val="20"/>
                <w:szCs w:val="20"/>
              </w:rPr>
              <w:t>ray</w:t>
            </w:r>
            <w:proofErr w:type="spellEnd"/>
            <w:r w:rsidRPr="00912FF5"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 TI-1629-Q-02-OK-Xeuss 3 </w:t>
            </w:r>
            <w:proofErr w:type="spellStart"/>
            <w:r w:rsidRPr="00912FF5">
              <w:rPr>
                <w:rFonts w:asciiTheme="majorHAnsi" w:hAnsiTheme="majorHAnsi" w:cstheme="majorHAnsi"/>
                <w:b/>
                <w:sz w:val="20"/>
                <w:szCs w:val="20"/>
              </w:rPr>
              <w:t>beamline</w:t>
            </w:r>
            <w:proofErr w:type="spellEnd"/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,</w:t>
            </w:r>
            <w:r w:rsidRPr="00912FF5"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 </w:t>
            </w:r>
            <w:proofErr w:type="spellStart"/>
            <w:r w:rsidRPr="00912FF5">
              <w:rPr>
                <w:rFonts w:asciiTheme="majorHAnsi" w:hAnsiTheme="majorHAnsi" w:cstheme="majorHAnsi"/>
                <w:b/>
                <w:sz w:val="20"/>
                <w:szCs w:val="20"/>
              </w:rPr>
              <w:t>Xenocs</w:t>
            </w:r>
            <w:proofErr w:type="spellEnd"/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, Франция</w:t>
            </w:r>
          </w:p>
        </w:tc>
      </w:tr>
      <w:tr w:rsidR="00DD0F0E" w:rsidRPr="007D6EBD" w14:paraId="177296AA" w14:textId="77777777">
        <w:trPr>
          <w:trHeight w:val="1173"/>
        </w:trPr>
        <w:tc>
          <w:tcPr>
            <w:tcW w:w="2830" w:type="dxa"/>
          </w:tcPr>
          <w:p w14:paraId="0AD110BE" w14:textId="77777777" w:rsidR="00DD0F0E" w:rsidRDefault="00DD0F0E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</w:p>
          <w:p w14:paraId="117C0EDC" w14:textId="143648A6" w:rsidR="00DD0F0E" w:rsidRDefault="00B35F2B">
            <w:pP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  <w:t>Назначение</w:t>
            </w:r>
          </w:p>
          <w:p w14:paraId="5F52CC7C" w14:textId="77777777" w:rsidR="00DD0F0E" w:rsidRDefault="00DD0F0E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</w:p>
          <w:p w14:paraId="71131099" w14:textId="3413A8B8" w:rsidR="00DD0F0E" w:rsidRDefault="00DD0F0E" w:rsidP="00B35F2B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6515" w:type="dxa"/>
          </w:tcPr>
          <w:p w14:paraId="6EC8DFCB" w14:textId="77777777" w:rsidR="00F52257" w:rsidRDefault="00F52257" w:rsidP="00F52257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66074685" w14:textId="0B4C4800" w:rsidR="00F52257" w:rsidRPr="00CE6BD5" w:rsidRDefault="00CE6BD5" w:rsidP="00F52257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Структурная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характеризация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м</w:t>
            </w:r>
            <w:r w:rsidR="00676DCE">
              <w:rPr>
                <w:rFonts w:asciiTheme="majorHAnsi" w:hAnsiTheme="majorHAnsi" w:cstheme="majorHAnsi"/>
                <w:sz w:val="20"/>
                <w:szCs w:val="20"/>
              </w:rPr>
              <w:t>ягких</w:t>
            </w:r>
            <w:r w:rsidR="001E70C6">
              <w:rPr>
                <w:rFonts w:asciiTheme="majorHAnsi" w:hAnsiTheme="majorHAnsi" w:cstheme="majorHAnsi"/>
                <w:sz w:val="20"/>
                <w:szCs w:val="20"/>
              </w:rPr>
              <w:t xml:space="preserve"> сред</w:t>
            </w:r>
            <w:r w:rsidR="00676DCE">
              <w:rPr>
                <w:rFonts w:asciiTheme="majorHAnsi" w:hAnsiTheme="majorHAnsi" w:cstheme="majorHAnsi"/>
                <w:sz w:val="20"/>
                <w:szCs w:val="20"/>
              </w:rPr>
              <w:t xml:space="preserve"> (гидрогели, </w:t>
            </w:r>
            <w:proofErr w:type="spellStart"/>
            <w:r w:rsidR="00676DCE">
              <w:rPr>
                <w:rFonts w:asciiTheme="majorHAnsi" w:hAnsiTheme="majorHAnsi" w:cstheme="majorHAnsi"/>
                <w:sz w:val="20"/>
                <w:szCs w:val="20"/>
              </w:rPr>
              <w:t>мембарны</w:t>
            </w:r>
            <w:proofErr w:type="spellEnd"/>
            <w:r w:rsidR="00676DCE">
              <w:rPr>
                <w:rFonts w:asciiTheme="majorHAnsi" w:hAnsiTheme="majorHAnsi" w:cstheme="majorHAnsi"/>
                <w:sz w:val="20"/>
                <w:szCs w:val="20"/>
              </w:rPr>
              <w:t>, различные дисперсные</w:t>
            </w:r>
            <w:r w:rsidR="00676DCE" w:rsidRPr="00676DCE">
              <w:rPr>
                <w:rFonts w:asciiTheme="majorHAnsi" w:hAnsiTheme="majorHAnsi" w:cstheme="majorHAnsi"/>
                <w:sz w:val="20"/>
                <w:szCs w:val="20"/>
              </w:rPr>
              <w:t xml:space="preserve"> систем</w:t>
            </w:r>
            <w:r w:rsidR="00676DCE">
              <w:rPr>
                <w:rFonts w:asciiTheme="majorHAnsi" w:hAnsiTheme="majorHAnsi" w:cstheme="majorHAnsi"/>
                <w:sz w:val="20"/>
                <w:szCs w:val="20"/>
              </w:rPr>
              <w:t xml:space="preserve">ы, эмульсии, суспензии, волокна, полимеры, </w:t>
            </w:r>
            <w:proofErr w:type="spellStart"/>
            <w:r w:rsidR="00676DCE">
              <w:rPr>
                <w:rFonts w:asciiTheme="majorHAnsi" w:hAnsiTheme="majorHAnsi" w:cstheme="majorHAnsi"/>
                <w:sz w:val="20"/>
                <w:szCs w:val="20"/>
              </w:rPr>
              <w:t>нанокомпозиты</w:t>
            </w:r>
            <w:proofErr w:type="spellEnd"/>
            <w:r w:rsidR="00676DCE">
              <w:rPr>
                <w:rFonts w:asciiTheme="majorHAnsi" w:hAnsiTheme="majorHAnsi" w:cstheme="majorHAnsi"/>
                <w:sz w:val="20"/>
                <w:szCs w:val="20"/>
              </w:rPr>
              <w:t>, жидкие кристаллы</w:t>
            </w:r>
            <w:r w:rsidR="001E70C6">
              <w:rPr>
                <w:rFonts w:asciiTheme="majorHAnsi" w:hAnsiTheme="majorHAnsi" w:cstheme="majorHAnsi"/>
                <w:sz w:val="20"/>
                <w:szCs w:val="20"/>
              </w:rPr>
              <w:t>, белковый материал</w:t>
            </w:r>
            <w:r w:rsidR="00676DCE">
              <w:rPr>
                <w:rFonts w:asciiTheme="majorHAnsi" w:hAnsiTheme="majorHAnsi" w:cstheme="majorHAnsi"/>
                <w:sz w:val="20"/>
                <w:szCs w:val="20"/>
              </w:rPr>
              <w:t xml:space="preserve"> и т.д.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) и твердых (</w:t>
            </w:r>
            <w:r w:rsidR="00676DCE">
              <w:rPr>
                <w:rFonts w:asciiTheme="majorHAnsi" w:hAnsiTheme="majorHAnsi" w:cstheme="majorHAnsi"/>
                <w:sz w:val="20"/>
                <w:szCs w:val="20"/>
              </w:rPr>
              <w:t>кристаллические, поликристаллические порошки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) образцов, а также жидких</w:t>
            </w:r>
            <w:r w:rsidR="001E70C6">
              <w:rPr>
                <w:rFonts w:asciiTheme="majorHAnsi" w:hAnsiTheme="majorHAnsi" w:cstheme="majorHAnsi"/>
                <w:sz w:val="20"/>
                <w:szCs w:val="20"/>
              </w:rPr>
              <w:t xml:space="preserve"> растворов </w:t>
            </w:r>
            <w:r w:rsidR="00676DCE">
              <w:rPr>
                <w:rFonts w:asciiTheme="majorHAnsi" w:hAnsiTheme="majorHAnsi" w:cstheme="majorHAnsi"/>
                <w:sz w:val="20"/>
                <w:szCs w:val="20"/>
              </w:rPr>
              <w:t>белковых молекул, ДНК</w:t>
            </w:r>
            <w:r w:rsidR="001E70C6">
              <w:rPr>
                <w:rFonts w:asciiTheme="majorHAnsi" w:hAnsiTheme="majorHAnsi" w:cstheme="majorHAnsi"/>
                <w:sz w:val="20"/>
                <w:szCs w:val="20"/>
              </w:rPr>
              <w:t xml:space="preserve">, </w:t>
            </w:r>
            <w:proofErr w:type="spellStart"/>
            <w:r w:rsidR="001E70C6">
              <w:rPr>
                <w:rFonts w:asciiTheme="majorHAnsi" w:hAnsiTheme="majorHAnsi" w:cstheme="majorHAnsi"/>
                <w:sz w:val="20"/>
                <w:szCs w:val="20"/>
              </w:rPr>
              <w:t>наночастиц</w:t>
            </w:r>
            <w:proofErr w:type="spellEnd"/>
            <w:r w:rsidR="001E70C6">
              <w:rPr>
                <w:rFonts w:asciiTheme="majorHAnsi" w:hAnsiTheme="majorHAnsi" w:cstheme="majorHAnsi"/>
                <w:sz w:val="20"/>
                <w:szCs w:val="20"/>
              </w:rPr>
              <w:t xml:space="preserve"> и т.п.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Динамические</w:t>
            </w:r>
            <w:r w:rsidR="001E70C6">
              <w:rPr>
                <w:rFonts w:asciiTheme="majorHAnsi" w:hAnsiTheme="majorHAnsi" w:cstheme="majorHAnsi"/>
                <w:sz w:val="20"/>
                <w:szCs w:val="20"/>
              </w:rPr>
              <w:t xml:space="preserve"> механические и термические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исследования структурных превращений. Основные возможности прибора:</w:t>
            </w:r>
          </w:p>
          <w:p w14:paraId="40294F55" w14:textId="77777777" w:rsidR="00F52257" w:rsidRPr="00F52257" w:rsidRDefault="00F52257" w:rsidP="00F52257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0BD55124" w14:textId="67ADCE2E" w:rsidR="00F52257" w:rsidRPr="00F52257" w:rsidRDefault="00F52257" w:rsidP="00F52257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  <w:r w:rsidRPr="00F52257">
              <w:rPr>
                <w:rFonts w:asciiTheme="majorHAnsi" w:hAnsiTheme="majorHAnsi" w:cstheme="majorHAnsi"/>
                <w:sz w:val="20"/>
                <w:szCs w:val="20"/>
              </w:rPr>
              <w:t xml:space="preserve">- </w:t>
            </w:r>
            <w:r w:rsidR="00CE6BD5">
              <w:rPr>
                <w:rFonts w:asciiTheme="majorHAnsi" w:hAnsiTheme="majorHAnsi" w:cstheme="majorHAnsi"/>
                <w:sz w:val="20"/>
                <w:szCs w:val="20"/>
              </w:rPr>
              <w:t>Построение распределения</w:t>
            </w:r>
            <w:r w:rsidRPr="00F52257">
              <w:rPr>
                <w:rFonts w:asciiTheme="majorHAnsi" w:hAnsiTheme="majorHAnsi" w:cstheme="majorHAnsi"/>
                <w:sz w:val="20"/>
                <w:szCs w:val="20"/>
              </w:rPr>
              <w:t xml:space="preserve"> частиц по размерам от неско</w:t>
            </w:r>
            <w:r w:rsidR="00352EBD">
              <w:rPr>
                <w:rFonts w:asciiTheme="majorHAnsi" w:hAnsiTheme="majorHAnsi" w:cstheme="majorHAnsi"/>
                <w:sz w:val="20"/>
                <w:szCs w:val="20"/>
              </w:rPr>
              <w:t xml:space="preserve">льких нанометров до более чем </w:t>
            </w:r>
            <w:r w:rsidR="00C37AD3" w:rsidRPr="00C37AD3">
              <w:rPr>
                <w:rFonts w:asciiTheme="majorHAnsi" w:hAnsiTheme="majorHAnsi" w:cstheme="majorHAnsi"/>
                <w:sz w:val="20"/>
                <w:szCs w:val="20"/>
              </w:rPr>
              <w:t>3</w:t>
            </w:r>
            <w:r w:rsidR="001E70C6">
              <w:rPr>
                <w:rFonts w:asciiTheme="majorHAnsi" w:hAnsiTheme="majorHAnsi" w:cstheme="majorHAnsi"/>
                <w:sz w:val="20"/>
                <w:szCs w:val="20"/>
              </w:rPr>
              <w:t>0</w:t>
            </w:r>
            <w:r w:rsidRPr="00F52257">
              <w:rPr>
                <w:rFonts w:asciiTheme="majorHAnsi" w:hAnsiTheme="majorHAnsi" w:cstheme="majorHAnsi"/>
                <w:sz w:val="20"/>
                <w:szCs w:val="20"/>
              </w:rPr>
              <w:t xml:space="preserve">0 </w:t>
            </w:r>
            <w:proofErr w:type="spellStart"/>
            <w:r w:rsidRPr="00F52257">
              <w:rPr>
                <w:rFonts w:asciiTheme="majorHAnsi" w:hAnsiTheme="majorHAnsi" w:cstheme="majorHAnsi"/>
                <w:sz w:val="20"/>
                <w:szCs w:val="20"/>
              </w:rPr>
              <w:t>нм</w:t>
            </w:r>
            <w:proofErr w:type="spellEnd"/>
            <w:r w:rsidRPr="00F52257">
              <w:rPr>
                <w:rFonts w:asciiTheme="majorHAnsi" w:hAnsiTheme="majorHAnsi" w:cstheme="majorHAnsi"/>
                <w:sz w:val="20"/>
                <w:szCs w:val="20"/>
              </w:rPr>
              <w:t xml:space="preserve"> в диаметре</w:t>
            </w:r>
          </w:p>
          <w:p w14:paraId="11967CB7" w14:textId="2975E60C" w:rsidR="00F52257" w:rsidRPr="00F52257" w:rsidRDefault="00F52257" w:rsidP="00F52257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  <w:r w:rsidRPr="00F52257">
              <w:rPr>
                <w:rFonts w:asciiTheme="majorHAnsi" w:hAnsiTheme="majorHAnsi" w:cstheme="majorHAnsi"/>
                <w:sz w:val="20"/>
                <w:szCs w:val="20"/>
              </w:rPr>
              <w:t xml:space="preserve">- </w:t>
            </w:r>
            <w:r w:rsidR="00CE6BD5">
              <w:rPr>
                <w:rFonts w:asciiTheme="majorHAnsi" w:hAnsiTheme="majorHAnsi" w:cstheme="majorHAnsi"/>
                <w:sz w:val="20"/>
                <w:szCs w:val="20"/>
              </w:rPr>
              <w:t>Определение скорости кристаллизации и ламеллярной структуры</w:t>
            </w:r>
            <w:r w:rsidRPr="00F52257">
              <w:rPr>
                <w:rFonts w:asciiTheme="majorHAnsi" w:hAnsiTheme="majorHAnsi" w:cstheme="majorHAnsi"/>
                <w:sz w:val="20"/>
                <w:szCs w:val="20"/>
              </w:rPr>
              <w:t xml:space="preserve"> полукристаллических полимеров</w:t>
            </w:r>
          </w:p>
          <w:p w14:paraId="553B3984" w14:textId="77777777" w:rsidR="00F52257" w:rsidRPr="00F52257" w:rsidRDefault="00F52257" w:rsidP="00F52257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  <w:r w:rsidRPr="00F52257">
              <w:rPr>
                <w:rFonts w:asciiTheme="majorHAnsi" w:hAnsiTheme="majorHAnsi" w:cstheme="majorHAnsi"/>
                <w:sz w:val="20"/>
                <w:szCs w:val="20"/>
              </w:rPr>
              <w:t>- Анализ размеров и формы поверхностно-активных веществ или белков в растворах</w:t>
            </w:r>
          </w:p>
          <w:p w14:paraId="5C1A7044" w14:textId="127511D3" w:rsidR="00F52257" w:rsidRDefault="00F52257" w:rsidP="00F52257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  <w:r w:rsidRPr="00F52257">
              <w:rPr>
                <w:rFonts w:asciiTheme="majorHAnsi" w:hAnsiTheme="majorHAnsi" w:cstheme="majorHAnsi"/>
                <w:sz w:val="20"/>
                <w:szCs w:val="20"/>
              </w:rPr>
              <w:t>- Организация и ориентаци</w:t>
            </w:r>
            <w:r w:rsidR="00CE6BD5">
              <w:rPr>
                <w:rFonts w:asciiTheme="majorHAnsi" w:hAnsiTheme="majorHAnsi" w:cstheme="majorHAnsi"/>
                <w:sz w:val="20"/>
                <w:szCs w:val="20"/>
              </w:rPr>
              <w:t xml:space="preserve">я </w:t>
            </w:r>
            <w:proofErr w:type="spellStart"/>
            <w:r w:rsidR="00CE6BD5">
              <w:rPr>
                <w:rFonts w:asciiTheme="majorHAnsi" w:hAnsiTheme="majorHAnsi" w:cstheme="majorHAnsi"/>
                <w:sz w:val="20"/>
                <w:szCs w:val="20"/>
              </w:rPr>
              <w:t>наноматериалов</w:t>
            </w:r>
            <w:proofErr w:type="spellEnd"/>
            <w:r w:rsidR="00CE6BD5">
              <w:rPr>
                <w:rFonts w:asciiTheme="majorHAnsi" w:hAnsiTheme="majorHAnsi" w:cstheme="majorHAnsi"/>
                <w:sz w:val="20"/>
                <w:szCs w:val="20"/>
              </w:rPr>
              <w:t xml:space="preserve"> в атомном или </w:t>
            </w:r>
            <w:r w:rsidRPr="00F52257">
              <w:rPr>
                <w:rFonts w:asciiTheme="majorHAnsi" w:hAnsiTheme="majorHAnsi" w:cstheme="majorHAnsi"/>
                <w:sz w:val="20"/>
                <w:szCs w:val="20"/>
              </w:rPr>
              <w:t>нано</w:t>
            </w:r>
            <w:r w:rsidR="00CE6BD5">
              <w:rPr>
                <w:rFonts w:asciiTheme="majorHAnsi" w:hAnsiTheme="majorHAnsi" w:cstheme="majorHAnsi"/>
                <w:sz w:val="20"/>
                <w:szCs w:val="20"/>
              </w:rPr>
              <w:t xml:space="preserve"> масштабах</w:t>
            </w:r>
            <w:r w:rsidRPr="00F52257">
              <w:rPr>
                <w:rFonts w:asciiTheme="majorHAnsi" w:hAnsiTheme="majorHAnsi" w:cstheme="majorHAnsi"/>
                <w:sz w:val="20"/>
                <w:szCs w:val="20"/>
              </w:rPr>
              <w:t>, в объемных фазах или на поверхности</w:t>
            </w:r>
          </w:p>
          <w:p w14:paraId="30399229" w14:textId="3B55B1E6" w:rsidR="00352EBD" w:rsidRPr="000330E2" w:rsidRDefault="00352EBD" w:rsidP="00F52257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  <w:r w:rsidRPr="00352EBD">
              <w:rPr>
                <w:rFonts w:asciiTheme="majorHAnsi" w:hAnsiTheme="majorHAnsi" w:cstheme="majorHAnsi"/>
                <w:sz w:val="20"/>
                <w:szCs w:val="20"/>
              </w:rPr>
              <w:t xml:space="preserve">-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Определение структуры и фазового состава фармацевтических субстанций</w:t>
            </w:r>
          </w:p>
          <w:p w14:paraId="6196A9C8" w14:textId="4161B563" w:rsidR="00352EBD" w:rsidRPr="00352EBD" w:rsidRDefault="00352EBD" w:rsidP="00F52257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- Работа в режиме </w:t>
            </w:r>
            <w:r w:rsidR="00C37AD3">
              <w:rPr>
                <w:rFonts w:asciiTheme="majorHAnsi" w:hAnsiTheme="majorHAnsi" w:cstheme="majorHAnsi"/>
                <w:sz w:val="20"/>
                <w:szCs w:val="20"/>
              </w:rPr>
              <w:t>скользящего падения для исследования строения тонких пленок</w:t>
            </w:r>
          </w:p>
          <w:p w14:paraId="7D51CF72" w14:textId="676033F0" w:rsidR="00F52257" w:rsidRDefault="00F52257" w:rsidP="00F52257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  <w:r w:rsidRPr="00F52257">
              <w:rPr>
                <w:rFonts w:asciiTheme="majorHAnsi" w:hAnsiTheme="majorHAnsi" w:cstheme="majorHAnsi"/>
                <w:sz w:val="20"/>
                <w:szCs w:val="20"/>
              </w:rPr>
              <w:t xml:space="preserve">- </w:t>
            </w:r>
            <w:r w:rsidR="00C25261">
              <w:rPr>
                <w:rFonts w:asciiTheme="majorHAnsi" w:hAnsiTheme="majorHAnsi" w:cstheme="majorHAnsi"/>
                <w:sz w:val="20"/>
                <w:szCs w:val="20"/>
              </w:rPr>
              <w:t>Определение степени кристалличности полимерных материалов</w:t>
            </w:r>
          </w:p>
          <w:p w14:paraId="70B56EF4" w14:textId="5919FB73" w:rsidR="00C25261" w:rsidRPr="00C25261" w:rsidRDefault="00C25261" w:rsidP="00F52257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- В режиме съемки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абсолюной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интенсивности рассеяния</w:t>
            </w:r>
            <w:r w:rsidRPr="00C25261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возможен расчет молекулярной массы макромолекул в диапазоне 1-300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кДа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или удельной межфазной площади поверхности (например, между воздухом и образцом)</w:t>
            </w:r>
          </w:p>
          <w:p w14:paraId="61F5B496" w14:textId="46903416" w:rsidR="00F52257" w:rsidRPr="00F52257" w:rsidRDefault="00F52257" w:rsidP="00F52257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  <w:r w:rsidRPr="00F52257">
              <w:rPr>
                <w:rFonts w:asciiTheme="majorHAnsi" w:hAnsiTheme="majorHAnsi" w:cstheme="majorHAnsi"/>
                <w:sz w:val="20"/>
                <w:szCs w:val="20"/>
              </w:rPr>
              <w:t xml:space="preserve">- </w:t>
            </w:r>
            <w:proofErr w:type="spellStart"/>
            <w:r w:rsidRPr="00F52257">
              <w:rPr>
                <w:rFonts w:asciiTheme="majorHAnsi" w:hAnsiTheme="majorHAnsi" w:cstheme="majorHAnsi"/>
                <w:sz w:val="20"/>
                <w:szCs w:val="20"/>
              </w:rPr>
              <w:t>In</w:t>
            </w:r>
            <w:proofErr w:type="spellEnd"/>
            <w:r w:rsidRPr="00F52257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F52257">
              <w:rPr>
                <w:rFonts w:asciiTheme="majorHAnsi" w:hAnsiTheme="majorHAnsi" w:cstheme="majorHAnsi"/>
                <w:sz w:val="20"/>
                <w:szCs w:val="20"/>
              </w:rPr>
              <w:t>situ</w:t>
            </w:r>
            <w:proofErr w:type="spellEnd"/>
            <w:r w:rsidRPr="00F52257">
              <w:rPr>
                <w:rFonts w:asciiTheme="majorHAnsi" w:hAnsiTheme="majorHAnsi" w:cstheme="majorHAnsi"/>
                <w:sz w:val="20"/>
                <w:szCs w:val="20"/>
              </w:rPr>
              <w:t xml:space="preserve"> исследования переходов </w:t>
            </w:r>
            <w:proofErr w:type="spellStart"/>
            <w:r w:rsidRPr="00F52257">
              <w:rPr>
                <w:rFonts w:asciiTheme="majorHAnsi" w:hAnsiTheme="majorHAnsi" w:cstheme="majorHAnsi"/>
                <w:sz w:val="20"/>
                <w:szCs w:val="20"/>
              </w:rPr>
              <w:t>наноструктур</w:t>
            </w:r>
            <w:proofErr w:type="spellEnd"/>
          </w:p>
          <w:p w14:paraId="56290D84" w14:textId="0DE2916C" w:rsidR="00F52257" w:rsidRDefault="00CE6BD5" w:rsidP="003117B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- </w:t>
            </w:r>
            <w:proofErr w:type="spellStart"/>
            <w:r w:rsidRPr="00F52257">
              <w:rPr>
                <w:rFonts w:asciiTheme="majorHAnsi" w:hAnsiTheme="majorHAnsi" w:cstheme="majorHAnsi"/>
                <w:sz w:val="20"/>
                <w:szCs w:val="20"/>
              </w:rPr>
              <w:t>In</w:t>
            </w:r>
            <w:proofErr w:type="spellEnd"/>
            <w:r w:rsidRPr="00F52257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F52257">
              <w:rPr>
                <w:rFonts w:asciiTheme="majorHAnsi" w:hAnsiTheme="majorHAnsi" w:cstheme="majorHAnsi"/>
                <w:sz w:val="20"/>
                <w:szCs w:val="20"/>
              </w:rPr>
              <w:t>situ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исследования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термозависимых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структурных превращений материалов</w:t>
            </w:r>
          </w:p>
          <w:p w14:paraId="7CD8268A" w14:textId="65834EEA" w:rsidR="00CE6BD5" w:rsidRPr="00CE6BD5" w:rsidRDefault="00CE6BD5" w:rsidP="003117B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- </w:t>
            </w:r>
            <w:proofErr w:type="spellStart"/>
            <w:r w:rsidRPr="00F52257">
              <w:rPr>
                <w:rFonts w:asciiTheme="majorHAnsi" w:hAnsiTheme="majorHAnsi" w:cstheme="majorHAnsi"/>
                <w:sz w:val="20"/>
                <w:szCs w:val="20"/>
              </w:rPr>
              <w:t>In</w:t>
            </w:r>
            <w:proofErr w:type="spellEnd"/>
            <w:r w:rsidRPr="00F52257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F52257">
              <w:rPr>
                <w:rFonts w:asciiTheme="majorHAnsi" w:hAnsiTheme="majorHAnsi" w:cstheme="majorHAnsi"/>
                <w:sz w:val="20"/>
                <w:szCs w:val="20"/>
              </w:rPr>
              <w:t>situ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исследования структурных превращений при динамических нагрузках</w:t>
            </w:r>
          </w:p>
          <w:p w14:paraId="658FEC1B" w14:textId="77777777" w:rsidR="00EF187E" w:rsidRPr="00EF187E" w:rsidRDefault="00EF187E" w:rsidP="003117B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4CA3DD76" w14:textId="26BF5AFC" w:rsidR="00F47352" w:rsidRDefault="00F47352" w:rsidP="003117B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  <w:r w:rsidRPr="00F4735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Wang, Claire J., </w:t>
            </w:r>
            <w:proofErr w:type="spellStart"/>
            <w:r w:rsidRPr="00F4735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Foad</w:t>
            </w:r>
            <w:proofErr w:type="spellEnd"/>
            <w:r w:rsidRPr="00F4735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735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Vashahi</w:t>
            </w:r>
            <w:proofErr w:type="spellEnd"/>
            <w:r w:rsidRPr="00F4735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F4735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Ioannis</w:t>
            </w:r>
            <w:proofErr w:type="spellEnd"/>
            <w:r w:rsidRPr="00F4735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735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Moutsios</w:t>
            </w:r>
            <w:proofErr w:type="spellEnd"/>
            <w:r w:rsidRPr="00F4735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F4735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Akmal</w:t>
            </w:r>
            <w:proofErr w:type="spellEnd"/>
            <w:r w:rsidRPr="00F4735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Z. </w:t>
            </w:r>
            <w:proofErr w:type="spellStart"/>
            <w:r w:rsidRPr="00F4735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Umarov</w:t>
            </w:r>
            <w:proofErr w:type="spellEnd"/>
            <w:r w:rsidRPr="00F4735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F4735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Georgiy</w:t>
            </w:r>
            <w:proofErr w:type="spellEnd"/>
            <w:r w:rsidRPr="00F4735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G. </w:t>
            </w:r>
            <w:proofErr w:type="spellStart"/>
            <w:r w:rsidRPr="00F4735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Ageev</w:t>
            </w:r>
            <w:proofErr w:type="spellEnd"/>
            <w:r w:rsidRPr="00F4735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F4735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Zilu</w:t>
            </w:r>
            <w:proofErr w:type="spellEnd"/>
            <w:r w:rsidRPr="00F4735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Wang, Dimitri A. Ivanov, Andrey V. </w:t>
            </w:r>
            <w:proofErr w:type="spellStart"/>
            <w:r w:rsidRPr="00F4735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Dobrynin</w:t>
            </w:r>
            <w:proofErr w:type="spellEnd"/>
            <w:r w:rsidRPr="00F4735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, </w:t>
            </w:r>
            <w:r w:rsidRPr="00F47352">
              <w:rPr>
                <w:rFonts w:asciiTheme="majorHAnsi" w:hAnsiTheme="majorHAnsi" w:cstheme="majorHAnsi"/>
                <w:sz w:val="20"/>
                <w:szCs w:val="20"/>
              </w:rPr>
              <w:t>и</w:t>
            </w:r>
            <w:r w:rsidRPr="00F4735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Sergei S. </w:t>
            </w:r>
            <w:proofErr w:type="spellStart"/>
            <w:r w:rsidRPr="00F4735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Sheiko</w:t>
            </w:r>
            <w:proofErr w:type="spellEnd"/>
            <w:r w:rsidRPr="00F4735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. «Bottlebrush Hydrogels with Hidden Length: Super‐Swelling and Mechanically Robust». </w:t>
            </w:r>
            <w:proofErr w:type="spellStart"/>
            <w:r w:rsidRPr="00F47352">
              <w:rPr>
                <w:rFonts w:asciiTheme="majorHAnsi" w:hAnsiTheme="majorHAnsi" w:cstheme="majorHAnsi"/>
                <w:sz w:val="20"/>
                <w:szCs w:val="20"/>
              </w:rPr>
              <w:t>Advanced</w:t>
            </w:r>
            <w:proofErr w:type="spellEnd"/>
            <w:r w:rsidRPr="00F47352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F47352">
              <w:rPr>
                <w:rFonts w:asciiTheme="majorHAnsi" w:hAnsiTheme="majorHAnsi" w:cstheme="majorHAnsi"/>
                <w:sz w:val="20"/>
                <w:szCs w:val="20"/>
              </w:rPr>
              <w:t>Functional</w:t>
            </w:r>
            <w:proofErr w:type="spellEnd"/>
            <w:r w:rsidRPr="00F47352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F47352">
              <w:rPr>
                <w:rFonts w:asciiTheme="majorHAnsi" w:hAnsiTheme="majorHAnsi" w:cstheme="majorHAnsi"/>
                <w:sz w:val="20"/>
                <w:szCs w:val="20"/>
              </w:rPr>
              <w:t>Materials</w:t>
            </w:r>
            <w:proofErr w:type="spellEnd"/>
            <w:r w:rsidRPr="00F47352">
              <w:rPr>
                <w:rFonts w:asciiTheme="majorHAnsi" w:hAnsiTheme="majorHAnsi" w:cstheme="majorHAnsi"/>
                <w:sz w:val="20"/>
                <w:szCs w:val="20"/>
              </w:rPr>
              <w:t>, 30 август 2024 г., 2410905. https://doi.org/10.1002/adfm.202410905.</w:t>
            </w:r>
          </w:p>
          <w:p w14:paraId="3D42FC83" w14:textId="4DDDF9B7" w:rsidR="00F47352" w:rsidRDefault="00F47352" w:rsidP="003117B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  <w:r w:rsidRPr="00CB3C79">
              <w:rPr>
                <w:b/>
                <w:bCs/>
                <w:noProof/>
                <w:lang w:eastAsia="ru-RU"/>
              </w:rPr>
              <w:drawing>
                <wp:inline distT="0" distB="0" distL="0" distR="0" wp14:anchorId="631D05C5" wp14:editId="12C78F1D">
                  <wp:extent cx="3617347" cy="2076450"/>
                  <wp:effectExtent l="0" t="0" r="2540" b="0"/>
                  <wp:docPr id="723288347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36252" cy="20873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0370BF96" w14:textId="1DE6D899" w:rsidR="007D6EBD" w:rsidRPr="007D6EBD" w:rsidRDefault="007D6EBD" w:rsidP="00AE6EB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  <w:r w:rsidRPr="007D6EBD"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 xml:space="preserve">Кривые мало- и </w:t>
            </w:r>
            <w:proofErr w:type="spellStart"/>
            <w:r w:rsidRPr="007D6EBD">
              <w:rPr>
                <w:rFonts w:asciiTheme="majorHAnsi" w:hAnsiTheme="majorHAnsi" w:cstheme="majorHAnsi"/>
                <w:sz w:val="20"/>
                <w:szCs w:val="20"/>
              </w:rPr>
              <w:t>среднеуглового</w:t>
            </w:r>
            <w:proofErr w:type="spellEnd"/>
            <w:r w:rsidRPr="007D6EBD">
              <w:rPr>
                <w:rFonts w:asciiTheme="majorHAnsi" w:hAnsiTheme="majorHAnsi" w:cstheme="majorHAnsi"/>
                <w:sz w:val="20"/>
                <w:szCs w:val="20"/>
              </w:rPr>
              <w:t xml:space="preserve"> рентгеновского рассеяния, соответствующие образцам </w:t>
            </w:r>
            <w:proofErr w:type="spellStart"/>
            <w:r w:rsidRPr="007D6EB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PMOx</w:t>
            </w:r>
            <w:proofErr w:type="spellEnd"/>
            <w:r w:rsidRPr="007D6EBD">
              <w:rPr>
                <w:rFonts w:asciiTheme="majorHAnsi" w:hAnsiTheme="majorHAnsi" w:cstheme="majorHAnsi"/>
                <w:sz w:val="20"/>
                <w:szCs w:val="20"/>
              </w:rPr>
              <w:t>-</w:t>
            </w:r>
            <w:r w:rsidRPr="007D6EB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HEMA</w:t>
            </w:r>
            <w:r w:rsidRPr="007D6EBD">
              <w:rPr>
                <w:rFonts w:asciiTheme="majorHAnsi" w:hAnsiTheme="majorHAnsi" w:cstheme="majorHAnsi"/>
                <w:sz w:val="20"/>
                <w:szCs w:val="20"/>
              </w:rPr>
              <w:t xml:space="preserve"> (</w:t>
            </w:r>
            <w:r w:rsidRPr="007D6EB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n</w:t>
            </w:r>
            <w:r w:rsidRPr="007D6EBD">
              <w:rPr>
                <w:rFonts w:asciiTheme="majorHAnsi" w:hAnsiTheme="majorHAnsi" w:cstheme="majorHAnsi"/>
                <w:sz w:val="20"/>
                <w:szCs w:val="20"/>
              </w:rPr>
              <w:t>_</w:t>
            </w:r>
            <w:r w:rsidRPr="007D6EB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x</w:t>
            </w:r>
            <w:r w:rsidRPr="007D6EBD">
              <w:rPr>
                <w:rFonts w:asciiTheme="majorHAnsi" w:hAnsiTheme="majorHAnsi" w:cstheme="majorHAnsi"/>
                <w:sz w:val="20"/>
                <w:szCs w:val="20"/>
              </w:rPr>
              <w:t xml:space="preserve">=300, </w:t>
            </w:r>
            <w:r w:rsidRPr="007D6EB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n</w:t>
            </w:r>
            <w:r w:rsidRPr="007D6EBD">
              <w:rPr>
                <w:rFonts w:asciiTheme="majorHAnsi" w:hAnsiTheme="majorHAnsi" w:cstheme="majorHAnsi"/>
                <w:sz w:val="20"/>
                <w:szCs w:val="20"/>
              </w:rPr>
              <w:t>_</w:t>
            </w:r>
            <w:proofErr w:type="spellStart"/>
            <w:r w:rsidRPr="007D6EB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sc</w:t>
            </w:r>
            <w:proofErr w:type="spellEnd"/>
            <w:r w:rsidRPr="007D6EBD">
              <w:rPr>
                <w:rFonts w:asciiTheme="majorHAnsi" w:hAnsiTheme="majorHAnsi" w:cstheme="majorHAnsi"/>
                <w:sz w:val="20"/>
                <w:szCs w:val="20"/>
              </w:rPr>
              <w:t xml:space="preserve">=12) с различными плотностями прививки: </w:t>
            </w:r>
            <w:r w:rsidRPr="007D6EB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</w:t>
            </w:r>
            <w:r w:rsidRPr="007D6EBD">
              <w:rPr>
                <w:rFonts w:asciiTheme="majorHAnsi" w:hAnsiTheme="majorHAnsi" w:cstheme="majorHAnsi"/>
                <w:sz w:val="20"/>
                <w:szCs w:val="20"/>
              </w:rPr>
              <w:t xml:space="preserve">) </w:t>
            </w:r>
            <w:r w:rsidRPr="007D6EB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n</w:t>
            </w:r>
            <w:r w:rsidRPr="007D6EBD">
              <w:rPr>
                <w:rFonts w:asciiTheme="majorHAnsi" w:hAnsiTheme="majorHAnsi" w:cstheme="majorHAnsi"/>
                <w:sz w:val="20"/>
                <w:szCs w:val="20"/>
              </w:rPr>
              <w:t>_</w:t>
            </w:r>
            <w:r w:rsidRPr="007D6EB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g</w:t>
            </w:r>
            <w:r w:rsidRPr="007D6EBD">
              <w:rPr>
                <w:rFonts w:asciiTheme="majorHAnsi" w:hAnsiTheme="majorHAnsi" w:cstheme="majorHAnsi"/>
                <w:sz w:val="20"/>
                <w:szCs w:val="20"/>
              </w:rPr>
              <w:t xml:space="preserve">=2 и </w:t>
            </w:r>
            <w:r w:rsidRPr="007D6EB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b</w:t>
            </w:r>
            <w:r w:rsidRPr="007D6EBD">
              <w:rPr>
                <w:rFonts w:asciiTheme="majorHAnsi" w:hAnsiTheme="majorHAnsi" w:cstheme="majorHAnsi"/>
                <w:sz w:val="20"/>
                <w:szCs w:val="20"/>
              </w:rPr>
              <w:t xml:space="preserve">) </w:t>
            </w:r>
            <w:r w:rsidRPr="007D6EB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n</w:t>
            </w:r>
            <w:r w:rsidRPr="007D6EBD">
              <w:rPr>
                <w:rFonts w:asciiTheme="majorHAnsi" w:hAnsiTheme="majorHAnsi" w:cstheme="majorHAnsi"/>
                <w:sz w:val="20"/>
                <w:szCs w:val="20"/>
              </w:rPr>
              <w:t>_</w:t>
            </w:r>
            <w:r w:rsidRPr="007D6EB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g</w:t>
            </w:r>
            <w:r w:rsidRPr="007D6EBD">
              <w:rPr>
                <w:rFonts w:asciiTheme="majorHAnsi" w:hAnsiTheme="majorHAnsi" w:cstheme="majorHAnsi"/>
                <w:sz w:val="20"/>
                <w:szCs w:val="20"/>
              </w:rPr>
              <w:t>=18, измеренные при различных коэффициентах набухания в ДМСО, как указано. Положения характерных пиков обозначены черными галочками</w:t>
            </w:r>
            <w:r w:rsidR="00AE6EBE"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</w:tc>
      </w:tr>
      <w:tr w:rsidR="00DD0F0E" w14:paraId="01356908" w14:textId="77777777">
        <w:trPr>
          <w:trHeight w:val="1173"/>
        </w:trPr>
        <w:tc>
          <w:tcPr>
            <w:tcW w:w="2830" w:type="dxa"/>
          </w:tcPr>
          <w:p w14:paraId="220AC1F0" w14:textId="77777777" w:rsidR="00DD0F0E" w:rsidRPr="007D6EBD" w:rsidRDefault="00DD0F0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11BEE749" w14:textId="268BB004" w:rsidR="00DD0F0E" w:rsidRDefault="00B35F2B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  <w:t>Ссылка для бронирования</w:t>
            </w:r>
          </w:p>
          <w:p w14:paraId="63BB9FDA" w14:textId="77777777" w:rsidR="00DD0F0E" w:rsidRDefault="00DD0F0E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</w:p>
          <w:p w14:paraId="33CE277D" w14:textId="77777777" w:rsidR="00DD0F0E" w:rsidRDefault="00DD0F0E" w:rsidP="00B35F2B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515" w:type="dxa"/>
          </w:tcPr>
          <w:p w14:paraId="06CDBC35" w14:textId="77777777" w:rsidR="00DD0F0E" w:rsidRDefault="00DD0F0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1DB9EFE8" w14:textId="3679DA87" w:rsidR="00DD0F0E" w:rsidRDefault="0063441A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???</w:t>
            </w:r>
          </w:p>
        </w:tc>
      </w:tr>
      <w:tr w:rsidR="00DD0F0E" w14:paraId="50835851" w14:textId="77777777">
        <w:trPr>
          <w:trHeight w:val="1173"/>
        </w:trPr>
        <w:tc>
          <w:tcPr>
            <w:tcW w:w="2830" w:type="dxa"/>
          </w:tcPr>
          <w:p w14:paraId="790B11E6" w14:textId="77777777" w:rsidR="00DD0F0E" w:rsidRDefault="00DD0F0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38BA9506" w14:textId="398691D4" w:rsidR="00DD0F0E" w:rsidRDefault="00B35F2B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  <w:t>Ресурсный центр</w:t>
            </w:r>
          </w:p>
          <w:p w14:paraId="68F3DEEB" w14:textId="77777777" w:rsidR="00DD0F0E" w:rsidRDefault="00DD0F0E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</w:p>
          <w:p w14:paraId="6EBBD21B" w14:textId="11BA2783" w:rsidR="00DD0F0E" w:rsidRDefault="00B501BF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(</w:t>
            </w:r>
            <w:r w:rsidR="00B35F2B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к которому относится оборудование</w:t>
            </w:r>
            <w: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)</w:t>
            </w:r>
          </w:p>
          <w:p w14:paraId="367855DD" w14:textId="77777777" w:rsidR="00DD0F0E" w:rsidRDefault="00DD0F0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515" w:type="dxa"/>
          </w:tcPr>
          <w:p w14:paraId="038AC876" w14:textId="77777777" w:rsidR="00DD0F0E" w:rsidRDefault="00DD0F0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4182C318" w14:textId="4B23D8AB" w:rsidR="00F47352" w:rsidRDefault="0063441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Ресурсный центр Биоматериалов</w:t>
            </w:r>
          </w:p>
        </w:tc>
      </w:tr>
      <w:tr w:rsidR="00DD0F0E" w14:paraId="2869656C" w14:textId="77777777">
        <w:trPr>
          <w:trHeight w:val="1173"/>
        </w:trPr>
        <w:tc>
          <w:tcPr>
            <w:tcW w:w="2830" w:type="dxa"/>
          </w:tcPr>
          <w:p w14:paraId="59E00B25" w14:textId="77777777" w:rsidR="00DD0F0E" w:rsidRDefault="00DD0F0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55CFA5F6" w14:textId="53BF767C" w:rsidR="00DD0F0E" w:rsidRPr="00B35F2B" w:rsidRDefault="00B35F2B" w:rsidP="00B35F2B">
            <w:pP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  <w:t>Год выпуска</w:t>
            </w:r>
          </w:p>
        </w:tc>
        <w:tc>
          <w:tcPr>
            <w:tcW w:w="6515" w:type="dxa"/>
          </w:tcPr>
          <w:p w14:paraId="30FAA959" w14:textId="77777777" w:rsidR="00DD0F0E" w:rsidRDefault="00DD0F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Times New Roman" w:eastAsia="Times New Roman" w:hAnsi="Times New Roman" w:cs="Times New Roman"/>
              </w:rPr>
            </w:pPr>
          </w:p>
          <w:p w14:paraId="1A1EBDF0" w14:textId="40B78013" w:rsidR="0063441A" w:rsidRDefault="00E950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2021</w:t>
            </w:r>
          </w:p>
        </w:tc>
      </w:tr>
      <w:tr w:rsidR="00DD0F0E" w14:paraId="452A45DD" w14:textId="77777777">
        <w:trPr>
          <w:trHeight w:val="1173"/>
        </w:trPr>
        <w:tc>
          <w:tcPr>
            <w:tcW w:w="2830" w:type="dxa"/>
          </w:tcPr>
          <w:p w14:paraId="6E64B3C7" w14:textId="77777777" w:rsidR="00DD0F0E" w:rsidRDefault="00DD0F0E">
            <w:pP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</w:pPr>
          </w:p>
          <w:p w14:paraId="2851C770" w14:textId="26568085" w:rsidR="00DD0F0E" w:rsidRDefault="00B35F2B">
            <w:pP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  <w:t>Фото со съемки оборудования</w:t>
            </w:r>
          </w:p>
          <w:p w14:paraId="645CEE20" w14:textId="77777777" w:rsidR="00DD0F0E" w:rsidRDefault="00DD0F0E">
            <w:pP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</w:pPr>
          </w:p>
          <w:p w14:paraId="0B140600" w14:textId="153DF45A" w:rsidR="00DD0F0E" w:rsidRPr="00B35F2B" w:rsidRDefault="00B501BF" w:rsidP="00B35F2B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(</w:t>
            </w:r>
            <w:r w:rsidR="00B35F2B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 xml:space="preserve">прим: </w:t>
            </w:r>
            <w:r w:rsidR="00B35F2B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  <w:lang w:val="en-US"/>
              </w:rPr>
              <w:t>SIR</w:t>
            </w:r>
            <w:r w:rsidR="00B35F2B" w:rsidRPr="00B35F2B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_</w:t>
            </w:r>
            <w:r w:rsidR="00B35F2B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2888</w:t>
            </w:r>
            <w: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)</w:t>
            </w:r>
          </w:p>
        </w:tc>
        <w:tc>
          <w:tcPr>
            <w:tcW w:w="6515" w:type="dxa"/>
          </w:tcPr>
          <w:p w14:paraId="2380CAD9" w14:textId="5BBFB932" w:rsidR="000330E2" w:rsidRDefault="000330E2" w:rsidP="00B35F2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Необходима фотосъемка</w:t>
            </w:r>
          </w:p>
          <w:p w14:paraId="6530AA99" w14:textId="77777777" w:rsidR="000330E2" w:rsidRDefault="000330E2" w:rsidP="00B35F2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bookmarkStart w:id="0" w:name="_GoBack"/>
            <w:bookmarkEnd w:id="0"/>
          </w:p>
          <w:p w14:paraId="0866375B" w14:textId="1EA46343" w:rsidR="00DD0F0E" w:rsidRDefault="000330E2" w:rsidP="00B35F2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Субчева Елена</w:t>
            </w:r>
          </w:p>
          <w:p w14:paraId="14B92A9C" w14:textId="608EA794" w:rsidR="000330E2" w:rsidRDefault="000330E2" w:rsidP="00B35F2B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774C842B" w14:textId="77777777" w:rsidR="000330E2" w:rsidRDefault="000330E2" w:rsidP="00B35F2B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1A36D8DD" w14:textId="1C43DB6A" w:rsidR="000330E2" w:rsidRDefault="000330E2" w:rsidP="00B35F2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330E2">
              <w:rPr>
                <w:rFonts w:asciiTheme="majorHAnsi" w:hAnsiTheme="majorHAnsi" w:cstheme="majorHAnsi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035697B5" wp14:editId="6AB11A38">
                  <wp:extent cx="3362510" cy="2244437"/>
                  <wp:effectExtent l="0" t="0" r="0" b="3810"/>
                  <wp:docPr id="2" name="Рисунок 2" descr="C:\Users\Volkov.in\Downloads\xenocs-xeuss-3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olkov.in\Downloads\xenocs-xeuss-3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84045" cy="2258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AAD426" w14:textId="77777777" w:rsidR="00DD0F0E" w:rsidRDefault="00DD0F0E">
      <w:pPr>
        <w:rPr>
          <w:rFonts w:ascii="Arial" w:hAnsi="Arial" w:cs="Arial"/>
        </w:rPr>
      </w:pPr>
    </w:p>
    <w:p w14:paraId="4399A141" w14:textId="21C68691" w:rsidR="00DB5161" w:rsidRPr="00B35F2B" w:rsidRDefault="00B35F2B">
      <w:pPr>
        <w:rPr>
          <w:rFonts w:ascii="Arial" w:hAnsi="Arial" w:cs="Arial"/>
          <w:color w:val="767171" w:themeColor="background2" w:themeShade="80"/>
        </w:rPr>
      </w:pPr>
      <w:r>
        <w:rPr>
          <w:rFonts w:ascii="Arial" w:hAnsi="Arial" w:cs="Arial"/>
          <w:color w:val="767171" w:themeColor="background2" w:themeShade="80"/>
        </w:rPr>
        <w:t>По ссылке</w:t>
      </w:r>
      <w:r w:rsidR="003117BE">
        <w:rPr>
          <w:rFonts w:ascii="Arial" w:hAnsi="Arial" w:cs="Arial"/>
          <w:color w:val="767171" w:themeColor="background2" w:themeShade="80"/>
        </w:rPr>
        <w:t xml:space="preserve"> вы </w:t>
      </w:r>
      <w:r w:rsidR="00DB5161">
        <w:rPr>
          <w:rFonts w:ascii="Arial" w:hAnsi="Arial" w:cs="Arial"/>
          <w:color w:val="767171" w:themeColor="background2" w:themeShade="80"/>
        </w:rPr>
        <w:t>можете ознакомиться с примером карточки</w:t>
      </w:r>
      <w:r>
        <w:rPr>
          <w:rFonts w:ascii="Arial" w:hAnsi="Arial" w:cs="Arial"/>
          <w:color w:val="767171" w:themeColor="background2" w:themeShade="80"/>
        </w:rPr>
        <w:t>:</w:t>
      </w:r>
    </w:p>
    <w:p w14:paraId="2F3FB4D2" w14:textId="60A9C955" w:rsidR="00B35F2B" w:rsidRPr="00B35F2B" w:rsidRDefault="00527863">
      <w:pPr>
        <w:rPr>
          <w:rFonts w:ascii="Arial" w:hAnsi="Arial" w:cs="Arial"/>
          <w:color w:val="767171" w:themeColor="background2" w:themeShade="80"/>
        </w:rPr>
      </w:pPr>
      <w:hyperlink r:id="rId8" w:history="1">
        <w:r w:rsidR="00B35F2B" w:rsidRPr="008D18B1">
          <w:rPr>
            <w:rStyle w:val="af9"/>
            <w:rFonts w:ascii="Arial" w:hAnsi="Arial" w:cs="Arial"/>
            <w:lang w:val="en-US"/>
          </w:rPr>
          <w:t>https</w:t>
        </w:r>
        <w:r w:rsidR="00B35F2B" w:rsidRPr="00B35F2B">
          <w:rPr>
            <w:rStyle w:val="af9"/>
            <w:rFonts w:ascii="Arial" w:hAnsi="Arial" w:cs="Arial"/>
          </w:rPr>
          <w:t>://</w:t>
        </w:r>
        <w:proofErr w:type="spellStart"/>
        <w:r w:rsidR="00B35F2B" w:rsidRPr="008D18B1">
          <w:rPr>
            <w:rStyle w:val="af9"/>
            <w:rFonts w:ascii="Arial" w:hAnsi="Arial" w:cs="Arial"/>
            <w:lang w:val="en-US"/>
          </w:rPr>
          <w:t>siriusuniversity</w:t>
        </w:r>
        <w:proofErr w:type="spellEnd"/>
        <w:r w:rsidR="00B35F2B" w:rsidRPr="00B35F2B">
          <w:rPr>
            <w:rStyle w:val="af9"/>
            <w:rFonts w:ascii="Arial" w:hAnsi="Arial" w:cs="Arial"/>
          </w:rPr>
          <w:t>.</w:t>
        </w:r>
        <w:proofErr w:type="spellStart"/>
        <w:r w:rsidR="00B35F2B" w:rsidRPr="008D18B1">
          <w:rPr>
            <w:rStyle w:val="af9"/>
            <w:rFonts w:ascii="Arial" w:hAnsi="Arial" w:cs="Arial"/>
            <w:lang w:val="en-US"/>
          </w:rPr>
          <w:t>ru</w:t>
        </w:r>
        <w:proofErr w:type="spellEnd"/>
        <w:r w:rsidR="00B35F2B" w:rsidRPr="00B35F2B">
          <w:rPr>
            <w:rStyle w:val="af9"/>
            <w:rFonts w:ascii="Arial" w:hAnsi="Arial" w:cs="Arial"/>
          </w:rPr>
          <w:t>/</w:t>
        </w:r>
        <w:r w:rsidR="00B35F2B" w:rsidRPr="008D18B1">
          <w:rPr>
            <w:rStyle w:val="af9"/>
            <w:rFonts w:ascii="Arial" w:hAnsi="Arial" w:cs="Arial"/>
            <w:lang w:val="en-US"/>
          </w:rPr>
          <w:t>equipment</w:t>
        </w:r>
        <w:r w:rsidR="00B35F2B" w:rsidRPr="00B35F2B">
          <w:rPr>
            <w:rStyle w:val="af9"/>
            <w:rFonts w:ascii="Arial" w:hAnsi="Arial" w:cs="Arial"/>
          </w:rPr>
          <w:t>/</w:t>
        </w:r>
        <w:proofErr w:type="spellStart"/>
        <w:r w:rsidR="00B35F2B" w:rsidRPr="008D18B1">
          <w:rPr>
            <w:rStyle w:val="af9"/>
            <w:rFonts w:ascii="Arial" w:hAnsi="Arial" w:cs="Arial"/>
            <w:lang w:val="en-US"/>
          </w:rPr>
          <w:t>bruker</w:t>
        </w:r>
        <w:proofErr w:type="spellEnd"/>
        <w:r w:rsidR="00B35F2B" w:rsidRPr="00B35F2B">
          <w:rPr>
            <w:rStyle w:val="af9"/>
            <w:rFonts w:ascii="Arial" w:hAnsi="Arial" w:cs="Arial"/>
          </w:rPr>
          <w:t>-</w:t>
        </w:r>
        <w:proofErr w:type="spellStart"/>
        <w:r w:rsidR="00B35F2B" w:rsidRPr="008D18B1">
          <w:rPr>
            <w:rStyle w:val="af9"/>
            <w:rFonts w:ascii="Arial" w:hAnsi="Arial" w:cs="Arial"/>
            <w:lang w:val="en-US"/>
          </w:rPr>
          <w:t>avance</w:t>
        </w:r>
        <w:proofErr w:type="spellEnd"/>
        <w:r w:rsidR="00B35F2B" w:rsidRPr="00B35F2B">
          <w:rPr>
            <w:rStyle w:val="af9"/>
            <w:rFonts w:ascii="Arial" w:hAnsi="Arial" w:cs="Arial"/>
          </w:rPr>
          <w:t>-</w:t>
        </w:r>
        <w:r w:rsidR="00B35F2B" w:rsidRPr="008D18B1">
          <w:rPr>
            <w:rStyle w:val="af9"/>
            <w:rFonts w:ascii="Arial" w:hAnsi="Arial" w:cs="Arial"/>
            <w:lang w:val="en-US"/>
          </w:rPr>
          <w:t>neo</w:t>
        </w:r>
        <w:r w:rsidR="00B35F2B" w:rsidRPr="00B35F2B">
          <w:rPr>
            <w:rStyle w:val="af9"/>
            <w:rFonts w:ascii="Arial" w:hAnsi="Arial" w:cs="Arial"/>
          </w:rPr>
          <w:t>-400-</w:t>
        </w:r>
        <w:proofErr w:type="spellStart"/>
        <w:r w:rsidR="00B35F2B" w:rsidRPr="008D18B1">
          <w:rPr>
            <w:rStyle w:val="af9"/>
            <w:rFonts w:ascii="Arial" w:hAnsi="Arial" w:cs="Arial"/>
            <w:lang w:val="en-US"/>
          </w:rPr>
          <w:t>mhz</w:t>
        </w:r>
        <w:proofErr w:type="spellEnd"/>
        <w:r w:rsidR="00B35F2B" w:rsidRPr="00B35F2B">
          <w:rPr>
            <w:rStyle w:val="af9"/>
            <w:rFonts w:ascii="Arial" w:hAnsi="Arial" w:cs="Arial"/>
          </w:rPr>
          <w:t>/</w:t>
        </w:r>
      </w:hyperlink>
    </w:p>
    <w:p w14:paraId="77CC0038" w14:textId="77777777" w:rsidR="00DD0F0E" w:rsidRPr="00B35F2B" w:rsidRDefault="00B501BF">
      <w:pPr>
        <w:rPr>
          <w:rFonts w:ascii="Arial" w:hAnsi="Arial" w:cs="Arial"/>
          <w:color w:val="767171" w:themeColor="background2" w:themeShade="80"/>
        </w:rPr>
      </w:pPr>
      <w:r>
        <w:rPr>
          <w:rFonts w:ascii="Arial" w:hAnsi="Arial" w:cs="Arial"/>
          <w:color w:val="767171" w:themeColor="background2" w:themeShade="80"/>
        </w:rPr>
        <w:t xml:space="preserve">Спасибо, что уделили время и заполнили данную информацию. </w:t>
      </w:r>
    </w:p>
    <w:sectPr w:rsidR="00DD0F0E" w:rsidRPr="00B35F2B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64401C" w14:textId="77777777" w:rsidR="00527863" w:rsidRDefault="00527863">
      <w:pPr>
        <w:spacing w:after="0" w:line="240" w:lineRule="auto"/>
      </w:pPr>
      <w:r>
        <w:separator/>
      </w:r>
    </w:p>
  </w:endnote>
  <w:endnote w:type="continuationSeparator" w:id="0">
    <w:p w14:paraId="6F9D2B7A" w14:textId="77777777" w:rsidR="00527863" w:rsidRDefault="005278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58CC45" w14:textId="77777777" w:rsidR="00527863" w:rsidRDefault="00527863">
      <w:pPr>
        <w:spacing w:after="0" w:line="240" w:lineRule="auto"/>
      </w:pPr>
      <w:r>
        <w:separator/>
      </w:r>
    </w:p>
  </w:footnote>
  <w:footnote w:type="continuationSeparator" w:id="0">
    <w:p w14:paraId="04BD583D" w14:textId="77777777" w:rsidR="00527863" w:rsidRDefault="005278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63FCC1" w14:textId="77777777" w:rsidR="00DD0F0E" w:rsidRDefault="00B501BF">
    <w:pPr>
      <w:pStyle w:val="af5"/>
    </w:pPr>
    <w:r>
      <w:rPr>
        <w:rFonts w:ascii="Arial" w:hAnsi="Arial" w:cs="Arial"/>
        <w:b/>
        <w:noProof/>
        <w:color w:val="5B9BD5" w:themeColor="accent1"/>
        <w:sz w:val="24"/>
        <w:szCs w:val="24"/>
        <w:lang w:eastAsia="ru-RU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06602C78" wp14:editId="3296BE2D">
              <wp:simplePos x="0" y="0"/>
              <wp:positionH relativeFrom="column">
                <wp:posOffset>-137160</wp:posOffset>
              </wp:positionH>
              <wp:positionV relativeFrom="paragraph">
                <wp:posOffset>-193040</wp:posOffset>
              </wp:positionV>
              <wp:extent cx="1558925" cy="638175"/>
              <wp:effectExtent l="0" t="0" r="0" b="0"/>
              <wp:wrapTight wrapText="bothSides">
                <wp:wrapPolygon edited="1">
                  <wp:start x="3695" y="2579"/>
                  <wp:lineTo x="2112" y="4513"/>
                  <wp:lineTo x="1320" y="9027"/>
                  <wp:lineTo x="1584" y="14184"/>
                  <wp:lineTo x="2903" y="17409"/>
                  <wp:lineTo x="3695" y="18699"/>
                  <wp:lineTo x="5015" y="18699"/>
                  <wp:lineTo x="15573" y="17409"/>
                  <wp:lineTo x="20060" y="16119"/>
                  <wp:lineTo x="20588" y="6447"/>
                  <wp:lineTo x="19004" y="5803"/>
                  <wp:lineTo x="5015" y="2579"/>
                  <wp:lineTo x="3695" y="2579"/>
                </wp:wrapPolygon>
              </wp:wrapTight>
              <wp:docPr id="1" name="Рисунок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Лого Сириус-01.png"/>
                      <pic:cNvPicPr>
                        <a:picLocks noChangeAspect="1"/>
                      </pic:cNvPicPr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1558925" cy="6381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position:absolute;z-index:-251658240;o:allowoverlap:true;o:allowincell:true;mso-position-horizontal-relative:text;margin-left:-10.8pt;mso-position-horizontal:absolute;mso-position-vertical-relative:text;margin-top:-15.2pt;mso-position-vertical:absolute;width:122.8pt;height:50.2pt;mso-wrap-distance-left:9.0pt;mso-wrap-distance-top:0.0pt;mso-wrap-distance-right:9.0pt;mso-wrap-distance-bottom:0.0pt;" wrapcoords="17106 11940 9778 20894 6111 41792 7333 65667 13440 80597 17106 86569 23218 86569 72097 80597 92870 74625 95315 29847 87981 26866 23218 11940 17106 11940" stroked="false">
              <v:path textboxrect="0,0,0,0"/>
              <w10:wrap type="tight"/>
              <v:imagedata r:id="rId2" o:title="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F0E"/>
    <w:rsid w:val="000330E2"/>
    <w:rsid w:val="000A5650"/>
    <w:rsid w:val="000E337E"/>
    <w:rsid w:val="001E70C6"/>
    <w:rsid w:val="0029259A"/>
    <w:rsid w:val="002C6BD2"/>
    <w:rsid w:val="003117BE"/>
    <w:rsid w:val="00352EBD"/>
    <w:rsid w:val="003828AC"/>
    <w:rsid w:val="00405952"/>
    <w:rsid w:val="00466B7E"/>
    <w:rsid w:val="004F2D21"/>
    <w:rsid w:val="00527863"/>
    <w:rsid w:val="00570E0B"/>
    <w:rsid w:val="005D70AB"/>
    <w:rsid w:val="00601E60"/>
    <w:rsid w:val="0063441A"/>
    <w:rsid w:val="00676DCE"/>
    <w:rsid w:val="006C4FA2"/>
    <w:rsid w:val="007D6EBD"/>
    <w:rsid w:val="00851139"/>
    <w:rsid w:val="00887866"/>
    <w:rsid w:val="00912FF5"/>
    <w:rsid w:val="0096747F"/>
    <w:rsid w:val="00A2354B"/>
    <w:rsid w:val="00AB79D1"/>
    <w:rsid w:val="00AE6EBE"/>
    <w:rsid w:val="00B35F2B"/>
    <w:rsid w:val="00B501BF"/>
    <w:rsid w:val="00C25261"/>
    <w:rsid w:val="00C37AD3"/>
    <w:rsid w:val="00CE6BD5"/>
    <w:rsid w:val="00DB5161"/>
    <w:rsid w:val="00DD0F0E"/>
    <w:rsid w:val="00E95025"/>
    <w:rsid w:val="00EF187E"/>
    <w:rsid w:val="00F32C23"/>
    <w:rsid w:val="00F455A1"/>
    <w:rsid w:val="00F47352"/>
    <w:rsid w:val="00F52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EA221"/>
  <w15:docId w15:val="{240E424A-AC83-4CAF-963C-0A4C7E687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b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c">
    <w:name w:val="footnote text"/>
    <w:basedOn w:val="a"/>
    <w:link w:val="ad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d">
    <w:name w:val="Текст сноски Знак"/>
    <w:link w:val="ac"/>
    <w:uiPriority w:val="99"/>
    <w:rPr>
      <w:sz w:val="18"/>
    </w:rPr>
  </w:style>
  <w:style w:type="character" w:styleId="ae">
    <w:name w:val="footnote reference"/>
    <w:basedOn w:val="a0"/>
    <w:uiPriority w:val="99"/>
    <w:unhideWhenUsed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0">
    <w:name w:val="Текст концевой сноски Знак"/>
    <w:link w:val="af"/>
    <w:uiPriority w:val="99"/>
    <w:rPr>
      <w:sz w:val="20"/>
    </w:rPr>
  </w:style>
  <w:style w:type="character" w:styleId="af1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2">
    <w:name w:val="TOC Heading"/>
    <w:uiPriority w:val="39"/>
    <w:unhideWhenUsed/>
  </w:style>
  <w:style w:type="paragraph" w:styleId="af3">
    <w:name w:val="table of figures"/>
    <w:basedOn w:val="a"/>
    <w:next w:val="a"/>
    <w:uiPriority w:val="99"/>
    <w:unhideWhenUsed/>
    <w:pPr>
      <w:spacing w:after="0"/>
    </w:pPr>
  </w:style>
  <w:style w:type="table" w:styleId="af4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5">
    <w:name w:val="header"/>
    <w:basedOn w:val="a"/>
    <w:link w:val="af6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Верхний колонтитул Знак"/>
    <w:basedOn w:val="a0"/>
    <w:link w:val="af5"/>
    <w:uiPriority w:val="99"/>
  </w:style>
  <w:style w:type="paragraph" w:styleId="af7">
    <w:name w:val="footer"/>
    <w:basedOn w:val="a"/>
    <w:link w:val="af8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Нижний колонтитул Знак"/>
    <w:basedOn w:val="a0"/>
    <w:link w:val="af7"/>
    <w:uiPriority w:val="99"/>
  </w:style>
  <w:style w:type="character" w:styleId="af9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fa">
    <w:name w:val="Normal (Web)"/>
    <w:basedOn w:val="a"/>
    <w:uiPriority w:val="99"/>
    <w:unhideWhenUsed/>
    <w:rsid w:val="00DB51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B35F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35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5121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63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riusuniversity.ru/equipment/bruker-avance-neo-400-mhz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Пуйто Анастасия Игоревна</dc:creator>
  <cp:keywords/>
  <dc:description/>
  <cp:lastModifiedBy>Волков Илья Николаевич</cp:lastModifiedBy>
  <cp:revision>10</cp:revision>
  <dcterms:created xsi:type="dcterms:W3CDTF">2024-08-30T07:44:00Z</dcterms:created>
  <dcterms:modified xsi:type="dcterms:W3CDTF">2024-09-04T13:39:00Z</dcterms:modified>
</cp:coreProperties>
</file>