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:rsidRPr="008E232D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301E375B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5EF6EA91" w:rsidR="00151607" w:rsidRPr="008E232D" w:rsidRDefault="00151607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51607">
              <w:rPr>
                <w:rFonts w:asciiTheme="majorHAnsi" w:hAnsiTheme="majorHAnsi" w:cstheme="majorHAnsi"/>
                <w:b/>
                <w:sz w:val="20"/>
                <w:szCs w:val="20"/>
              </w:rPr>
              <w:t>Спектрофотометр</w:t>
            </w:r>
            <w:r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</w:t>
            </w:r>
            <w:r w:rsidRPr="00151607">
              <w:rPr>
                <w:rFonts w:asciiTheme="majorHAnsi" w:hAnsiTheme="majorHAnsi" w:cstheme="majorHAnsi"/>
                <w:b/>
                <w:sz w:val="20"/>
                <w:szCs w:val="20"/>
              </w:rPr>
              <w:t>капельный</w:t>
            </w:r>
            <w:r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NanoDrop</w:t>
            </w:r>
            <w:proofErr w:type="spellEnd"/>
            <w:r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Onec</w:t>
            </w:r>
            <w:proofErr w:type="spellEnd"/>
            <w:r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E232D"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Thermo</w:t>
            </w:r>
            <w:proofErr w:type="spellEnd"/>
            <w:r w:rsidR="008E232D" w:rsidRPr="008E232D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 xml:space="preserve"> Fisher Scientific, </w:t>
            </w:r>
            <w:r w:rsidR="008E232D">
              <w:rPr>
                <w:rFonts w:asciiTheme="majorHAnsi" w:hAnsiTheme="majorHAnsi" w:cstheme="majorHAnsi"/>
                <w:b/>
                <w:sz w:val="20"/>
                <w:szCs w:val="20"/>
              </w:rPr>
              <w:t>США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Pr="008E232D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BC4BFE2" w14:textId="1FC91B4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283DCD" w14:textId="77B0DF88" w:rsidR="00151607" w:rsidRDefault="00151607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Спектрофотометр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NanoDrop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OneC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 позволяет измерять содержание биологически значимых молекул в микрообъемах (1-2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мкл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) и кюветах, это позволяет получить данные при работе с микрообъемами образцов.</w:t>
            </w:r>
          </w:p>
          <w:p w14:paraId="0B746BB9" w14:textId="77777777" w:rsidR="00151607" w:rsidRDefault="00151607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5B9175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Технические характеристики прибора:</w:t>
            </w:r>
          </w:p>
          <w:p w14:paraId="0BE803CF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Рабочий о</w:t>
            </w:r>
            <w:bookmarkStart w:id="0" w:name="_GoBack"/>
            <w:bookmarkEnd w:id="0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бъём образца: 1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мкл</w:t>
            </w:r>
            <w:proofErr w:type="spellEnd"/>
          </w:p>
          <w:p w14:paraId="5EE6C88E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Длина оптического пути (определяется автоматически): 0,03-1 мм</w:t>
            </w:r>
          </w:p>
          <w:p w14:paraId="56A8DDCE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Время измерения: 8 с</w:t>
            </w:r>
          </w:p>
          <w:p w14:paraId="27520918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• Диапазон измерения: 190 - 850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нм</w:t>
            </w:r>
            <w:proofErr w:type="spellEnd"/>
          </w:p>
          <w:p w14:paraId="1133AEB8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• Предел чувствительности: 2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нг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мкл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dsDNA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микроячейка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06C289E3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• Максимальная концентрация: 27,5 мг/мл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dsDNA</w:t>
            </w:r>
            <w:proofErr w:type="spellEnd"/>
          </w:p>
          <w:p w14:paraId="7030700D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Диапазон абсорбции: 0-550 (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микроячейка</w:t>
            </w:r>
            <w:proofErr w:type="spellEnd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0D479178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 xml:space="preserve">• Разрешение: 1,8 </w:t>
            </w:r>
            <w:proofErr w:type="spellStart"/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нм</w:t>
            </w:r>
            <w:proofErr w:type="spellEnd"/>
          </w:p>
          <w:p w14:paraId="0DA46E0E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Источник света: ксеноновая лампа</w:t>
            </w:r>
          </w:p>
          <w:p w14:paraId="781ED12B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Детектор: CMOS линейный сенсор, 2048 элементов</w:t>
            </w:r>
          </w:p>
          <w:p w14:paraId="514B66C4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Встроенное программное обеспечение: да</w:t>
            </w:r>
          </w:p>
          <w:p w14:paraId="54B248B1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Цветной сенсорный экран: 7 дюймов</w:t>
            </w:r>
          </w:p>
          <w:p w14:paraId="569B7FD2" w14:textId="77777777" w:rsidR="00151607" w:rsidRP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Габариты: 200 х 254 х 323 мм</w:t>
            </w:r>
          </w:p>
          <w:p w14:paraId="0370BF96" w14:textId="26838D1B" w:rsidR="00151607" w:rsidRDefault="00151607" w:rsidP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151607">
              <w:rPr>
                <w:rFonts w:asciiTheme="majorHAnsi" w:hAnsiTheme="majorHAnsi" w:cstheme="majorHAnsi"/>
                <w:sz w:val="20"/>
                <w:szCs w:val="20"/>
              </w:rPr>
              <w:t>• Вес: 3,6 кг</w:t>
            </w: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6881D5BF" w:rsidR="00DD0F0E" w:rsidRDefault="0015160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?????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7E707133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E4850DE" w:rsidR="00151607" w:rsidRDefault="0015160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27D028F7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1ADF4886" w:rsidR="00151607" w:rsidRDefault="0015160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76AB4EAD" w14:textId="77777777" w:rsidR="00DD0F0E" w:rsidRDefault="0015160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Съемка не проводилась. Субчева Елена.</w:t>
            </w:r>
          </w:p>
          <w:p w14:paraId="1429D60F" w14:textId="77777777" w:rsidR="00151607" w:rsidRDefault="0015160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36D8DD" w14:textId="02DA569A" w:rsidR="00151607" w:rsidRDefault="00151607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32D828" wp14:editId="69C904C6">
                  <wp:extent cx="2060633" cy="1545585"/>
                  <wp:effectExtent l="0" t="0" r="0" b="0"/>
                  <wp:docPr id="2" name="Рисунок 2" descr="https://pharma-se.ru/upload/iblock/b60/b60d37f4d86630b046613c81da97af1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harma-se.ru/upload/iblock/b60/b60d37f4d86630b046613c81da97af1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211" cy="156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2978F1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06C18" w14:textId="77777777" w:rsidR="002978F1" w:rsidRDefault="002978F1">
      <w:pPr>
        <w:spacing w:after="0" w:line="240" w:lineRule="auto"/>
      </w:pPr>
      <w:r>
        <w:separator/>
      </w:r>
    </w:p>
  </w:endnote>
  <w:endnote w:type="continuationSeparator" w:id="0">
    <w:p w14:paraId="0B13579F" w14:textId="77777777" w:rsidR="002978F1" w:rsidRDefault="0029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0C8F6" w14:textId="77777777" w:rsidR="002978F1" w:rsidRDefault="002978F1">
      <w:pPr>
        <w:spacing w:after="0" w:line="240" w:lineRule="auto"/>
      </w:pPr>
      <w:r>
        <w:separator/>
      </w:r>
    </w:p>
  </w:footnote>
  <w:footnote w:type="continuationSeparator" w:id="0">
    <w:p w14:paraId="3812FB35" w14:textId="77777777" w:rsidR="002978F1" w:rsidRDefault="0029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151607"/>
    <w:rsid w:val="0029259A"/>
    <w:rsid w:val="002978F1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8E232D"/>
    <w:rsid w:val="0096747F"/>
    <w:rsid w:val="00A2354B"/>
    <w:rsid w:val="00B35F2B"/>
    <w:rsid w:val="00B501BF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4</cp:revision>
  <dcterms:created xsi:type="dcterms:W3CDTF">2024-08-30T07:44:00Z</dcterms:created>
  <dcterms:modified xsi:type="dcterms:W3CDTF">2024-09-05T09:50:00Z</dcterms:modified>
</cp:coreProperties>
</file>