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B216FE1" w14:textId="77777777" w:rsidR="00B15D45" w:rsidRDefault="00000000">
      <w:r>
        <w:t>Volodymyr Pavlyshyn</w:t>
      </w:r>
    </w:p>
    <w:p w14:paraId="6CCDD12B" w14:textId="77777777" w:rsidR="00B15D45" w:rsidRDefault="00000000">
      <w:r>
        <w:t>Independent researcher</w:t>
      </w:r>
    </w:p>
    <w:p w14:paraId="2EDE54EF" w14:textId="77777777" w:rsidR="00B15D45" w:rsidRDefault="00000000">
      <w:r>
        <w:t>pavlyshyn@tiramemsu.com</w:t>
      </w:r>
    </w:p>
    <w:p w14:paraId="226D2779" w14:textId="77777777" w:rsidR="00B15D45" w:rsidRDefault="00000000">
      <w:r>
        <w:t>github.com/Volland</w:t>
      </w:r>
    </w:p>
    <w:p w14:paraId="50900DD8" w14:textId="77777777" w:rsidR="00B15D45" w:rsidRDefault="00B15D45">
      <w:pPr>
        <w:spacing w:after="240"/>
      </w:pPr>
    </w:p>
    <w:p w14:paraId="416FFCD9" w14:textId="77777777" w:rsidR="00B15D45" w:rsidRDefault="00000000">
      <w:r>
        <w:t>11 October 2026</w:t>
      </w:r>
    </w:p>
    <w:p w14:paraId="0043E176" w14:textId="77777777" w:rsidR="00B15D45" w:rsidRDefault="00B15D45">
      <w:pPr>
        <w:spacing w:after="240"/>
      </w:pPr>
    </w:p>
    <w:p w14:paraId="1527CBC2" w14:textId="77777777" w:rsidR="00B15D45" w:rsidRDefault="00000000">
      <w:pPr>
        <w:spacing w:after="160" w:line="276" w:lineRule="auto"/>
        <w:jc w:val="both"/>
      </w:pPr>
      <w:r>
        <w:rPr>
          <w:b/>
          <w:bCs/>
        </w:rPr>
        <w:t>Re: Submission of a research article, “Layered Bitemporal Graphs: Statement Identity, Two Clocks, and Metagraphs as Tags”</w:t>
      </w:r>
    </w:p>
    <w:p w14:paraId="32C086FA" w14:textId="77777777" w:rsidR="00B15D45" w:rsidRDefault="00000000">
      <w:pPr>
        <w:spacing w:after="160" w:line="276" w:lineRule="auto"/>
        <w:jc w:val="both"/>
      </w:pPr>
      <w:r>
        <w:t>Dear Editor,</w:t>
      </w:r>
    </w:p>
    <w:p w14:paraId="1F06F2D3" w14:textId="77777777" w:rsidR="00B15D45" w:rsidRDefault="00000000">
      <w:pPr>
        <w:spacing w:after="160" w:line="276" w:lineRule="auto"/>
        <w:jc w:val="both"/>
      </w:pPr>
      <w:r>
        <w:t xml:space="preserve">I am pleased to submit the manuscript </w:t>
      </w:r>
      <w:r>
        <w:rPr>
          <w:i/>
          <w:iCs/>
        </w:rPr>
        <w:t>Layered Bitemporal Graphs: Statement Identity, Two Clocks, and Metagraphs as Tags</w:t>
      </w:r>
      <w:r>
        <w:t xml:space="preserve"> for consideration as a regular research article in </w:t>
      </w:r>
      <w:r>
        <w:rPr>
          <w:i/>
          <w:iCs/>
        </w:rPr>
        <w:t>Knowledge and Information Systems</w:t>
      </w:r>
      <w:r>
        <w:t>.</w:t>
      </w:r>
    </w:p>
    <w:p w14:paraId="689E3F7F" w14:textId="77777777" w:rsidR="00B15D45" w:rsidRDefault="00000000">
      <w:pPr>
        <w:spacing w:after="160" w:line="276" w:lineRule="auto"/>
        <w:jc w:val="both"/>
      </w:pPr>
      <w:r>
        <w:t>Systems that maintain long-lived knowledge, such as the memory of AI agents, must annotate individual facts with confidence and provenance, distinguish when a claim held from when it was recorded, withdraw everything that rests on a retracted premise, and group facts into larger units that can themselves be described. Each requirement has a mature answer in its own literature: statement-level identity (reification, RDF-star and RDF 1.2, Wikidata qualifiers), bitemporal databases, truth maintenance, and metagraphs. What has received little attention is what happens when all of them coexist in one structure at the granularity of a single statement. Annotations then acquire lifetimes, corrections must carry annotations along, and a valid-time slice can contain a confidence score whose underlying fact is not valid at that instant. The manuscript gives this combined structure a precise semantics and proves the properties needed to build on it safely.</w:t>
      </w:r>
    </w:p>
    <w:p w14:paraId="19F6E9D8" w14:textId="77777777" w:rsidR="00B15D45" w:rsidRDefault="00000000">
      <w:pPr>
        <w:spacing w:after="160" w:line="276" w:lineRule="auto"/>
        <w:jc w:val="both"/>
      </w:pPr>
      <w:r>
        <w:t>The main contributions are:</w:t>
      </w:r>
    </w:p>
    <w:p w14:paraId="3075BCDD" w14:textId="77777777" w:rsidR="00B15D45" w:rsidRDefault="00000000">
      <w:pPr>
        <w:pStyle w:val="ListParagraph"/>
        <w:numPr>
          <w:ilvl w:val="0"/>
          <w:numId w:val="2"/>
        </w:numPr>
        <w:spacing w:after="100" w:line="276" w:lineRule="auto"/>
        <w:jc w:val="both"/>
      </w:pPr>
      <w:r>
        <w:t>A formal model of layered bitemporal graphs, in which statement occurrences have identity, may reference other occurrences, and carry both transaction-time lifetimes and valid-time intervals.</w:t>
      </w:r>
    </w:p>
    <w:p w14:paraId="2FDB495F" w14:textId="77777777" w:rsidR="00B15D45" w:rsidRDefault="00000000">
      <w:pPr>
        <w:pStyle w:val="ListParagraph"/>
        <w:numPr>
          <w:ilvl w:val="0"/>
          <w:numId w:val="2"/>
        </w:numPr>
        <w:spacing w:after="100" w:line="276" w:lineRule="auto"/>
        <w:jc w:val="both"/>
      </w:pPr>
      <w:r>
        <w:t>The ground core, an interior operator on the Alexandrov topology of reference-closed sets, which characterises minimal retraction cascades, grounded snapshots and effective valid-time intervals.</w:t>
      </w:r>
    </w:p>
    <w:p w14:paraId="0A9A883F" w14:textId="77777777" w:rsidR="00B15D45" w:rsidRDefault="00000000">
      <w:pPr>
        <w:pStyle w:val="ListParagraph"/>
        <w:numPr>
          <w:ilvl w:val="0"/>
          <w:numId w:val="2"/>
        </w:numPr>
        <w:spacing w:after="100" w:line="276" w:lineRule="auto"/>
        <w:jc w:val="both"/>
      </w:pPr>
      <w:r>
        <w:t>Theorems on stability of time travel, minimality of cascades, groundedness of snapshots, effective validity, and a correction contract that preserves structural closure under explicit patch and lineage conditions.</w:t>
      </w:r>
    </w:p>
    <w:p w14:paraId="65699E58" w14:textId="77777777" w:rsidR="00B15D45" w:rsidRDefault="00000000">
      <w:pPr>
        <w:pStyle w:val="ListParagraph"/>
        <w:numPr>
          <w:ilvl w:val="0"/>
          <w:numId w:val="2"/>
        </w:numPr>
        <w:spacing w:after="100" w:line="276" w:lineRule="auto"/>
        <w:jc w:val="both"/>
      </w:pPr>
      <w:r>
        <w:t>A typed anchor-and-role encoding of temporal metagraphs and a Bitemporal Lifting Theorem showing that the encoding commutes with well-formed bitemporal snapshots.</w:t>
      </w:r>
    </w:p>
    <w:p w14:paraId="1FEC7E6C" w14:textId="77777777" w:rsidR="00B15D45" w:rsidRDefault="00000000">
      <w:pPr>
        <w:pStyle w:val="ListParagraph"/>
        <w:numPr>
          <w:ilvl w:val="0"/>
          <w:numId w:val="2"/>
        </w:numPr>
        <w:spacing w:after="100" w:line="276" w:lineRule="auto"/>
        <w:jc w:val="both"/>
      </w:pPr>
      <w:r>
        <w:t>A realisation in Tiramemsu, an open-source embedded graph database on SQLite, with a conformance analysis that found four implementation gaps, each now repaired and covered by retained regression checks.</w:t>
      </w:r>
    </w:p>
    <w:p w14:paraId="4EBAB0A7" w14:textId="77777777" w:rsidR="00B15D45" w:rsidRDefault="00000000">
      <w:pPr>
        <w:spacing w:after="160" w:line="276" w:lineRule="auto"/>
        <w:jc w:val="both"/>
      </w:pPr>
      <w:r>
        <w:t xml:space="preserve">I believe the paper suits </w:t>
      </w:r>
      <w:r>
        <w:rPr>
          <w:i/>
          <w:iCs/>
        </w:rPr>
        <w:t>Knowledge and Information Systems</w:t>
      </w:r>
      <w:r>
        <w:t xml:space="preserve"> because it sits where the journal’s interests meet: knowledge representation, temporal and graph data management, and the engineering of systems that store and reason over evolving knowledge. It connects formal results to a working system and states clearly what the evidence does and does not establish. The retained artifact checks finite cases and </w:t>
      </w:r>
      <w:r>
        <w:lastRenderedPageBreak/>
        <w:t>selected engine scenarios. It is neither a machine-checked proof nor a performance benchmark, and the manuscript says so explicitly.</w:t>
      </w:r>
    </w:p>
    <w:p w14:paraId="6B17D214" w14:textId="77777777" w:rsidR="00B15D45" w:rsidRDefault="00000000">
      <w:pPr>
        <w:spacing w:after="160" w:line="276" w:lineRule="auto"/>
        <w:jc w:val="both"/>
      </w:pPr>
      <w:r>
        <w:t>The manuscript is original, has not been published in a peer-reviewed venue, and is not under consideration elsewhere. An earlier version is openly available as a preprint on Zenodo (DOI 10.5281/zenodo.23139228) under CC BY 4.0, consistent with Springer’s preprint policy. The implementation is publicly available at github.com/Volland/tiramemsu under the MIT and Apache-2.0 licences, and the verification artifact, with commands, fixed seeds and source hashes, accompanies the source.</w:t>
      </w:r>
    </w:p>
    <w:p w14:paraId="0BE33A30" w14:textId="77777777" w:rsidR="00B15D45" w:rsidRDefault="00000000">
      <w:pPr>
        <w:spacing w:after="160" w:line="276" w:lineRule="auto"/>
        <w:jc w:val="both"/>
      </w:pPr>
      <w:r>
        <w:t>Competing interests: I am the author and maintainer of Tiramemsu, the open-source system described in the paper. I have no financial interests to declare and received no specific funding for this work.</w:t>
      </w:r>
    </w:p>
    <w:p w14:paraId="273BECBA" w14:textId="77777777" w:rsidR="00B15D45" w:rsidRDefault="00000000">
      <w:pPr>
        <w:spacing w:after="160" w:line="276" w:lineRule="auto"/>
        <w:jc w:val="both"/>
      </w:pPr>
      <w:r>
        <w:t>Thank you for considering this submission. I look forward to hearing from you.</w:t>
      </w:r>
    </w:p>
    <w:p w14:paraId="40F55245" w14:textId="77777777" w:rsidR="00B15D45" w:rsidRDefault="00000000">
      <w:pPr>
        <w:spacing w:after="480"/>
        <w:jc w:val="both"/>
      </w:pPr>
      <w:r>
        <w:t>Yours sincerely,</w:t>
      </w:r>
    </w:p>
    <w:p w14:paraId="1E61EB79" w14:textId="77777777" w:rsidR="00B15D45" w:rsidRDefault="00000000">
      <w:r>
        <w:t>Volodymyr Pavlyshyn</w:t>
      </w:r>
    </w:p>
    <w:sectPr w:rsidR="00B15D45">
      <w:pgSz w:w="11906" w:h="16838"/>
      <w:pgMar w:top="1300" w:right="1300" w:bottom="1300" w:left="13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moder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25B5388"/>
    <w:multiLevelType w:val="hybridMultilevel"/>
    <w:tmpl w:val="88F4A2F8"/>
    <w:lvl w:ilvl="0" w:tplc="932C636A">
      <w:start w:val="1"/>
      <w:numFmt w:val="bullet"/>
      <w:lvlText w:val="•"/>
      <w:lvlJc w:val="left"/>
      <w:pPr>
        <w:ind w:left="540" w:hanging="270"/>
      </w:pPr>
    </w:lvl>
    <w:lvl w:ilvl="1" w:tplc="59407CCC">
      <w:numFmt w:val="decimal"/>
      <w:lvlText w:val=""/>
      <w:lvlJc w:val="left"/>
    </w:lvl>
    <w:lvl w:ilvl="2" w:tplc="15245D20">
      <w:numFmt w:val="decimal"/>
      <w:lvlText w:val=""/>
      <w:lvlJc w:val="left"/>
    </w:lvl>
    <w:lvl w:ilvl="3" w:tplc="E776352A">
      <w:numFmt w:val="decimal"/>
      <w:lvlText w:val=""/>
      <w:lvlJc w:val="left"/>
    </w:lvl>
    <w:lvl w:ilvl="4" w:tplc="18B658E2">
      <w:numFmt w:val="decimal"/>
      <w:lvlText w:val=""/>
      <w:lvlJc w:val="left"/>
    </w:lvl>
    <w:lvl w:ilvl="5" w:tplc="617E9F88">
      <w:numFmt w:val="decimal"/>
      <w:lvlText w:val=""/>
      <w:lvlJc w:val="left"/>
    </w:lvl>
    <w:lvl w:ilvl="6" w:tplc="9378D988">
      <w:numFmt w:val="decimal"/>
      <w:lvlText w:val=""/>
      <w:lvlJc w:val="left"/>
    </w:lvl>
    <w:lvl w:ilvl="7" w:tplc="C672A72C">
      <w:numFmt w:val="decimal"/>
      <w:lvlText w:val=""/>
      <w:lvlJc w:val="left"/>
    </w:lvl>
    <w:lvl w:ilvl="8" w:tplc="EB409D74">
      <w:numFmt w:val="decimal"/>
      <w:lvlText w:val=""/>
      <w:lvlJc w:val="left"/>
    </w:lvl>
  </w:abstractNum>
  <w:abstractNum w:abstractNumId="1" w15:restartNumberingAfterBreak="0">
    <w:nsid w:val="550861E2"/>
    <w:multiLevelType w:val="hybridMultilevel"/>
    <w:tmpl w:val="B6067602"/>
    <w:lvl w:ilvl="0" w:tplc="894A52B0" w:tentative="1">
      <w:start w:val="1"/>
      <w:numFmt w:val="bullet"/>
      <w:lvlText w:val="●"/>
      <w:lvlJc w:val="left"/>
      <w:pPr>
        <w:ind w:left="720" w:hanging="360"/>
      </w:pPr>
    </w:lvl>
    <w:lvl w:ilvl="1" w:tplc="97DAF8D4" w:tentative="1">
      <w:start w:val="1"/>
      <w:numFmt w:val="bullet"/>
      <w:lvlText w:val="○"/>
      <w:lvlJc w:val="left"/>
      <w:pPr>
        <w:ind w:left="1440" w:hanging="360"/>
      </w:pPr>
    </w:lvl>
    <w:lvl w:ilvl="2" w:tplc="5F1C2616" w:tentative="1">
      <w:start w:val="1"/>
      <w:numFmt w:val="bullet"/>
      <w:lvlText w:val="■"/>
      <w:lvlJc w:val="left"/>
      <w:pPr>
        <w:ind w:left="2160" w:hanging="360"/>
      </w:pPr>
    </w:lvl>
    <w:lvl w:ilvl="3" w:tplc="7908A2FC" w:tentative="1">
      <w:start w:val="1"/>
      <w:numFmt w:val="bullet"/>
      <w:lvlText w:val="●"/>
      <w:lvlJc w:val="left"/>
      <w:pPr>
        <w:ind w:left="2880" w:hanging="360"/>
      </w:pPr>
    </w:lvl>
    <w:lvl w:ilvl="4" w:tplc="1E1EB7C2" w:tentative="1">
      <w:start w:val="1"/>
      <w:numFmt w:val="bullet"/>
      <w:lvlText w:val="○"/>
      <w:lvlJc w:val="left"/>
      <w:pPr>
        <w:ind w:left="3600" w:hanging="360"/>
      </w:pPr>
    </w:lvl>
    <w:lvl w:ilvl="5" w:tplc="426EC87A" w:tentative="1">
      <w:start w:val="1"/>
      <w:numFmt w:val="bullet"/>
      <w:lvlText w:val="■"/>
      <w:lvlJc w:val="left"/>
      <w:pPr>
        <w:ind w:left="4320" w:hanging="360"/>
      </w:pPr>
    </w:lvl>
    <w:lvl w:ilvl="6" w:tplc="A2227F84" w:tentative="1">
      <w:start w:val="1"/>
      <w:numFmt w:val="bullet"/>
      <w:lvlText w:val="●"/>
      <w:lvlJc w:val="left"/>
      <w:pPr>
        <w:ind w:left="5040" w:hanging="360"/>
      </w:pPr>
    </w:lvl>
    <w:lvl w:ilvl="7" w:tplc="6598011C" w:tentative="1">
      <w:start w:val="1"/>
      <w:numFmt w:val="bullet"/>
      <w:lvlText w:val="●"/>
      <w:lvlJc w:val="left"/>
      <w:pPr>
        <w:ind w:left="5760" w:hanging="360"/>
      </w:pPr>
    </w:lvl>
    <w:lvl w:ilvl="8" w:tplc="FC641E5E" w:tentative="1">
      <w:start w:val="1"/>
      <w:numFmt w:val="bullet"/>
      <w:lvlText w:val="●"/>
      <w:lvlJc w:val="left"/>
      <w:pPr>
        <w:ind w:left="6480" w:hanging="360"/>
      </w:pPr>
    </w:lvl>
  </w:abstractNum>
  <w:num w:numId="1" w16cid:durableId="628630611">
    <w:abstractNumId w:val="1"/>
    <w:lvlOverride w:ilvl="0">
      <w:startOverride w:val="1"/>
    </w:lvlOverride>
  </w:num>
  <w:num w:numId="2" w16cid:durableId="1804276834">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7"/>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5D45"/>
    <w:rsid w:val="00445B70"/>
    <w:rsid w:val="00B15D45"/>
    <w:rsid w:val="00D354C4"/>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decimalSymbol w:val=","/>
  <w:listSeparator w:val=","/>
  <w14:docId w14:val="6F1948F4"/>
  <w15:docId w15:val="{65C69A28-6988-964B-9072-3709E7E4B0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DE"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527</Words>
  <Characters>3222</Characters>
  <Application>Microsoft Office Word</Application>
  <DocSecurity>0</DocSecurity>
  <Lines>56</Lines>
  <Paragraphs>27</Paragraphs>
  <ScaleCrop>false</ScaleCrop>
  <Company/>
  <LinksUpToDate>false</LinksUpToDate>
  <CharactersWithSpaces>3722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Volodymyr Pavlyshyn</cp:lastModifiedBy>
  <cp:revision>2</cp:revision>
  <dcterms:created xsi:type="dcterms:W3CDTF">2026-10-11T15:34:00Z</dcterms:created>
  <dcterms:modified xsi:type="dcterms:W3CDTF">2026-10-12T07:38:00Z</dcterms:modified>
</cp:coreProperties>
</file>