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7602336C" w:rsidR="003C650E" w:rsidRPr="00214A0B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 w:rsidR="00214A0B">
        <w:rPr>
          <w:rFonts w:eastAsia="Times New Roman"/>
          <w:color w:val="000000"/>
          <w:lang w:eastAsia="uk-UA"/>
        </w:rPr>
        <w:t>7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71502740" w14:textId="2AFEC8BF" w:rsid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lastRenderedPageBreak/>
        <w:t>Лабораторна робота № 7.</w:t>
      </w:r>
    </w:p>
    <w:p w14:paraId="48D096E6" w14:textId="7E2B9573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b/>
          <w:bCs/>
          <w:color w:val="000000"/>
          <w:lang w:eastAsia="uk-UA"/>
        </w:rPr>
        <w:t xml:space="preserve">Тема: </w:t>
      </w:r>
      <w:r w:rsidRPr="00214A0B">
        <w:rPr>
          <w:rFonts w:eastAsia="Times New Roman"/>
          <w:color w:val="000000"/>
          <w:lang w:eastAsia="uk-UA"/>
        </w:rPr>
        <w:t xml:space="preserve">Робота з API та веб-сервісами </w:t>
      </w:r>
    </w:p>
    <w:p w14:paraId="0539DB9C" w14:textId="527304EB" w:rsid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b/>
          <w:bCs/>
          <w:color w:val="000000"/>
          <w:lang w:eastAsia="uk-UA"/>
        </w:rPr>
        <w:t>Мета:</w:t>
      </w:r>
      <w:r w:rsidRPr="00214A0B">
        <w:rPr>
          <w:rFonts w:eastAsia="Times New Roman"/>
          <w:color w:val="000000"/>
          <w:lang w:eastAsia="uk-UA"/>
        </w:rPr>
        <w:t xml:space="preserve"> Створення консольного об’єктно - орієнтованого додатка з</w:t>
      </w:r>
      <w:r>
        <w:rPr>
          <w:rFonts w:eastAsia="Times New Roman"/>
          <w:color w:val="000000"/>
          <w:lang w:eastAsia="uk-UA"/>
        </w:rPr>
        <w:t xml:space="preserve"> </w:t>
      </w:r>
      <w:r w:rsidRPr="00214A0B">
        <w:rPr>
          <w:rFonts w:eastAsia="Times New Roman"/>
          <w:color w:val="000000"/>
          <w:lang w:eastAsia="uk-UA"/>
        </w:rPr>
        <w:t>використанням API</w:t>
      </w:r>
    </w:p>
    <w:p w14:paraId="2190934C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</w:p>
    <w:p w14:paraId="0A86605B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Завдання 1: Вибір провайдера API</w:t>
      </w:r>
    </w:p>
    <w:p w14:paraId="602B419F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7681644C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Завдання 2: Інтеграція API</w:t>
      </w:r>
    </w:p>
    <w:p w14:paraId="5CF1BB42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214A0B">
        <w:rPr>
          <w:rFonts w:eastAsia="Times New Roman"/>
          <w:color w:val="000000"/>
          <w:lang w:eastAsia="uk-UA"/>
        </w:rPr>
        <w:t>Requests</w:t>
      </w:r>
      <w:proofErr w:type="spellEnd"/>
      <w:r w:rsidRPr="00214A0B">
        <w:rPr>
          <w:rFonts w:eastAsia="Times New Roman"/>
          <w:color w:val="000000"/>
          <w:lang w:eastAsia="uk-UA"/>
        </w:rPr>
        <w:t xml:space="preserve">). Інтегруйте обраний API в ваш консольний додаток на </w:t>
      </w:r>
      <w:proofErr w:type="spellStart"/>
      <w:r w:rsidRPr="00214A0B">
        <w:rPr>
          <w:rFonts w:eastAsia="Times New Roman"/>
          <w:color w:val="000000"/>
          <w:lang w:eastAsia="uk-UA"/>
        </w:rPr>
        <w:t>Python</w:t>
      </w:r>
      <w:proofErr w:type="spellEnd"/>
      <w:r w:rsidRPr="00214A0B">
        <w:rPr>
          <w:rFonts w:eastAsia="Times New Roman"/>
          <w:color w:val="000000"/>
          <w:lang w:eastAsia="uk-UA"/>
        </w:rPr>
        <w:t>.  Ознайомтеся з документацією API та налаштуйте необхідний API-ключ чи облікові дані.</w:t>
      </w:r>
    </w:p>
    <w:p w14:paraId="40A9B25C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Завдання 3: Введення користувача</w:t>
      </w:r>
    </w:p>
    <w:p w14:paraId="492C5607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44ED25E1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Завдання 4: Розбір введення користувача</w:t>
      </w:r>
    </w:p>
    <w:p w14:paraId="58D312B0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 xml:space="preserve">Створіть </w:t>
      </w:r>
      <w:proofErr w:type="spellStart"/>
      <w:r w:rsidRPr="00214A0B">
        <w:rPr>
          <w:rFonts w:eastAsia="Times New Roman"/>
          <w:color w:val="000000"/>
          <w:lang w:eastAsia="uk-UA"/>
        </w:rPr>
        <w:t>розбірник</w:t>
      </w:r>
      <w:proofErr w:type="spellEnd"/>
      <w:r w:rsidRPr="00214A0B">
        <w:rPr>
          <w:rFonts w:eastAsia="Times New Roman"/>
          <w:color w:val="000000"/>
          <w:lang w:eastAsia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214A0B">
        <w:rPr>
          <w:rFonts w:eastAsia="Times New Roman"/>
          <w:color w:val="000000"/>
          <w:lang w:eastAsia="uk-UA"/>
        </w:rPr>
        <w:t>розбірник</w:t>
      </w:r>
      <w:proofErr w:type="spellEnd"/>
      <w:r w:rsidRPr="00214A0B">
        <w:rPr>
          <w:rFonts w:eastAsia="Times New Roman"/>
          <w:color w:val="000000"/>
          <w:lang w:eastAsia="uk-UA"/>
        </w:rPr>
        <w:t xml:space="preserve"> обробляє різні формати введення та надає зворотний зв'язок про помилки.</w:t>
      </w:r>
    </w:p>
    <w:p w14:paraId="3480BDA2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Завдання 5: Відображення результатів</w:t>
      </w:r>
    </w:p>
    <w:p w14:paraId="49F7C592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41634416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Завдання 6: Збереження даних</w:t>
      </w:r>
    </w:p>
    <w:p w14:paraId="1837D5DD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 xml:space="preserve">Реалізуйте  можливості збереження даних у чіткому та читабельному форматі JSON, CSV та TXT </w:t>
      </w:r>
    </w:p>
    <w:p w14:paraId="311438E8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lastRenderedPageBreak/>
        <w:t>Завдання 7: Обробка помилок</w:t>
      </w:r>
    </w:p>
    <w:p w14:paraId="6FD7E9E8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214A0B">
        <w:rPr>
          <w:rFonts w:eastAsia="Times New Roman"/>
          <w:color w:val="000000"/>
          <w:lang w:eastAsia="uk-UA"/>
        </w:rPr>
        <w:t>Надавайте</w:t>
      </w:r>
      <w:proofErr w:type="spellEnd"/>
      <w:r w:rsidRPr="00214A0B">
        <w:rPr>
          <w:rFonts w:eastAsia="Times New Roman"/>
          <w:color w:val="000000"/>
          <w:lang w:eastAsia="uk-UA"/>
        </w:rPr>
        <w:t xml:space="preserve"> інформативні повідомлення про помилки.</w:t>
      </w:r>
    </w:p>
    <w:p w14:paraId="49354A03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</w:p>
    <w:p w14:paraId="1C65421D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Завдання 8: Ведення історії обчислень</w:t>
      </w:r>
    </w:p>
    <w:p w14:paraId="73A61106" w14:textId="77777777" w:rsidR="00214A0B" w:rsidRP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44E7FFC0" w14:textId="77777777" w:rsidR="00214A0B" w:rsidRPr="00214A0B" w:rsidRDefault="00214A0B" w:rsidP="00214A0B">
      <w:pPr>
        <w:jc w:val="center"/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 xml:space="preserve">Завдання 9: </w:t>
      </w:r>
      <w:proofErr w:type="spellStart"/>
      <w:r w:rsidRPr="00214A0B">
        <w:rPr>
          <w:rFonts w:eastAsia="Times New Roman"/>
          <w:color w:val="000000"/>
          <w:lang w:eastAsia="uk-UA"/>
        </w:rPr>
        <w:t>Юніт</w:t>
      </w:r>
      <w:proofErr w:type="spellEnd"/>
      <w:r w:rsidRPr="00214A0B">
        <w:rPr>
          <w:rFonts w:eastAsia="Times New Roman"/>
          <w:color w:val="000000"/>
          <w:lang w:eastAsia="uk-UA"/>
        </w:rPr>
        <w:t>-тести</w:t>
      </w:r>
    </w:p>
    <w:p w14:paraId="134B4A3C" w14:textId="24F0F51D" w:rsidR="00214A0B" w:rsidRDefault="00214A0B" w:rsidP="00214A0B">
      <w:pPr>
        <w:rPr>
          <w:rFonts w:eastAsia="Times New Roman"/>
          <w:color w:val="000000"/>
          <w:lang w:eastAsia="uk-UA"/>
        </w:rPr>
      </w:pPr>
      <w:r w:rsidRPr="00214A0B">
        <w:rPr>
          <w:rFonts w:eastAsia="Times New Roman"/>
          <w:color w:val="000000"/>
          <w:lang w:eastAsia="uk-UA"/>
        </w:rPr>
        <w:t xml:space="preserve">Напишіть </w:t>
      </w:r>
      <w:proofErr w:type="spellStart"/>
      <w:r w:rsidRPr="00214A0B">
        <w:rPr>
          <w:rFonts w:eastAsia="Times New Roman"/>
          <w:color w:val="000000"/>
          <w:lang w:eastAsia="uk-UA"/>
        </w:rPr>
        <w:t>юніт</w:t>
      </w:r>
      <w:proofErr w:type="spellEnd"/>
      <w:r w:rsidRPr="00214A0B">
        <w:rPr>
          <w:rFonts w:eastAsia="Times New Roman"/>
          <w:color w:val="000000"/>
          <w:lang w:eastAsia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4AF81F4B" w14:textId="2BD55E35" w:rsidR="00214A0B" w:rsidRDefault="00214A0B" w:rsidP="00214A0B">
      <w:pPr>
        <w:rPr>
          <w:rFonts w:eastAsia="Times New Roman"/>
          <w:color w:val="000000"/>
          <w:lang w:eastAsia="uk-UA"/>
        </w:rPr>
      </w:pPr>
    </w:p>
    <w:p w14:paraId="338BE88D" w14:textId="691BDB45" w:rsidR="00214A0B" w:rsidRDefault="00214A0B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Хід роботи:</w:t>
      </w:r>
    </w:p>
    <w:p w14:paraId="6CB7D3FC" w14:textId="5A414B4F" w:rsidR="00214A0B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 xml:space="preserve">Клас </w:t>
      </w:r>
      <w:r>
        <w:rPr>
          <w:rFonts w:eastAsia="Times New Roman"/>
          <w:color w:val="000000"/>
          <w:lang w:val="en-US" w:eastAsia="uk-UA"/>
        </w:rPr>
        <w:t xml:space="preserve">HTTP </w:t>
      </w:r>
      <w:r>
        <w:rPr>
          <w:rFonts w:eastAsia="Times New Roman"/>
          <w:color w:val="000000"/>
          <w:lang w:eastAsia="uk-UA"/>
        </w:rPr>
        <w:t>клієнт:</w:t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78D38454" wp14:editId="3535BD58">
            <wp:extent cx="6120765" cy="493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1C5AC019" wp14:editId="0E04691E">
            <wp:extent cx="6120765" cy="3322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045F" w14:textId="2AD69F6B" w:rsidR="00D24E7C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 xml:space="preserve">Клас </w:t>
      </w:r>
      <w:r>
        <w:rPr>
          <w:rFonts w:eastAsia="Times New Roman"/>
          <w:color w:val="000000"/>
          <w:lang w:val="en-US" w:eastAsia="uk-UA"/>
        </w:rPr>
        <w:t xml:space="preserve">HTTP </w:t>
      </w:r>
      <w:r>
        <w:rPr>
          <w:rFonts w:eastAsia="Times New Roman"/>
          <w:color w:val="000000"/>
          <w:lang w:eastAsia="uk-UA"/>
        </w:rPr>
        <w:t>виняток:</w:t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59F8992C" wp14:editId="311918BC">
            <wp:extent cx="4563112" cy="236253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8B6A" w14:textId="55F1A8F6" w:rsidR="00D24E7C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 xml:space="preserve">Перерахунок </w:t>
      </w:r>
      <w:r>
        <w:rPr>
          <w:rFonts w:eastAsia="Times New Roman"/>
          <w:color w:val="000000"/>
          <w:lang w:val="en-US" w:eastAsia="uk-UA"/>
        </w:rPr>
        <w:t xml:space="preserve">HTTP </w:t>
      </w:r>
      <w:r>
        <w:rPr>
          <w:rFonts w:eastAsia="Times New Roman"/>
          <w:color w:val="000000"/>
          <w:lang w:eastAsia="uk-UA"/>
        </w:rPr>
        <w:t>методів:</w:t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2C4C6CE9" wp14:editId="0AFAE361">
            <wp:extent cx="2791215" cy="233395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C7B6" w14:textId="5C8B84CE" w:rsidR="00D24E7C" w:rsidRPr="00D24E7C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Репозиторій користувачів:</w:t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6F72AE8C" wp14:editId="78885533">
            <wp:extent cx="6120765" cy="54451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B24F" w14:textId="0E786967" w:rsidR="00D24E7C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Користувацький інтерфейс:</w:t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26E4FBDE" wp14:editId="7EB24D15">
            <wp:extent cx="6120765" cy="50933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221FC81F" wp14:editId="09450E4D">
            <wp:extent cx="6120765" cy="479933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3E61" w14:textId="09599AEC" w:rsidR="00D24E7C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Тестування:</w:t>
      </w:r>
    </w:p>
    <w:p w14:paraId="4D990336" w14:textId="18CB9881" w:rsidR="00D24E7C" w:rsidRDefault="00D24E7C" w:rsidP="00214A0B">
      <w:pPr>
        <w:rPr>
          <w:rFonts w:eastAsia="Times New Roman"/>
          <w:color w:val="000000"/>
          <w:lang w:eastAsia="uk-UA"/>
        </w:rPr>
      </w:pPr>
      <w:r w:rsidRPr="00D24E7C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50313252" wp14:editId="67E2E756">
            <wp:extent cx="6120765" cy="55492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807" w14:textId="6F6EAE97" w:rsidR="00D24E7C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Точка входу:</w:t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042CCD05" wp14:editId="45C1FD87">
            <wp:extent cx="3334215" cy="166710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5C7D" w14:textId="4F1EFE19" w:rsidR="00D24E7C" w:rsidRPr="00214A0B" w:rsidRDefault="00D24E7C" w:rsidP="00214A0B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Результат:</w:t>
      </w:r>
      <w:r>
        <w:rPr>
          <w:rFonts w:eastAsia="Times New Roman"/>
          <w:color w:val="000000"/>
          <w:lang w:eastAsia="uk-UA"/>
        </w:rPr>
        <w:br/>
      </w:r>
      <w:r w:rsidRPr="00D24E7C">
        <w:rPr>
          <w:rFonts w:eastAsia="Times New Roman"/>
          <w:color w:val="000000"/>
          <w:lang w:eastAsia="uk-UA"/>
        </w:rPr>
        <w:drawing>
          <wp:inline distT="0" distB="0" distL="0" distR="0" wp14:anchorId="0E356D4D" wp14:editId="32AECA29">
            <wp:extent cx="5391902" cy="47822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D933" w14:textId="6FFF01B2" w:rsidR="008C3BD3" w:rsidRPr="002B38FF" w:rsidRDefault="00214A0B" w:rsidP="00214A0B">
      <w:pPr>
        <w:rPr>
          <w:lang w:val="en-US"/>
        </w:rPr>
      </w:pPr>
      <w:r>
        <w:rPr>
          <w:rFonts w:eastAsia="Times New Roman"/>
          <w:b/>
          <w:bCs/>
          <w:color w:val="000000"/>
          <w:lang w:eastAsia="uk-UA"/>
        </w:rPr>
        <w:t xml:space="preserve">Висновок: </w:t>
      </w:r>
      <w:r w:rsidRPr="00214A0B">
        <w:rPr>
          <w:rFonts w:eastAsia="Times New Roman"/>
          <w:color w:val="000000"/>
          <w:lang w:eastAsia="uk-UA"/>
        </w:rPr>
        <w:t>створи</w:t>
      </w:r>
      <w:r>
        <w:rPr>
          <w:rFonts w:eastAsia="Times New Roman"/>
          <w:color w:val="000000"/>
          <w:lang w:eastAsia="uk-UA"/>
        </w:rPr>
        <w:t>в</w:t>
      </w:r>
      <w:r w:rsidRPr="00214A0B">
        <w:rPr>
          <w:rFonts w:eastAsia="Times New Roman"/>
          <w:color w:val="000000"/>
          <w:lang w:eastAsia="uk-UA"/>
        </w:rPr>
        <w:t xml:space="preserve"> проект, який </w:t>
      </w:r>
      <w:proofErr w:type="spellStart"/>
      <w:r w:rsidRPr="00214A0B">
        <w:rPr>
          <w:rFonts w:eastAsia="Times New Roman"/>
          <w:color w:val="000000"/>
          <w:lang w:eastAsia="uk-UA"/>
        </w:rPr>
        <w:t>надасть</w:t>
      </w:r>
      <w:proofErr w:type="spellEnd"/>
      <w:r w:rsidRPr="00214A0B">
        <w:rPr>
          <w:rFonts w:eastAsia="Times New Roman"/>
          <w:color w:val="000000"/>
          <w:lang w:eastAsia="uk-UA"/>
        </w:rPr>
        <w:t xml:space="preserve"> вам цінний досвід роботи з API, дизайну користувацького інтерфейсу, </w:t>
      </w:r>
      <w:proofErr w:type="spellStart"/>
      <w:r w:rsidRPr="00214A0B">
        <w:rPr>
          <w:rFonts w:eastAsia="Times New Roman"/>
          <w:color w:val="000000"/>
          <w:lang w:eastAsia="uk-UA"/>
        </w:rPr>
        <w:t>валідації</w:t>
      </w:r>
      <w:proofErr w:type="spellEnd"/>
      <w:r w:rsidRPr="00214A0B">
        <w:rPr>
          <w:rFonts w:eastAsia="Times New Roman"/>
          <w:color w:val="000000"/>
          <w:lang w:eastAsia="uk-UA"/>
        </w:rPr>
        <w:t xml:space="preserve"> введення, обробки помилок та тестування.</w:t>
      </w:r>
    </w:p>
    <w:sectPr w:rsidR="008C3BD3" w:rsidRPr="002B38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5"/>
    <w:rsid w:val="00053F95"/>
    <w:rsid w:val="000E58A5"/>
    <w:rsid w:val="001D42B9"/>
    <w:rsid w:val="00214A0B"/>
    <w:rsid w:val="002B38FF"/>
    <w:rsid w:val="002E411F"/>
    <w:rsid w:val="00322785"/>
    <w:rsid w:val="003C650E"/>
    <w:rsid w:val="00703F5A"/>
    <w:rsid w:val="008C3BD3"/>
    <w:rsid w:val="00AD4685"/>
    <w:rsid w:val="00CD6DE2"/>
    <w:rsid w:val="00D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F0FA-8BE3-4B52-AC1F-F3CF9FD8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1751</Words>
  <Characters>999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Volodymyr Hula</cp:lastModifiedBy>
  <cp:revision>2</cp:revision>
  <dcterms:created xsi:type="dcterms:W3CDTF">2023-12-17T13:46:00Z</dcterms:created>
  <dcterms:modified xsi:type="dcterms:W3CDTF">2023-12-17T13:46:00Z</dcterms:modified>
</cp:coreProperties>
</file>