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проект-accessible-first"/>
    <w:p>
      <w:pPr>
        <w:pStyle w:val="Heading1"/>
      </w:pPr>
      <w:r>
        <w:t xml:space="preserve">Проект Accessible First</w:t>
      </w:r>
    </w:p>
    <w:bookmarkStart w:id="20" w:name="идея"/>
    <w:p>
      <w:pPr>
        <w:pStyle w:val="Heading2"/>
      </w:pPr>
      <w:r>
        <w:t xml:space="preserve">Идея</w:t>
      </w:r>
    </w:p>
    <w:p>
      <w:pPr>
        <w:pStyle w:val="FirstParagraph"/>
      </w:pPr>
      <w:r>
        <w:t xml:space="preserve">Accessible First — это экосистема инструментов для разработки современных веб-сайтов и веб-приложений, в которой доступность, качество, производительность и простота использования являются не дополнительными возможностями, а фундаментальными принципами.</w:t>
      </w:r>
    </w:p>
    <w:p>
      <w:pPr>
        <w:pStyle w:val="BodyText"/>
      </w:pPr>
      <w:r>
        <w:t xml:space="preserve">Цель проекта — сделать создание качественных интерфейсов максимально простым, а создание плохих интерфейсов — сложным или невозможным.</w:t>
      </w:r>
    </w:p>
    <w:p>
      <w:pPr>
        <w:pStyle w:val="BodyText"/>
      </w:pPr>
      <w:r>
        <w:t xml:space="preserve">Проект не ставит задачу заменить React, Vue или другие технологии. Главная задача — предоставить разработчикам систему, позволяющую создавать надежные, быстрые и доступные приложения без необходимости постоянно помнить о сотнях требований WCAG, ARIA и особенностях работы скринридеров.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философия-проекта"/>
    <w:p>
      <w:pPr>
        <w:pStyle w:val="Heading1"/>
      </w:pPr>
      <w:r>
        <w:t xml:space="preserve">Философия проекта</w:t>
      </w:r>
    </w:p>
    <w:bookmarkStart w:id="22" w:name="accessible-first"/>
    <w:p>
      <w:pPr>
        <w:pStyle w:val="Heading2"/>
      </w:pPr>
      <w:r>
        <w:t xml:space="preserve">Accessible First</w:t>
      </w:r>
    </w:p>
    <w:p>
      <w:pPr>
        <w:pStyle w:val="FirstParagraph"/>
      </w:pPr>
      <w:r>
        <w:t xml:space="preserve">Доступность является стандартом, а не дополнительной функцией.</w:t>
      </w:r>
    </w:p>
    <w:p>
      <w:pPr>
        <w:pStyle w:val="BodyText"/>
      </w:pPr>
      <w:r>
        <w:t xml:space="preserve">Все компоненты, механизмы и инструменты проектируются таким образом, чтобы корректная работа со скринридерами, клавиатурой и вспомогательными технологиями была встроена по умолчанию.</w:t>
      </w:r>
    </w:p>
    <w:p>
      <w:r>
        <w:pict>
          <v:rect style="width:0;height:1.5pt" o:hralign="center" o:hrstd="t" o:hr="t"/>
        </w:pict>
      </w:r>
    </w:p>
    <w:bookmarkEnd w:id="22"/>
    <w:bookmarkStart w:id="23" w:name="простота"/>
    <w:p>
      <w:pPr>
        <w:pStyle w:val="Heading2"/>
      </w:pPr>
      <w:r>
        <w:t xml:space="preserve">Простота</w:t>
      </w:r>
    </w:p>
    <w:p>
      <w:pPr>
        <w:pStyle w:val="FirstParagraph"/>
      </w:pPr>
      <w:r>
        <w:t xml:space="preserve">API должен быть понятен начинающему разработчику.</w:t>
      </w:r>
    </w:p>
    <w:p>
      <w:pPr>
        <w:pStyle w:val="BodyText"/>
      </w:pPr>
      <w:r>
        <w:t xml:space="preserve">Хорошее решение должно быть проще плохого.</w:t>
      </w:r>
    </w:p>
    <w:p>
      <w:pPr>
        <w:pStyle w:val="BodyText"/>
      </w:pPr>
      <w:r>
        <w:t xml:space="preserve">Количество настроек должно быть минимальным, а значения по умолчанию должны быть оптимальными.</w:t>
      </w:r>
    </w:p>
    <w:p>
      <w:r>
        <w:pict>
          <v:rect style="width:0;height:1.5pt" o:hralign="center" o:hrstd="t" o:hr="t"/>
        </w:pict>
      </w:r>
    </w:p>
    <w:bookmarkEnd w:id="23"/>
    <w:bookmarkStart w:id="24" w:name="надежность"/>
    <w:p>
      <w:pPr>
        <w:pStyle w:val="Heading2"/>
      </w:pPr>
      <w:r>
        <w:t xml:space="preserve">Надежность</w:t>
      </w:r>
    </w:p>
    <w:p>
      <w:pPr>
        <w:pStyle w:val="FirstParagraph"/>
      </w:pPr>
      <w:r>
        <w:t xml:space="preserve">Компоненты должны работать предсказуемо.</w:t>
      </w:r>
    </w:p>
    <w:p>
      <w:pPr>
        <w:pStyle w:val="BodyText"/>
      </w:pPr>
      <w:r>
        <w:t xml:space="preserve">Обновления не должны ломать существующий код.</w:t>
      </w:r>
    </w:p>
    <w:p>
      <w:pPr>
        <w:pStyle w:val="BodyText"/>
      </w:pPr>
      <w:r>
        <w:t xml:space="preserve">Предпочтение отдается стабильности, а не модным тенденциям.</w:t>
      </w:r>
    </w:p>
    <w:p>
      <w:r>
        <w:pict>
          <v:rect style="width:0;height:1.5pt" o:hralign="center" o:hrstd="t" o:hr="t"/>
        </w:pict>
      </w:r>
    </w:p>
    <w:bookmarkEnd w:id="24"/>
    <w:bookmarkStart w:id="25" w:name="производительность"/>
    <w:p>
      <w:pPr>
        <w:pStyle w:val="Heading2"/>
      </w:pPr>
      <w:r>
        <w:t xml:space="preserve">Производительность</w:t>
      </w:r>
    </w:p>
    <w:p>
      <w:pPr>
        <w:pStyle w:val="FirstParagraph"/>
      </w:pPr>
      <w:r>
        <w:t xml:space="preserve">Минимальные зависимости.</w:t>
      </w:r>
    </w:p>
    <w:p>
      <w:pPr>
        <w:pStyle w:val="BodyText"/>
      </w:pPr>
      <w:r>
        <w:t xml:space="preserve">Минимальный размер сборки.</w:t>
      </w:r>
    </w:p>
    <w:p>
      <w:pPr>
        <w:pStyle w:val="BodyText"/>
      </w:pPr>
      <w:r>
        <w:t xml:space="preserve">Быстрый рендеринг.</w:t>
      </w:r>
    </w:p>
    <w:p>
      <w:pPr>
        <w:pStyle w:val="BodyText"/>
      </w:pPr>
      <w:r>
        <w:t xml:space="preserve">Поддержка статических сайтов и приложений.</w:t>
      </w:r>
    </w:p>
    <w:p>
      <w:r>
        <w:pict>
          <v:rect style="width:0;height:1.5pt" o:hralign="center" o:hrstd="t" o:hr="t"/>
        </w:pict>
      </w:r>
    </w:p>
    <w:bookmarkEnd w:id="25"/>
    <w:bookmarkStart w:id="26" w:name="независимость"/>
    <w:p>
      <w:pPr>
        <w:pStyle w:val="Heading2"/>
      </w:pPr>
      <w:r>
        <w:t xml:space="preserve">Независимость</w:t>
      </w:r>
    </w:p>
    <w:p>
      <w:pPr>
        <w:pStyle w:val="FirstParagraph"/>
      </w:pPr>
      <w:r>
        <w:t xml:space="preserve">Архитектура проекта должна позволять использовать различные технологии.</w:t>
      </w:r>
    </w:p>
    <w:p>
      <w:pPr>
        <w:pStyle w:val="BodyText"/>
      </w:pPr>
      <w:r>
        <w:t xml:space="preserve">Ни одна внешняя библиотека не должна быть критически важной частью системы.</w:t>
      </w:r>
    </w:p>
    <w:p>
      <w:pPr>
        <w:pStyle w:val="BodyText"/>
      </w:pPr>
      <w:r>
        <w:t xml:space="preserve">В будущем реализация может быть заменена без изменения публичного API.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архитектура"/>
    <w:p>
      <w:pPr>
        <w:pStyle w:val="Heading1"/>
      </w:pPr>
      <w:r>
        <w:t xml:space="preserve">Архитектура</w:t>
      </w:r>
    </w:p>
    <w:p>
      <w:pPr>
        <w:pStyle w:val="FirstParagraph"/>
      </w:pPr>
      <w:r>
        <w:t xml:space="preserve">Проект состоит из нескольких уровней.</w:t>
      </w:r>
    </w:p>
    <w:bookmarkStart w:id="28" w:name="core"/>
    <w:p>
      <w:pPr>
        <w:pStyle w:val="Heading2"/>
      </w:pPr>
      <w:r>
        <w:t xml:space="preserve">Core</w:t>
      </w:r>
    </w:p>
    <w:p>
      <w:pPr>
        <w:pStyle w:val="FirstParagraph"/>
      </w:pPr>
      <w:r>
        <w:t xml:space="preserve">Независимое ядро.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01"/>
        </w:numPr>
      </w:pPr>
      <w:r>
        <w:t xml:space="preserve">управление фокусом;</w:t>
      </w:r>
    </w:p>
    <w:p>
      <w:pPr>
        <w:pStyle w:val="Compact"/>
        <w:numPr>
          <w:ilvl w:val="0"/>
          <w:numId w:val="1001"/>
        </w:numPr>
      </w:pPr>
      <w:r>
        <w:t xml:space="preserve">навигацию с клавиатуры;</w:t>
      </w:r>
    </w:p>
    <w:p>
      <w:pPr>
        <w:pStyle w:val="Compact"/>
        <w:numPr>
          <w:ilvl w:val="0"/>
          <w:numId w:val="1001"/>
        </w:numPr>
      </w:pPr>
      <w:r>
        <w:t xml:space="preserve">live regions;</w:t>
      </w:r>
    </w:p>
    <w:p>
      <w:pPr>
        <w:pStyle w:val="Compact"/>
        <w:numPr>
          <w:ilvl w:val="0"/>
          <w:numId w:val="1001"/>
        </w:numPr>
      </w:pPr>
      <w:r>
        <w:t xml:space="preserve">управление модальными окнами;</w:t>
      </w:r>
    </w:p>
    <w:p>
      <w:pPr>
        <w:pStyle w:val="Compact"/>
        <w:numPr>
          <w:ilvl w:val="0"/>
          <w:numId w:val="1001"/>
        </w:numPr>
      </w:pPr>
      <w:r>
        <w:t xml:space="preserve">генерацию идентификаторов;</w:t>
      </w:r>
    </w:p>
    <w:p>
      <w:pPr>
        <w:pStyle w:val="Compact"/>
        <w:numPr>
          <w:ilvl w:val="0"/>
          <w:numId w:val="1001"/>
        </w:numPr>
      </w:pPr>
      <w:r>
        <w:t xml:space="preserve">проверки доступности;</w:t>
      </w:r>
    </w:p>
    <w:p>
      <w:pPr>
        <w:pStyle w:val="Compact"/>
        <w:numPr>
          <w:ilvl w:val="0"/>
          <w:numId w:val="1001"/>
        </w:numPr>
      </w:pPr>
      <w:r>
        <w:t xml:space="preserve">механизмы событий.</w:t>
      </w:r>
    </w:p>
    <w:p>
      <w:pPr>
        <w:pStyle w:val="FirstParagraph"/>
      </w:pPr>
      <w:r>
        <w:t xml:space="preserve">Core не зависит от React, Vue или других фреймворков.</w:t>
      </w:r>
    </w:p>
    <w:p>
      <w:r>
        <w:pict>
          <v:rect style="width:0;height:1.5pt" o:hralign="center" o:hrstd="t" o:hr="t"/>
        </w:pict>
      </w:r>
    </w:p>
    <w:bookmarkEnd w:id="28"/>
    <w:bookmarkStart w:id="29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Набор готовых компонентов.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Button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Checkbox</w:t>
      </w:r>
    </w:p>
    <w:p>
      <w:pPr>
        <w:pStyle w:val="BodyText"/>
      </w:pPr>
      <w:r>
        <w:t xml:space="preserve">RadioGroup</w:t>
      </w:r>
    </w:p>
    <w:p>
      <w:pPr>
        <w:pStyle w:val="BodyText"/>
      </w:pPr>
      <w:r>
        <w:t xml:space="preserve">Dialog</w:t>
      </w:r>
    </w:p>
    <w:p>
      <w:pPr>
        <w:pStyle w:val="BodyText"/>
      </w:pPr>
      <w:r>
        <w:t xml:space="preserve">Tabs</w:t>
      </w:r>
    </w:p>
    <w:p>
      <w:pPr>
        <w:pStyle w:val="BodyText"/>
      </w:pPr>
      <w:r>
        <w:t xml:space="preserve">Menu</w:t>
      </w:r>
    </w:p>
    <w:p>
      <w:pPr>
        <w:pStyle w:val="BodyText"/>
      </w:pPr>
      <w:r>
        <w:t xml:space="preserve">Accordion</w:t>
      </w:r>
    </w:p>
    <w:p>
      <w:pPr>
        <w:pStyle w:val="BodyText"/>
      </w:pPr>
      <w:r>
        <w:t xml:space="preserve">Table</w:t>
      </w:r>
    </w:p>
    <w:p>
      <w:pPr>
        <w:pStyle w:val="BodyText"/>
      </w:pPr>
      <w:r>
        <w:t xml:space="preserve">Breadcrumb</w:t>
      </w:r>
    </w:p>
    <w:p>
      <w:pPr>
        <w:pStyle w:val="BodyText"/>
      </w:pPr>
      <w:r>
        <w:t xml:space="preserve">Select</w:t>
      </w:r>
    </w:p>
    <w:p>
      <w:pPr>
        <w:pStyle w:val="BodyText"/>
      </w:pPr>
      <w:r>
        <w:t xml:space="preserve">Tooltip</w:t>
      </w:r>
    </w:p>
    <w:p>
      <w:pPr>
        <w:pStyle w:val="BodyText"/>
      </w:pPr>
      <w:r>
        <w:t xml:space="preserve">Toast</w:t>
      </w:r>
    </w:p>
    <w:p>
      <w:pPr>
        <w:pStyle w:val="BodyText"/>
      </w:pPr>
      <w:r>
        <w:t xml:space="preserve">TreeView</w:t>
      </w:r>
    </w:p>
    <w:p>
      <w:pPr>
        <w:pStyle w:val="BodyText"/>
      </w:pPr>
      <w:r>
        <w:t xml:space="preserve">DatePicker</w:t>
      </w:r>
    </w:p>
    <w:p>
      <w:pPr>
        <w:pStyle w:val="BodyText"/>
      </w:pPr>
      <w:r>
        <w:t xml:space="preserve">Каждый компонент:</w:t>
      </w:r>
    </w:p>
    <w:p>
      <w:pPr>
        <w:pStyle w:val="Compact"/>
        <w:numPr>
          <w:ilvl w:val="0"/>
          <w:numId w:val="1002"/>
        </w:numPr>
      </w:pPr>
      <w:r>
        <w:t xml:space="preserve">соответствует WCAG;</w:t>
      </w:r>
    </w:p>
    <w:p>
      <w:pPr>
        <w:pStyle w:val="Compact"/>
        <w:numPr>
          <w:ilvl w:val="0"/>
          <w:numId w:val="1002"/>
        </w:numPr>
      </w:pPr>
      <w:r>
        <w:t xml:space="preserve">поддерживает клавиатурную навигацию;</w:t>
      </w:r>
    </w:p>
    <w:p>
      <w:pPr>
        <w:pStyle w:val="Compact"/>
        <w:numPr>
          <w:ilvl w:val="0"/>
          <w:numId w:val="1002"/>
        </w:numPr>
      </w:pPr>
      <w:r>
        <w:t xml:space="preserve">корректно работает со скринридерами;</w:t>
      </w:r>
    </w:p>
    <w:p>
      <w:pPr>
        <w:pStyle w:val="Compact"/>
        <w:numPr>
          <w:ilvl w:val="0"/>
          <w:numId w:val="1002"/>
        </w:numPr>
      </w:pPr>
      <w:r>
        <w:t xml:space="preserve">поддерживает масштабирование;</w:t>
      </w:r>
    </w:p>
    <w:p>
      <w:pPr>
        <w:pStyle w:val="Compact"/>
        <w:numPr>
          <w:ilvl w:val="0"/>
          <w:numId w:val="1002"/>
        </w:numPr>
      </w:pPr>
      <w:r>
        <w:t xml:space="preserve">имеет разумные значения по умолчанию.</w:t>
      </w:r>
    </w:p>
    <w:p>
      <w:r>
        <w:pict>
          <v:rect style="width:0;height:1.5pt" o:hralign="center" o:hrstd="t" o:hr="t"/>
        </w:pict>
      </w:r>
    </w:p>
    <w:bookmarkEnd w:id="29"/>
    <w:bookmarkStart w:id="30" w:name="layout-system"/>
    <w:p>
      <w:pPr>
        <w:pStyle w:val="Heading2"/>
      </w:pPr>
      <w:r>
        <w:t xml:space="preserve">Layout System</w:t>
      </w:r>
    </w:p>
    <w:p>
      <w:pPr>
        <w:pStyle w:val="FirstParagraph"/>
      </w:pPr>
      <w:r>
        <w:t xml:space="preserve">Система построения интерфейсов.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t xml:space="preserve">Container</w:t>
      </w:r>
    </w:p>
    <w:p>
      <w:pPr>
        <w:pStyle w:val="BodyText"/>
      </w:pPr>
      <w:r>
        <w:t xml:space="preserve">Stack</w:t>
      </w:r>
    </w:p>
    <w:p>
      <w:pPr>
        <w:pStyle w:val="BodyText"/>
      </w:pPr>
      <w:r>
        <w:t xml:space="preserve">Grid</w:t>
      </w:r>
    </w:p>
    <w:p>
      <w:pPr>
        <w:pStyle w:val="BodyText"/>
      </w:pPr>
      <w:r>
        <w:t xml:space="preserve">Card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Main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Layout должен обеспечивать:</w:t>
      </w:r>
    </w:p>
    <w:p>
      <w:pPr>
        <w:pStyle w:val="Compact"/>
        <w:numPr>
          <w:ilvl w:val="0"/>
          <w:numId w:val="1003"/>
        </w:numPr>
      </w:pPr>
      <w:r>
        <w:t xml:space="preserve">адаптивность;</w:t>
      </w:r>
    </w:p>
    <w:p>
      <w:pPr>
        <w:pStyle w:val="Compact"/>
        <w:numPr>
          <w:ilvl w:val="0"/>
          <w:numId w:val="1003"/>
        </w:numPr>
      </w:pPr>
      <w:r>
        <w:t xml:space="preserve">правильную семантику;</w:t>
      </w:r>
    </w:p>
    <w:p>
      <w:pPr>
        <w:pStyle w:val="Compact"/>
        <w:numPr>
          <w:ilvl w:val="0"/>
          <w:numId w:val="1003"/>
        </w:numPr>
      </w:pPr>
      <w:r>
        <w:t xml:space="preserve">логичную структуру документа;</w:t>
      </w:r>
    </w:p>
    <w:p>
      <w:pPr>
        <w:pStyle w:val="Compact"/>
        <w:numPr>
          <w:ilvl w:val="0"/>
          <w:numId w:val="1003"/>
        </w:numPr>
      </w:pPr>
      <w:r>
        <w:t xml:space="preserve">удобную навигацию.</w:t>
      </w:r>
    </w:p>
    <w:p>
      <w:r>
        <w:pict>
          <v:rect style="width:0;height:1.5pt" o:hralign="center" o:hrstd="t" o:hr="t"/>
        </w:pict>
      </w:r>
    </w:p>
    <w:bookmarkEnd w:id="30"/>
    <w:bookmarkStart w:id="31" w:name="forms"/>
    <w:p>
      <w:pPr>
        <w:pStyle w:val="Heading2"/>
      </w:pPr>
      <w:r>
        <w:t xml:space="preserve">Forms</w:t>
      </w:r>
    </w:p>
    <w:p>
      <w:pPr>
        <w:pStyle w:val="FirstParagraph"/>
      </w:pPr>
      <w:r>
        <w:t xml:space="preserve">Подсистема форм.</w:t>
      </w:r>
    </w:p>
    <w:p>
      <w:pPr>
        <w:pStyle w:val="BodyText"/>
      </w:pPr>
      <w:r>
        <w:t xml:space="preserve">Автоматически обеспечивает:</w:t>
      </w:r>
    </w:p>
    <w:p>
      <w:pPr>
        <w:pStyle w:val="Compact"/>
        <w:numPr>
          <w:ilvl w:val="0"/>
          <w:numId w:val="1004"/>
        </w:numPr>
      </w:pPr>
      <w:r>
        <w:t xml:space="preserve">связь label и input;</w:t>
      </w:r>
    </w:p>
    <w:p>
      <w:pPr>
        <w:pStyle w:val="Compact"/>
        <w:numPr>
          <w:ilvl w:val="0"/>
          <w:numId w:val="1004"/>
        </w:numPr>
      </w:pPr>
      <w:r>
        <w:t xml:space="preserve">сообщения об ошибках;</w:t>
      </w:r>
    </w:p>
    <w:p>
      <w:pPr>
        <w:pStyle w:val="Compact"/>
        <w:numPr>
          <w:ilvl w:val="0"/>
          <w:numId w:val="1004"/>
        </w:numPr>
      </w:pPr>
      <w:r>
        <w:t xml:space="preserve">aria-describedby;</w:t>
      </w:r>
    </w:p>
    <w:p>
      <w:pPr>
        <w:pStyle w:val="Compact"/>
        <w:numPr>
          <w:ilvl w:val="0"/>
          <w:numId w:val="1004"/>
        </w:numPr>
      </w:pPr>
      <w:r>
        <w:t xml:space="preserve">required;</w:t>
      </w:r>
    </w:p>
    <w:p>
      <w:pPr>
        <w:pStyle w:val="Compact"/>
        <w:numPr>
          <w:ilvl w:val="0"/>
          <w:numId w:val="1004"/>
        </w:numPr>
      </w:pPr>
      <w:r>
        <w:t xml:space="preserve">валидацию;</w:t>
      </w:r>
    </w:p>
    <w:p>
      <w:pPr>
        <w:pStyle w:val="Compact"/>
        <w:numPr>
          <w:ilvl w:val="0"/>
          <w:numId w:val="1004"/>
        </w:numPr>
      </w:pPr>
      <w:r>
        <w:t xml:space="preserve">работу со скринридерами.</w:t>
      </w:r>
    </w:p>
    <w:p>
      <w:r>
        <w:pict>
          <v:rect style="width:0;height:1.5pt" o:hralign="center" o:hrstd="t" o:hr="t"/>
        </w:pict>
      </w:r>
    </w:p>
    <w:bookmarkEnd w:id="31"/>
    <w:bookmarkStart w:id="32" w:name="accessibility-tools"/>
    <w:p>
      <w:pPr>
        <w:pStyle w:val="Heading2"/>
      </w:pPr>
      <w:r>
        <w:t xml:space="preserve">Accessibility Tools</w:t>
      </w:r>
    </w:p>
    <w:p>
      <w:pPr>
        <w:pStyle w:val="FirstParagraph"/>
      </w:pPr>
      <w:r>
        <w:t xml:space="preserve">Инструменты контроля качества.</w:t>
      </w:r>
    </w:p>
    <w:p>
      <w:pPr>
        <w:pStyle w:val="BodyText"/>
      </w:pPr>
      <w:r>
        <w:t xml:space="preserve">Во время разработки система должна предупреждать:</w:t>
      </w:r>
    </w:p>
    <w:p>
      <w:pPr>
        <w:pStyle w:val="Compact"/>
        <w:numPr>
          <w:ilvl w:val="0"/>
          <w:numId w:val="1005"/>
        </w:numPr>
      </w:pPr>
      <w:r>
        <w:t xml:space="preserve">отсутствие названия у кнопки;</w:t>
      </w:r>
    </w:p>
    <w:p>
      <w:pPr>
        <w:pStyle w:val="Compact"/>
        <w:numPr>
          <w:ilvl w:val="0"/>
          <w:numId w:val="1005"/>
        </w:numPr>
      </w:pPr>
      <w:r>
        <w:t xml:space="preserve">отсутствие alt;</w:t>
      </w:r>
    </w:p>
    <w:p>
      <w:pPr>
        <w:pStyle w:val="Compact"/>
        <w:numPr>
          <w:ilvl w:val="0"/>
          <w:numId w:val="1005"/>
        </w:numPr>
      </w:pPr>
      <w:r>
        <w:t xml:space="preserve">неправильную структуру заголовков;</w:t>
      </w:r>
    </w:p>
    <w:p>
      <w:pPr>
        <w:pStyle w:val="Compact"/>
        <w:numPr>
          <w:ilvl w:val="0"/>
          <w:numId w:val="1005"/>
        </w:numPr>
      </w:pPr>
      <w:r>
        <w:t xml:space="preserve">проблемы с фокусом;</w:t>
      </w:r>
    </w:p>
    <w:p>
      <w:pPr>
        <w:pStyle w:val="Compact"/>
        <w:numPr>
          <w:ilvl w:val="0"/>
          <w:numId w:val="1005"/>
        </w:numPr>
      </w:pPr>
      <w:r>
        <w:t xml:space="preserve">недостаточный контраст;</w:t>
      </w:r>
    </w:p>
    <w:p>
      <w:pPr>
        <w:pStyle w:val="Compact"/>
        <w:numPr>
          <w:ilvl w:val="0"/>
          <w:numId w:val="1005"/>
        </w:numPr>
      </w:pPr>
      <w:r>
        <w:t xml:space="preserve">отсутствие описания у элементов формы;</w:t>
      </w:r>
    </w:p>
    <w:p>
      <w:pPr>
        <w:pStyle w:val="Compact"/>
        <w:numPr>
          <w:ilvl w:val="0"/>
          <w:numId w:val="1005"/>
        </w:numPr>
      </w:pPr>
      <w:r>
        <w:t xml:space="preserve">нарушения WCAG.</w:t>
      </w:r>
    </w:p>
    <w:p>
      <w:r>
        <w:pict>
          <v:rect style="width:0;height:1.5pt" o:hralign="center" o:hrstd="t" o:hr="t"/>
        </w:pict>
      </w:r>
    </w:p>
    <w:bookmarkEnd w:id="32"/>
    <w:bookmarkStart w:id="33" w:name="themes"/>
    <w:p>
      <w:pPr>
        <w:pStyle w:val="Heading2"/>
      </w:pPr>
      <w:r>
        <w:t xml:space="preserve">Themes</w:t>
      </w:r>
    </w:p>
    <w:p>
      <w:pPr>
        <w:pStyle w:val="FirstParagraph"/>
      </w:pPr>
      <w:r>
        <w:t xml:space="preserve">Система тем оформления.</w:t>
      </w:r>
    </w:p>
    <w:p>
      <w:pPr>
        <w:pStyle w:val="BodyText"/>
      </w:pPr>
      <w:r>
        <w:t xml:space="preserve">Поддержка:</w:t>
      </w:r>
    </w:p>
    <w:p>
      <w:pPr>
        <w:pStyle w:val="Compact"/>
        <w:numPr>
          <w:ilvl w:val="0"/>
          <w:numId w:val="1006"/>
        </w:numPr>
      </w:pPr>
      <w:r>
        <w:t xml:space="preserve">светлой темы;</w:t>
      </w:r>
    </w:p>
    <w:p>
      <w:pPr>
        <w:pStyle w:val="Compact"/>
        <w:numPr>
          <w:ilvl w:val="0"/>
          <w:numId w:val="1006"/>
        </w:numPr>
      </w:pPr>
      <w:r>
        <w:t xml:space="preserve">темной темы;</w:t>
      </w:r>
    </w:p>
    <w:p>
      <w:pPr>
        <w:pStyle w:val="Compact"/>
        <w:numPr>
          <w:ilvl w:val="0"/>
          <w:numId w:val="1006"/>
        </w:numPr>
      </w:pPr>
      <w:r>
        <w:t xml:space="preserve">высокого контраста;</w:t>
      </w:r>
    </w:p>
    <w:p>
      <w:pPr>
        <w:pStyle w:val="Compact"/>
        <w:numPr>
          <w:ilvl w:val="0"/>
          <w:numId w:val="1006"/>
        </w:numPr>
      </w:pPr>
      <w:r>
        <w:t xml:space="preserve">увеличенных размеров;</w:t>
      </w:r>
    </w:p>
    <w:p>
      <w:pPr>
        <w:pStyle w:val="Compact"/>
        <w:numPr>
          <w:ilvl w:val="0"/>
          <w:numId w:val="1006"/>
        </w:numPr>
      </w:pPr>
      <w:r>
        <w:t xml:space="preserve">пользовательских настроек.</w:t>
      </w:r>
    </w:p>
    <w:p>
      <w:r>
        <w:pict>
          <v:rect style="width:0;height:1.5pt" o:hralign="center" o:hrstd="t" o:hr="t"/>
        </w:pict>
      </w:r>
    </w:p>
    <w:bookmarkEnd w:id="33"/>
    <w:bookmarkStart w:id="34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Документация является частью проекта.</w:t>
      </w:r>
    </w:p>
    <w:p>
      <w:pPr>
        <w:pStyle w:val="BodyText"/>
      </w:pPr>
      <w:r>
        <w:t xml:space="preserve">Для каждого компонента должны присутствовать:</w:t>
      </w:r>
    </w:p>
    <w:p>
      <w:pPr>
        <w:pStyle w:val="Compact"/>
        <w:numPr>
          <w:ilvl w:val="0"/>
          <w:numId w:val="1007"/>
        </w:numPr>
      </w:pPr>
      <w:r>
        <w:t xml:space="preserve">описание;</w:t>
      </w:r>
    </w:p>
    <w:p>
      <w:pPr>
        <w:pStyle w:val="Compact"/>
        <w:numPr>
          <w:ilvl w:val="0"/>
          <w:numId w:val="1007"/>
        </w:numPr>
      </w:pPr>
      <w:r>
        <w:t xml:space="preserve">примеры;</w:t>
      </w:r>
    </w:p>
    <w:p>
      <w:pPr>
        <w:pStyle w:val="Compact"/>
        <w:numPr>
          <w:ilvl w:val="0"/>
          <w:numId w:val="1007"/>
        </w:numPr>
      </w:pPr>
      <w:r>
        <w:t xml:space="preserve">поддерживаемые клавиши;</w:t>
      </w:r>
    </w:p>
    <w:p>
      <w:pPr>
        <w:pStyle w:val="Compact"/>
        <w:numPr>
          <w:ilvl w:val="0"/>
          <w:numId w:val="1007"/>
        </w:numPr>
      </w:pPr>
      <w:r>
        <w:t xml:space="preserve">работа со скринридерами;</w:t>
      </w:r>
    </w:p>
    <w:p>
      <w:pPr>
        <w:pStyle w:val="Compact"/>
        <w:numPr>
          <w:ilvl w:val="0"/>
          <w:numId w:val="1007"/>
        </w:numPr>
      </w:pPr>
      <w:r>
        <w:t xml:space="preserve">соответствующие критерии WCAG;</w:t>
      </w:r>
    </w:p>
    <w:p>
      <w:pPr>
        <w:pStyle w:val="Compact"/>
        <w:numPr>
          <w:ilvl w:val="0"/>
          <w:numId w:val="1007"/>
        </w:numPr>
      </w:pPr>
      <w:r>
        <w:t xml:space="preserve">типичные ошибки.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долгосрочная-стратегия"/>
    <w:p>
      <w:pPr>
        <w:pStyle w:val="Heading1"/>
      </w:pPr>
      <w:r>
        <w:t xml:space="preserve">Долгосрочная стратегия</w:t>
      </w:r>
    </w:p>
    <w:bookmarkStart w:id="36" w:name="этап-1"/>
    <w:p>
      <w:pPr>
        <w:pStyle w:val="Heading2"/>
      </w:pPr>
      <w:r>
        <w:t xml:space="preserve">Этап 1</w:t>
      </w:r>
    </w:p>
    <w:p>
      <w:pPr>
        <w:pStyle w:val="FirstParagraph"/>
      </w:pPr>
      <w:r>
        <w:t xml:space="preserve">Создание независимого Core.</w:t>
      </w:r>
    </w:p>
    <w:p>
      <w:pPr>
        <w:pStyle w:val="BodyText"/>
      </w:pPr>
      <w:r>
        <w:t xml:space="preserve">Без привязки к React.</w:t>
      </w:r>
    </w:p>
    <w:p>
      <w:r>
        <w:pict>
          <v:rect style="width:0;height:1.5pt" o:hralign="center" o:hrstd="t" o:hr="t"/>
        </w:pict>
      </w:r>
    </w:p>
    <w:bookmarkEnd w:id="36"/>
    <w:bookmarkStart w:id="37" w:name="этап-2"/>
    <w:p>
      <w:pPr>
        <w:pStyle w:val="Heading2"/>
      </w:pPr>
      <w:r>
        <w:t xml:space="preserve">Этап 2</w:t>
      </w:r>
    </w:p>
    <w:p>
      <w:pPr>
        <w:pStyle w:val="FirstParagraph"/>
      </w:pPr>
      <w:r>
        <w:t xml:space="preserve">Создание библиотеки компонентов.</w:t>
      </w:r>
    </w:p>
    <w:p>
      <w:pPr>
        <w:pStyle w:val="BodyText"/>
      </w:pPr>
      <w:r>
        <w:t xml:space="preserve">Возможно, сначала на React для ускорения разработки.</w:t>
      </w:r>
    </w:p>
    <w:p>
      <w:r>
        <w:pict>
          <v:rect style="width:0;height:1.5pt" o:hralign="center" o:hrstd="t" o:hr="t"/>
        </w:pict>
      </w:r>
    </w:p>
    <w:bookmarkEnd w:id="37"/>
    <w:bookmarkStart w:id="38" w:name="этап-3"/>
    <w:p>
      <w:pPr>
        <w:pStyle w:val="Heading2"/>
      </w:pPr>
      <w:r>
        <w:t xml:space="preserve">Этап 3</w:t>
      </w:r>
    </w:p>
    <w:p>
      <w:pPr>
        <w:pStyle w:val="FirstParagraph"/>
      </w:pPr>
      <w:r>
        <w:t xml:space="preserve">Разработка адаптеров.</w:t>
      </w:r>
    </w:p>
    <w:p>
      <w:pPr>
        <w:pStyle w:val="BodyText"/>
      </w:pPr>
      <w:r>
        <w:t xml:space="preserve">React Adapter</w:t>
      </w:r>
    </w:p>
    <w:p>
      <w:pPr>
        <w:pStyle w:val="BodyText"/>
      </w:pPr>
      <w:r>
        <w:t xml:space="preserve">Vue Adapter</w:t>
      </w:r>
    </w:p>
    <w:p>
      <w:pPr>
        <w:pStyle w:val="BodyText"/>
      </w:pPr>
      <w:r>
        <w:t xml:space="preserve">Web Components Adapter</w:t>
      </w:r>
    </w:p>
    <w:p>
      <w:pPr>
        <w:pStyle w:val="BodyText"/>
      </w:pPr>
      <w:r>
        <w:t xml:space="preserve">Svelte Adapter</w:t>
      </w:r>
    </w:p>
    <w:p>
      <w:pPr>
        <w:pStyle w:val="BodyText"/>
      </w:pPr>
      <w:r>
        <w:t xml:space="preserve">Публичный API должен оставаться одинаковым.</w:t>
      </w:r>
    </w:p>
    <w:p>
      <w:r>
        <w:pict>
          <v:rect style="width:0;height:1.5pt" o:hralign="center" o:hrstd="t" o:hr="t"/>
        </w:pict>
      </w:r>
    </w:p>
    <w:bookmarkEnd w:id="38"/>
    <w:bookmarkStart w:id="39" w:name="этап-4"/>
    <w:p>
      <w:pPr>
        <w:pStyle w:val="Heading2"/>
      </w:pPr>
      <w:r>
        <w:t xml:space="preserve">Этап 4</w:t>
      </w:r>
    </w:p>
    <w:p>
      <w:pPr>
        <w:pStyle w:val="FirstParagraph"/>
      </w:pPr>
      <w:r>
        <w:t xml:space="preserve">Создание собственной дизайн-системы.</w:t>
      </w:r>
    </w:p>
    <w:p>
      <w:r>
        <w:pict>
          <v:rect style="width:0;height:1.5pt" o:hralign="center" o:hrstd="t" o:hr="t"/>
        </w:pict>
      </w:r>
    </w:p>
    <w:bookmarkEnd w:id="39"/>
    <w:bookmarkStart w:id="40" w:name="этап-5"/>
    <w:p>
      <w:pPr>
        <w:pStyle w:val="Heading2"/>
      </w:pPr>
      <w:r>
        <w:t xml:space="preserve">Этап 5</w:t>
      </w:r>
    </w:p>
    <w:p>
      <w:pPr>
        <w:pStyle w:val="FirstParagraph"/>
      </w:pPr>
      <w:r>
        <w:t xml:space="preserve">Создание инструментов автоматической проверки доступности.</w:t>
      </w:r>
    </w:p>
    <w:p>
      <w:r>
        <w:pict>
          <v:rect style="width:0;height:1.5pt" o:hralign="center" o:hrstd="t" o:hr="t"/>
        </w:pict>
      </w:r>
    </w:p>
    <w:bookmarkEnd w:id="40"/>
    <w:bookmarkStart w:id="41" w:name="этап-6"/>
    <w:p>
      <w:pPr>
        <w:pStyle w:val="Heading2"/>
      </w:pPr>
      <w:r>
        <w:t xml:space="preserve">Этап 6</w:t>
      </w:r>
    </w:p>
    <w:p>
      <w:pPr>
        <w:pStyle w:val="FirstParagraph"/>
      </w:pPr>
      <w:r>
        <w:t xml:space="preserve">Создание собственной системы шаблонов и генерации приложений.</w:t>
      </w:r>
    </w:p>
    <w:p>
      <w:r>
        <w:pict>
          <v:rect style="width:0;height:1.5pt" o:hralign="center" o:hrstd="t" o:hr="t"/>
        </w:pict>
      </w:r>
    </w:p>
    <w:bookmarkEnd w:id="41"/>
    <w:bookmarkStart w:id="42" w:name="этап-7"/>
    <w:p>
      <w:pPr>
        <w:pStyle w:val="Heading2"/>
      </w:pPr>
      <w:r>
        <w:t xml:space="preserve">Этап 7</w:t>
      </w:r>
    </w:p>
    <w:p>
      <w:pPr>
        <w:pStyle w:val="FirstParagraph"/>
      </w:pPr>
      <w:r>
        <w:t xml:space="preserve">При необходимости создание собственного фреймворка.</w:t>
      </w:r>
    </w:p>
    <w:p>
      <w:pPr>
        <w:pStyle w:val="BodyText"/>
      </w:pPr>
      <w:r>
        <w:t xml:space="preserve">Но только в том случае, если существующие технологии начнут ограничивать развитие проекта.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главный-принцип"/>
    <w:p>
      <w:pPr>
        <w:pStyle w:val="Heading1"/>
      </w:pPr>
      <w:r>
        <w:t xml:space="preserve">Главный принцип</w:t>
      </w:r>
    </w:p>
    <w:p>
      <w:pPr>
        <w:pStyle w:val="FirstParagraph"/>
      </w:pPr>
      <w:r>
        <w:t xml:space="preserve">Разработчик не должен помнить сотни требований WCAG.</w:t>
      </w:r>
    </w:p>
    <w:p>
      <w:pPr>
        <w:pStyle w:val="BodyText"/>
      </w:pPr>
      <w:r>
        <w:t xml:space="preserve">Он должен пользоваться простыми компонентами, а система должна брать сложность на себя.</w:t>
      </w:r>
    </w:p>
    <w:p>
      <w:pPr>
        <w:pStyle w:val="BodyText"/>
      </w:pPr>
      <w:r>
        <w:t xml:space="preserve">Хороший интерфейс должен получаться естественным образом.</w:t>
      </w:r>
    </w:p>
    <w:p>
      <w:r>
        <w:pict>
          <v:rect style="width:0;height:1.5pt" o:hralign="center" o:hrstd="t" o:hr="t"/>
        </w:pict>
      </w:r>
    </w:p>
    <w:bookmarkEnd w:id="44"/>
    <w:bookmarkStart w:id="45" w:name="миссия"/>
    <w:p>
      <w:pPr>
        <w:pStyle w:val="Heading1"/>
      </w:pPr>
      <w:r>
        <w:t xml:space="preserve">Миссия</w:t>
      </w:r>
    </w:p>
    <w:p>
      <w:pPr>
        <w:pStyle w:val="FirstParagraph"/>
      </w:pPr>
      <w:r>
        <w:t xml:space="preserve">Сделать создание качественных, быстрых и доступных веб-приложений простым и естественным.</w:t>
      </w:r>
    </w:p>
    <w:p>
      <w:pPr>
        <w:pStyle w:val="BodyText"/>
      </w:pPr>
      <w:r>
        <w:t xml:space="preserve">Создать экосистему, в которой доступность является нормой, а не дополнительной задачей.</w:t>
      </w:r>
    </w:p>
    <w:p>
      <w:pPr>
        <w:pStyle w:val="BodyText"/>
      </w:pPr>
      <w:r>
        <w:t xml:space="preserve">Не бороться с существующими технологиями, а использовать лучшие решения, постепенно создавая независимую, надежную и долгоживущую платформу.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2026-06-19T18:48:52Z</dcterms:created>
  <dcterms:modified xsi:type="dcterms:W3CDTF">2026-06-19T18:48:52Z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