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5F0A1" w14:textId="77777777" w:rsidR="00CA289C" w:rsidRDefault="00CA289C" w:rsidP="00CA289C">
      <w:pPr>
        <w:rPr>
          <w:rFonts w:ascii="Calibri" w:eastAsia="Calibri" w:hAnsi="Calibri" w:cs="Calibri"/>
          <w:b/>
          <w:sz w:val="36"/>
          <w:szCs w:val="36"/>
        </w:rPr>
      </w:pPr>
      <w:r w:rsidRPr="009508DC">
        <w:rPr>
          <w:rFonts w:ascii="Calibri" w:eastAsia="Calibri" w:hAnsi="Calibri" w:cs="Calibri"/>
          <w:b/>
          <w:sz w:val="36"/>
          <w:szCs w:val="36"/>
        </w:rPr>
        <w:t>Селектори і їх комбінації</w:t>
      </w:r>
    </w:p>
    <w:p w14:paraId="164D2D67" w14:textId="77777777" w:rsidR="00CA289C" w:rsidRPr="00327AE9" w:rsidRDefault="00887D76" w:rsidP="00CA289C">
      <w:pPr>
        <w:pStyle w:val="a3"/>
        <w:numPr>
          <w:ilvl w:val="0"/>
          <w:numId w:val="14"/>
        </w:numPr>
        <w:rPr>
          <w:rFonts w:ascii="Calibri" w:eastAsia="Calibri" w:hAnsi="Calibri" w:cs="Calibri"/>
        </w:rPr>
      </w:pPr>
      <w:hyperlink r:id="rId6" w:history="1">
        <w:r w:rsidR="00CA289C" w:rsidRPr="00327AE9">
          <w:rPr>
            <w:rFonts w:ascii="Calibri" w:eastAsia="Calibri" w:hAnsi="Calibri" w:cs="Calibri"/>
          </w:rPr>
          <w:t>A</w:t>
        </w:r>
      </w:hyperlink>
      <w:r w:rsidR="00CA289C" w:rsidRPr="00CA01FA">
        <w:rPr>
          <w:rFonts w:ascii="Calibri" w:eastAsia="Calibri" w:hAnsi="Calibri" w:cs="Calibri"/>
          <w:lang w:val="ru-RU"/>
        </w:rPr>
        <w:t xml:space="preserve"> – </w:t>
      </w:r>
      <w:r w:rsidR="00CA289C">
        <w:rPr>
          <w:rFonts w:ascii="Calibri" w:eastAsia="Calibri" w:hAnsi="Calibri" w:cs="Calibri"/>
        </w:rPr>
        <w:t>звернення до тегу по його назві.</w:t>
      </w:r>
    </w:p>
    <w:p w14:paraId="29D384E3" w14:textId="77777777" w:rsidR="00CA289C" w:rsidRPr="00327AE9" w:rsidRDefault="00887D76" w:rsidP="00CA289C">
      <w:pPr>
        <w:pStyle w:val="a3"/>
        <w:numPr>
          <w:ilvl w:val="0"/>
          <w:numId w:val="14"/>
        </w:numPr>
        <w:rPr>
          <w:rFonts w:ascii="Calibri" w:eastAsia="Calibri" w:hAnsi="Calibri" w:cs="Calibri"/>
        </w:rPr>
      </w:pPr>
      <w:hyperlink r:id="rId7" w:history="1">
        <w:r w:rsidR="00CA289C" w:rsidRPr="00327AE9">
          <w:rPr>
            <w:rFonts w:ascii="Calibri" w:eastAsia="Calibri" w:hAnsi="Calibri" w:cs="Calibri"/>
          </w:rPr>
          <w:t>#id</w:t>
        </w:r>
      </w:hyperlink>
      <w:r w:rsidR="00CA289C">
        <w:rPr>
          <w:rFonts w:ascii="Calibri" w:eastAsia="Calibri" w:hAnsi="Calibri" w:cs="Calibri"/>
        </w:rPr>
        <w:t xml:space="preserve"> – звернення елементу який містить дане </w:t>
      </w:r>
      <w:r w:rsidR="00CA289C">
        <w:rPr>
          <w:rFonts w:ascii="Calibri" w:eastAsia="Calibri" w:hAnsi="Calibri" w:cs="Calibri"/>
          <w:lang w:val="en-US"/>
        </w:rPr>
        <w:t>id</w:t>
      </w:r>
      <w:r w:rsidR="00CA289C">
        <w:rPr>
          <w:rFonts w:ascii="Calibri" w:eastAsia="Calibri" w:hAnsi="Calibri" w:cs="Calibri"/>
        </w:rPr>
        <w:t>.</w:t>
      </w:r>
    </w:p>
    <w:p w14:paraId="329DC258" w14:textId="77777777" w:rsidR="00CA289C" w:rsidRPr="00327AE9" w:rsidRDefault="00887D76" w:rsidP="00CA289C">
      <w:pPr>
        <w:pStyle w:val="a3"/>
        <w:numPr>
          <w:ilvl w:val="0"/>
          <w:numId w:val="14"/>
        </w:numPr>
        <w:rPr>
          <w:rFonts w:ascii="Calibri" w:eastAsia="Calibri" w:hAnsi="Calibri" w:cs="Calibri"/>
        </w:rPr>
      </w:pPr>
      <w:hyperlink r:id="rId8" w:history="1">
        <w:r w:rsidR="00CA289C" w:rsidRPr="00327AE9">
          <w:rPr>
            <w:rFonts w:ascii="Calibri" w:eastAsia="Calibri" w:hAnsi="Calibri" w:cs="Calibri"/>
          </w:rPr>
          <w:t>.</w:t>
        </w:r>
        <w:proofErr w:type="spellStart"/>
        <w:r w:rsidR="00CA289C" w:rsidRPr="00327AE9">
          <w:rPr>
            <w:rFonts w:ascii="Calibri" w:eastAsia="Calibri" w:hAnsi="Calibri" w:cs="Calibri"/>
          </w:rPr>
          <w:t>class</w:t>
        </w:r>
        <w:proofErr w:type="spellEnd"/>
      </w:hyperlink>
      <w:r w:rsidR="00CA289C" w:rsidRPr="00CA01FA">
        <w:rPr>
          <w:rFonts w:ascii="Calibri" w:eastAsia="Calibri" w:hAnsi="Calibri" w:cs="Calibri"/>
          <w:lang w:val="ru-RU"/>
        </w:rPr>
        <w:t xml:space="preserve"> – </w:t>
      </w:r>
      <w:r w:rsidR="00CA289C">
        <w:rPr>
          <w:rFonts w:ascii="Calibri" w:eastAsia="Calibri" w:hAnsi="Calibri" w:cs="Calibri"/>
        </w:rPr>
        <w:t xml:space="preserve">звернення елементу який містить </w:t>
      </w:r>
      <w:proofErr w:type="spellStart"/>
      <w:r w:rsidR="00CA289C" w:rsidRPr="00327AE9">
        <w:rPr>
          <w:rFonts w:ascii="Calibri" w:eastAsia="Calibri" w:hAnsi="Calibri" w:cs="Calibri"/>
        </w:rPr>
        <w:t>class</w:t>
      </w:r>
      <w:proofErr w:type="spellEnd"/>
      <w:r w:rsidR="00CA289C">
        <w:rPr>
          <w:rFonts w:ascii="Calibri" w:eastAsia="Calibri" w:hAnsi="Calibri" w:cs="Calibri"/>
        </w:rPr>
        <w:t>.</w:t>
      </w:r>
    </w:p>
    <w:p w14:paraId="6935878D" w14:textId="77777777" w:rsidR="00CA289C" w:rsidRPr="00327AE9" w:rsidRDefault="00887D76" w:rsidP="00CA289C">
      <w:pPr>
        <w:pStyle w:val="a3"/>
        <w:numPr>
          <w:ilvl w:val="0"/>
          <w:numId w:val="14"/>
        </w:numPr>
        <w:rPr>
          <w:rFonts w:ascii="Calibri" w:eastAsia="Calibri" w:hAnsi="Calibri" w:cs="Calibri"/>
        </w:rPr>
      </w:pPr>
      <w:hyperlink r:id="rId9" w:history="1">
        <w:r w:rsidR="00CA289C" w:rsidRPr="00327AE9">
          <w:rPr>
            <w:rFonts w:ascii="Calibri" w:eastAsia="Calibri" w:hAnsi="Calibri" w:cs="Calibri"/>
          </w:rPr>
          <w:t>.class1.class2</w:t>
        </w:r>
      </w:hyperlink>
      <w:r w:rsidR="00CA289C">
        <w:rPr>
          <w:rFonts w:ascii="Calibri" w:eastAsia="Calibri" w:hAnsi="Calibri" w:cs="Calibri"/>
        </w:rPr>
        <w:t xml:space="preserve"> – звернення до елементу який містить цих 2 класи.</w:t>
      </w:r>
    </w:p>
    <w:p w14:paraId="459E2768" w14:textId="77777777" w:rsidR="00CA289C" w:rsidRPr="00327AE9" w:rsidRDefault="00887D76" w:rsidP="00CA289C">
      <w:pPr>
        <w:pStyle w:val="a3"/>
        <w:numPr>
          <w:ilvl w:val="0"/>
          <w:numId w:val="14"/>
        </w:numPr>
        <w:rPr>
          <w:rFonts w:ascii="Calibri" w:eastAsia="Calibri" w:hAnsi="Calibri" w:cs="Calibri"/>
        </w:rPr>
      </w:pPr>
      <w:hyperlink r:id="rId10" w:history="1">
        <w:r w:rsidR="00CA289C" w:rsidRPr="00327AE9">
          <w:rPr>
            <w:rFonts w:ascii="Calibri" w:eastAsia="Calibri" w:hAnsi="Calibri" w:cs="Calibri"/>
          </w:rPr>
          <w:t>*</w:t>
        </w:r>
      </w:hyperlink>
      <w:r w:rsidR="00CA289C">
        <w:rPr>
          <w:rFonts w:ascii="Calibri" w:eastAsia="Calibri" w:hAnsi="Calibri" w:cs="Calibri"/>
        </w:rPr>
        <w:t xml:space="preserve"> – звернення до всіх елементів(універсальний селектор).</w:t>
      </w:r>
    </w:p>
    <w:p w14:paraId="5F5A8BEF" w14:textId="77777777" w:rsidR="00CA289C" w:rsidRPr="00327AE9" w:rsidRDefault="00887D76" w:rsidP="00CA289C">
      <w:pPr>
        <w:pStyle w:val="a3"/>
        <w:numPr>
          <w:ilvl w:val="0"/>
          <w:numId w:val="14"/>
        </w:numPr>
        <w:rPr>
          <w:rFonts w:ascii="Calibri" w:eastAsia="Calibri" w:hAnsi="Calibri" w:cs="Calibri"/>
        </w:rPr>
      </w:pPr>
      <w:hyperlink r:id="rId11" w:history="1">
        <w:r w:rsidR="00CA289C" w:rsidRPr="00327AE9">
          <w:rPr>
            <w:rFonts w:ascii="Calibri" w:eastAsia="Calibri" w:hAnsi="Calibri" w:cs="Calibri"/>
          </w:rPr>
          <w:t>A   B</w:t>
        </w:r>
      </w:hyperlink>
      <w:r w:rsidR="00CA289C">
        <w:rPr>
          <w:rFonts w:ascii="Calibri" w:eastAsia="Calibri" w:hAnsi="Calibri" w:cs="Calibri"/>
        </w:rPr>
        <w:t xml:space="preserve"> – звернення то елементу </w:t>
      </w:r>
      <w:r w:rsidR="00CA289C">
        <w:rPr>
          <w:rFonts w:ascii="Calibri" w:eastAsia="Calibri" w:hAnsi="Calibri" w:cs="Calibri"/>
          <w:lang w:val="en-US"/>
        </w:rPr>
        <w:t>B</w:t>
      </w:r>
      <w:r w:rsidR="00CA289C" w:rsidRPr="00CA01FA">
        <w:rPr>
          <w:rFonts w:ascii="Calibri" w:eastAsia="Calibri" w:hAnsi="Calibri" w:cs="Calibri"/>
          <w:lang w:val="ru-RU"/>
        </w:rPr>
        <w:t xml:space="preserve"> </w:t>
      </w:r>
      <w:r w:rsidR="00CA289C">
        <w:rPr>
          <w:rFonts w:ascii="Calibri" w:eastAsia="Calibri" w:hAnsi="Calibri" w:cs="Calibri"/>
        </w:rPr>
        <w:t>який є дочірнім для А, причому вкладеність може бути не строга.</w:t>
      </w:r>
    </w:p>
    <w:p w14:paraId="2FB730C8" w14:textId="77777777" w:rsidR="00CA289C" w:rsidRPr="00327AE9" w:rsidRDefault="00887D76" w:rsidP="00CA289C">
      <w:pPr>
        <w:pStyle w:val="a3"/>
        <w:numPr>
          <w:ilvl w:val="0"/>
          <w:numId w:val="14"/>
        </w:numPr>
        <w:rPr>
          <w:rFonts w:ascii="Calibri" w:eastAsia="Calibri" w:hAnsi="Calibri" w:cs="Calibri"/>
        </w:rPr>
      </w:pPr>
      <w:hyperlink r:id="rId12" w:history="1">
        <w:r w:rsidR="00CA289C" w:rsidRPr="00327AE9">
          <w:rPr>
            <w:rFonts w:ascii="Calibri" w:eastAsia="Calibri" w:hAnsi="Calibri" w:cs="Calibri"/>
          </w:rPr>
          <w:t>A &gt; B</w:t>
        </w:r>
      </w:hyperlink>
      <w:r w:rsidR="00CA289C">
        <w:rPr>
          <w:rFonts w:ascii="Calibri" w:eastAsia="Calibri" w:hAnsi="Calibri" w:cs="Calibri"/>
        </w:rPr>
        <w:t xml:space="preserve"> – звернення то елементу </w:t>
      </w:r>
      <w:r w:rsidR="00CA289C">
        <w:rPr>
          <w:rFonts w:ascii="Calibri" w:eastAsia="Calibri" w:hAnsi="Calibri" w:cs="Calibri"/>
          <w:lang w:val="en-US"/>
        </w:rPr>
        <w:t>B</w:t>
      </w:r>
      <w:r w:rsidR="00CA289C" w:rsidRPr="00CA01FA">
        <w:rPr>
          <w:rFonts w:ascii="Calibri" w:eastAsia="Calibri" w:hAnsi="Calibri" w:cs="Calibri"/>
          <w:lang w:val="ru-RU"/>
        </w:rPr>
        <w:t xml:space="preserve"> </w:t>
      </w:r>
      <w:r w:rsidR="00CA289C">
        <w:rPr>
          <w:rFonts w:ascii="Calibri" w:eastAsia="Calibri" w:hAnsi="Calibri" w:cs="Calibri"/>
        </w:rPr>
        <w:t>який є дочірнім для А, причому вкладеність строга.</w:t>
      </w:r>
    </w:p>
    <w:p w14:paraId="21D74425" w14:textId="77777777" w:rsidR="00CA289C" w:rsidRPr="00327AE9" w:rsidRDefault="00887D76" w:rsidP="00CA289C">
      <w:pPr>
        <w:pStyle w:val="a3"/>
        <w:numPr>
          <w:ilvl w:val="0"/>
          <w:numId w:val="14"/>
        </w:numPr>
        <w:rPr>
          <w:rFonts w:ascii="Calibri" w:eastAsia="Calibri" w:hAnsi="Calibri" w:cs="Calibri"/>
        </w:rPr>
      </w:pPr>
      <w:hyperlink r:id="rId13" w:history="1">
        <w:r w:rsidR="00CA289C" w:rsidRPr="00327AE9">
          <w:rPr>
            <w:rFonts w:ascii="Calibri" w:eastAsia="Calibri" w:hAnsi="Calibri" w:cs="Calibri"/>
          </w:rPr>
          <w:t>A + B</w:t>
        </w:r>
      </w:hyperlink>
      <w:r w:rsidR="00CA289C">
        <w:rPr>
          <w:rFonts w:ascii="Calibri" w:eastAsia="Calibri" w:hAnsi="Calibri" w:cs="Calibri"/>
        </w:rPr>
        <w:t xml:space="preserve"> – звернення то елементу </w:t>
      </w:r>
      <w:r w:rsidR="00CA289C">
        <w:rPr>
          <w:rFonts w:ascii="Calibri" w:eastAsia="Calibri" w:hAnsi="Calibri" w:cs="Calibri"/>
          <w:lang w:val="en-US"/>
        </w:rPr>
        <w:t>B</w:t>
      </w:r>
      <w:r w:rsidR="00CA289C" w:rsidRPr="00CA01FA">
        <w:rPr>
          <w:rFonts w:ascii="Calibri" w:eastAsia="Calibri" w:hAnsi="Calibri" w:cs="Calibri"/>
          <w:lang w:val="ru-RU"/>
        </w:rPr>
        <w:t xml:space="preserve"> </w:t>
      </w:r>
      <w:r w:rsidR="00CA289C">
        <w:rPr>
          <w:rFonts w:ascii="Calibri" w:eastAsia="Calibri" w:hAnsi="Calibri" w:cs="Calibri"/>
        </w:rPr>
        <w:t>який є сусідом для А, тобто йде зразу після нього.</w:t>
      </w:r>
    </w:p>
    <w:p w14:paraId="5A5E10F6" w14:textId="77777777" w:rsidR="00CA289C" w:rsidRPr="00875823" w:rsidRDefault="00887D76" w:rsidP="00CA289C">
      <w:pPr>
        <w:pStyle w:val="a3"/>
        <w:numPr>
          <w:ilvl w:val="0"/>
          <w:numId w:val="14"/>
        </w:numPr>
        <w:rPr>
          <w:rFonts w:ascii="Calibri" w:eastAsia="Calibri" w:hAnsi="Calibri" w:cs="Calibri"/>
        </w:rPr>
      </w:pPr>
      <w:hyperlink r:id="rId14" w:history="1">
        <w:r w:rsidR="00CA289C" w:rsidRPr="00327AE9">
          <w:rPr>
            <w:rFonts w:ascii="Calibri" w:eastAsia="Calibri" w:hAnsi="Calibri" w:cs="Calibri"/>
          </w:rPr>
          <w:t>A ~ B</w:t>
        </w:r>
      </w:hyperlink>
      <w:r w:rsidR="00CA289C">
        <w:rPr>
          <w:rFonts w:ascii="Calibri" w:eastAsia="Calibri" w:hAnsi="Calibri" w:cs="Calibri"/>
        </w:rPr>
        <w:t xml:space="preserve"> – звернення то елементів </w:t>
      </w:r>
      <w:r w:rsidR="00CA289C">
        <w:rPr>
          <w:rFonts w:ascii="Calibri" w:eastAsia="Calibri" w:hAnsi="Calibri" w:cs="Calibri"/>
          <w:lang w:val="en-US"/>
        </w:rPr>
        <w:t>B</w:t>
      </w:r>
      <w:r w:rsidR="00CA289C" w:rsidRPr="00CA01FA">
        <w:rPr>
          <w:rFonts w:ascii="Calibri" w:eastAsia="Calibri" w:hAnsi="Calibri" w:cs="Calibri"/>
          <w:lang w:val="ru-RU"/>
        </w:rPr>
        <w:t xml:space="preserve"> </w:t>
      </w:r>
      <w:r w:rsidR="00CA289C">
        <w:rPr>
          <w:rFonts w:ascii="Calibri" w:eastAsia="Calibri" w:hAnsi="Calibri" w:cs="Calibri"/>
        </w:rPr>
        <w:t>який є сусідами для А, тобто йдуть зразу після нього.</w:t>
      </w:r>
    </w:p>
    <w:p w14:paraId="65BD9F2E" w14:textId="77777777" w:rsidR="00CA289C" w:rsidRDefault="00887D76" w:rsidP="00CA289C">
      <w:pPr>
        <w:pStyle w:val="a3"/>
        <w:numPr>
          <w:ilvl w:val="0"/>
          <w:numId w:val="14"/>
        </w:numPr>
        <w:rPr>
          <w:rFonts w:ascii="Calibri" w:eastAsia="Calibri" w:hAnsi="Calibri" w:cs="Calibri"/>
        </w:rPr>
      </w:pPr>
      <w:hyperlink r:id="rId15" w:history="1">
        <w:r w:rsidR="00CA289C" w:rsidRPr="00380A8B">
          <w:rPr>
            <w:rFonts w:ascii="Calibri" w:eastAsia="Calibri" w:hAnsi="Calibri" w:cs="Calibri"/>
          </w:rPr>
          <w:t>[</w:t>
        </w:r>
        <w:proofErr w:type="spellStart"/>
        <w:r w:rsidR="00CA289C" w:rsidRPr="00380A8B">
          <w:rPr>
            <w:rFonts w:ascii="Calibri" w:eastAsia="Calibri" w:hAnsi="Calibri" w:cs="Calibri"/>
          </w:rPr>
          <w:t>attr</w:t>
        </w:r>
        <w:proofErr w:type="spellEnd"/>
        <w:r w:rsidR="00CA289C" w:rsidRPr="00380A8B">
          <w:rPr>
            <w:rFonts w:ascii="Calibri" w:eastAsia="Calibri" w:hAnsi="Calibri" w:cs="Calibri"/>
          </w:rPr>
          <w:t>]</w:t>
        </w:r>
      </w:hyperlink>
      <w:r w:rsidR="00CA289C" w:rsidRPr="00380A8B">
        <w:rPr>
          <w:rFonts w:ascii="Calibri" w:eastAsia="Calibri" w:hAnsi="Calibri" w:cs="Calibri"/>
        </w:rPr>
        <w:t xml:space="preserve"> – встановлює стиль для елемента в тому випадку, якщо </w:t>
      </w:r>
      <w:r w:rsidR="00CA289C">
        <w:rPr>
          <w:rFonts w:ascii="Calibri" w:eastAsia="Calibri" w:hAnsi="Calibri" w:cs="Calibri"/>
        </w:rPr>
        <w:t>елемент містить даний</w:t>
      </w:r>
      <w:r w:rsidR="00CA289C" w:rsidRPr="00380A8B">
        <w:rPr>
          <w:rFonts w:ascii="Calibri" w:eastAsia="Calibri" w:hAnsi="Calibri" w:cs="Calibri"/>
        </w:rPr>
        <w:t xml:space="preserve"> атрибут</w:t>
      </w:r>
      <w:r w:rsidR="00CA289C">
        <w:rPr>
          <w:rFonts w:ascii="Calibri" w:eastAsia="Calibri" w:hAnsi="Calibri" w:cs="Calibri"/>
        </w:rPr>
        <w:t>.</w:t>
      </w:r>
    </w:p>
    <w:p w14:paraId="3690A48B" w14:textId="77777777" w:rsidR="00CA289C" w:rsidRPr="00380A8B" w:rsidRDefault="00887D76" w:rsidP="00CA289C">
      <w:pPr>
        <w:pStyle w:val="a3"/>
        <w:numPr>
          <w:ilvl w:val="0"/>
          <w:numId w:val="14"/>
        </w:numPr>
        <w:rPr>
          <w:rFonts w:ascii="Calibri" w:eastAsia="Calibri" w:hAnsi="Calibri" w:cs="Calibri"/>
        </w:rPr>
      </w:pPr>
      <w:hyperlink r:id="rId16" w:history="1">
        <w:r w:rsidR="00CA289C" w:rsidRPr="00380A8B">
          <w:rPr>
            <w:rFonts w:ascii="Calibri" w:eastAsia="Calibri" w:hAnsi="Calibri" w:cs="Calibri"/>
          </w:rPr>
          <w:t>[</w:t>
        </w:r>
        <w:proofErr w:type="spellStart"/>
        <w:r w:rsidR="00CA289C" w:rsidRPr="00380A8B">
          <w:rPr>
            <w:rFonts w:ascii="Calibri" w:eastAsia="Calibri" w:hAnsi="Calibri" w:cs="Calibri"/>
          </w:rPr>
          <w:t>attr</w:t>
        </w:r>
        <w:proofErr w:type="spellEnd"/>
        <w:r w:rsidR="00CA289C" w:rsidRPr="00380A8B">
          <w:rPr>
            <w:rFonts w:ascii="Calibri" w:eastAsia="Calibri" w:hAnsi="Calibri" w:cs="Calibri"/>
          </w:rPr>
          <w:t>='</w:t>
        </w:r>
        <w:proofErr w:type="spellStart"/>
        <w:r w:rsidR="00CA289C" w:rsidRPr="00380A8B">
          <w:rPr>
            <w:rFonts w:ascii="Calibri" w:eastAsia="Calibri" w:hAnsi="Calibri" w:cs="Calibri"/>
          </w:rPr>
          <w:t>value</w:t>
        </w:r>
        <w:proofErr w:type="spellEnd"/>
        <w:r w:rsidR="00CA289C" w:rsidRPr="00380A8B">
          <w:rPr>
            <w:rFonts w:ascii="Calibri" w:eastAsia="Calibri" w:hAnsi="Calibri" w:cs="Calibri"/>
          </w:rPr>
          <w:t>']</w:t>
        </w:r>
      </w:hyperlink>
      <w:r w:rsidR="00CA289C" w:rsidRPr="00380A8B">
        <w:rPr>
          <w:rFonts w:ascii="Calibri" w:eastAsia="Calibri" w:hAnsi="Calibri" w:cs="Calibri"/>
        </w:rPr>
        <w:t xml:space="preserve"> – встановлює стиль для елемента в тому випадку, якщо елемент містить атрибут з даним значенням.</w:t>
      </w:r>
    </w:p>
    <w:p w14:paraId="6605337F" w14:textId="77777777" w:rsidR="00CA289C" w:rsidRPr="00380A8B" w:rsidRDefault="00887D76" w:rsidP="00CA289C">
      <w:pPr>
        <w:pStyle w:val="a3"/>
        <w:numPr>
          <w:ilvl w:val="0"/>
          <w:numId w:val="14"/>
        </w:numPr>
        <w:rPr>
          <w:rFonts w:ascii="Calibri" w:eastAsia="Calibri" w:hAnsi="Calibri" w:cs="Calibri"/>
        </w:rPr>
      </w:pPr>
      <w:hyperlink r:id="rId17" w:history="1">
        <w:r w:rsidR="00CA289C" w:rsidRPr="00380A8B">
          <w:rPr>
            <w:rFonts w:ascii="Calibri" w:eastAsia="Calibri" w:hAnsi="Calibri" w:cs="Calibri"/>
          </w:rPr>
          <w:t>[</w:t>
        </w:r>
        <w:proofErr w:type="spellStart"/>
        <w:r w:rsidR="00CA289C" w:rsidRPr="00380A8B">
          <w:rPr>
            <w:rFonts w:ascii="Calibri" w:eastAsia="Calibri" w:hAnsi="Calibri" w:cs="Calibri"/>
          </w:rPr>
          <w:t>attr</w:t>
        </w:r>
        <w:proofErr w:type="spellEnd"/>
        <w:r w:rsidR="00CA289C" w:rsidRPr="00380A8B">
          <w:rPr>
            <w:rFonts w:ascii="Calibri" w:eastAsia="Calibri" w:hAnsi="Calibri" w:cs="Calibri"/>
          </w:rPr>
          <w:t>^='</w:t>
        </w:r>
        <w:proofErr w:type="spellStart"/>
        <w:r w:rsidR="00CA289C" w:rsidRPr="00380A8B">
          <w:rPr>
            <w:rFonts w:ascii="Calibri" w:eastAsia="Calibri" w:hAnsi="Calibri" w:cs="Calibri"/>
          </w:rPr>
          <w:t>value</w:t>
        </w:r>
        <w:proofErr w:type="spellEnd"/>
        <w:r w:rsidR="00CA289C" w:rsidRPr="00380A8B">
          <w:rPr>
            <w:rFonts w:ascii="Calibri" w:eastAsia="Calibri" w:hAnsi="Calibri" w:cs="Calibri"/>
          </w:rPr>
          <w:t>']</w:t>
        </w:r>
      </w:hyperlink>
      <w:r w:rsidR="00CA289C" w:rsidRPr="00380A8B">
        <w:rPr>
          <w:rFonts w:ascii="Calibri" w:eastAsia="Calibri" w:hAnsi="Calibri" w:cs="Calibri"/>
        </w:rPr>
        <w:t xml:space="preserve"> – встановлює стиль для елемента в тому випадку, якщо значення атрибута починається з вказаного тексту.</w:t>
      </w:r>
    </w:p>
    <w:p w14:paraId="70958885" w14:textId="77777777" w:rsidR="00CA289C" w:rsidRPr="00327AE9" w:rsidRDefault="00887D76" w:rsidP="00CA289C">
      <w:pPr>
        <w:pStyle w:val="a3"/>
        <w:numPr>
          <w:ilvl w:val="0"/>
          <w:numId w:val="14"/>
        </w:numPr>
        <w:rPr>
          <w:rFonts w:ascii="Calibri" w:eastAsia="Calibri" w:hAnsi="Calibri" w:cs="Calibri"/>
        </w:rPr>
      </w:pPr>
      <w:hyperlink r:id="rId18" w:history="1">
        <w:r w:rsidR="00CA289C" w:rsidRPr="00327AE9">
          <w:rPr>
            <w:rFonts w:ascii="Calibri" w:eastAsia="Calibri" w:hAnsi="Calibri" w:cs="Calibri"/>
          </w:rPr>
          <w:t>[</w:t>
        </w:r>
        <w:proofErr w:type="spellStart"/>
        <w:r w:rsidR="00CA289C" w:rsidRPr="00327AE9">
          <w:rPr>
            <w:rFonts w:ascii="Calibri" w:eastAsia="Calibri" w:hAnsi="Calibri" w:cs="Calibri"/>
          </w:rPr>
          <w:t>attr</w:t>
        </w:r>
        <w:proofErr w:type="spellEnd"/>
        <w:r w:rsidR="00CA289C" w:rsidRPr="00327AE9">
          <w:rPr>
            <w:rFonts w:ascii="Calibri" w:eastAsia="Calibri" w:hAnsi="Calibri" w:cs="Calibri"/>
          </w:rPr>
          <w:t>$='</w:t>
        </w:r>
        <w:proofErr w:type="spellStart"/>
        <w:r w:rsidR="00CA289C" w:rsidRPr="00327AE9">
          <w:rPr>
            <w:rFonts w:ascii="Calibri" w:eastAsia="Calibri" w:hAnsi="Calibri" w:cs="Calibri"/>
          </w:rPr>
          <w:t>value</w:t>
        </w:r>
        <w:proofErr w:type="spellEnd"/>
        <w:r w:rsidR="00CA289C" w:rsidRPr="00327AE9">
          <w:rPr>
            <w:rFonts w:ascii="Calibri" w:eastAsia="Calibri" w:hAnsi="Calibri" w:cs="Calibri"/>
          </w:rPr>
          <w:t>']</w:t>
        </w:r>
      </w:hyperlink>
      <w:r w:rsidR="00CA289C">
        <w:rPr>
          <w:rFonts w:ascii="Calibri" w:eastAsia="Calibri" w:hAnsi="Calibri" w:cs="Calibri"/>
        </w:rPr>
        <w:t xml:space="preserve"> – в</w:t>
      </w:r>
      <w:r w:rsidR="00CA289C" w:rsidRPr="00380A8B">
        <w:rPr>
          <w:rFonts w:ascii="Calibri" w:eastAsia="Calibri" w:hAnsi="Calibri" w:cs="Calibri"/>
        </w:rPr>
        <w:t>становлює стиль для елемента в тому випадку, якщо значення атрибута закінчується зазначеним текстом.</w:t>
      </w:r>
    </w:p>
    <w:p w14:paraId="33A33A0C" w14:textId="77777777" w:rsidR="00CA289C" w:rsidRPr="00380A8B" w:rsidRDefault="00887D76" w:rsidP="00CA289C">
      <w:pPr>
        <w:pStyle w:val="a3"/>
        <w:numPr>
          <w:ilvl w:val="0"/>
          <w:numId w:val="14"/>
        </w:numPr>
        <w:rPr>
          <w:rFonts w:ascii="Calibri" w:eastAsia="Calibri" w:hAnsi="Calibri" w:cs="Calibri"/>
        </w:rPr>
      </w:pPr>
      <w:hyperlink r:id="rId19" w:history="1">
        <w:r w:rsidR="00CA289C" w:rsidRPr="00327AE9">
          <w:rPr>
            <w:rFonts w:ascii="Calibri" w:eastAsia="Calibri" w:hAnsi="Calibri" w:cs="Calibri"/>
          </w:rPr>
          <w:t>[</w:t>
        </w:r>
        <w:proofErr w:type="spellStart"/>
        <w:r w:rsidR="00CA289C" w:rsidRPr="00327AE9">
          <w:rPr>
            <w:rFonts w:ascii="Calibri" w:eastAsia="Calibri" w:hAnsi="Calibri" w:cs="Calibri"/>
          </w:rPr>
          <w:t>attr</w:t>
        </w:r>
        <w:proofErr w:type="spellEnd"/>
        <w:r w:rsidR="00CA289C" w:rsidRPr="00327AE9">
          <w:rPr>
            <w:rFonts w:ascii="Calibri" w:eastAsia="Calibri" w:hAnsi="Calibri" w:cs="Calibri"/>
          </w:rPr>
          <w:t>*='</w:t>
        </w:r>
        <w:proofErr w:type="spellStart"/>
        <w:r w:rsidR="00CA289C" w:rsidRPr="00327AE9">
          <w:rPr>
            <w:rFonts w:ascii="Calibri" w:eastAsia="Calibri" w:hAnsi="Calibri" w:cs="Calibri"/>
          </w:rPr>
          <w:t>value</w:t>
        </w:r>
        <w:proofErr w:type="spellEnd"/>
        <w:r w:rsidR="00CA289C" w:rsidRPr="00327AE9">
          <w:rPr>
            <w:rFonts w:ascii="Calibri" w:eastAsia="Calibri" w:hAnsi="Calibri" w:cs="Calibri"/>
          </w:rPr>
          <w:t>']</w:t>
        </w:r>
      </w:hyperlink>
      <w:r w:rsidR="00CA289C">
        <w:rPr>
          <w:rFonts w:ascii="Calibri" w:eastAsia="Calibri" w:hAnsi="Calibri" w:cs="Calibri"/>
        </w:rPr>
        <w:t xml:space="preserve"> – в</w:t>
      </w:r>
      <w:r w:rsidR="00CA289C" w:rsidRPr="00380A8B">
        <w:rPr>
          <w:rFonts w:ascii="Calibri" w:eastAsia="Calibri" w:hAnsi="Calibri" w:cs="Calibri"/>
        </w:rPr>
        <w:t>становлює стиль для елемента в тому випадку, якщо частиною його значення є деякий текст.</w:t>
      </w:r>
    </w:p>
    <w:p w14:paraId="674CBD20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eastAsia="ru-RU"/>
        </w:rPr>
      </w:pPr>
    </w:p>
    <w:p w14:paraId="578C5D58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eastAsia="ru-RU"/>
        </w:rPr>
      </w:pPr>
    </w:p>
    <w:p w14:paraId="10C3F32C" w14:textId="060060C0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eastAsia="ru-RU"/>
        </w:rPr>
      </w:pPr>
      <w:r w:rsidRPr="008F3089"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eastAsia="ru-RU"/>
        </w:rPr>
        <w:t>HTML форми</w:t>
      </w:r>
    </w:p>
    <w:p w14:paraId="4854A32B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eastAsia="ru-RU"/>
        </w:rPr>
      </w:pPr>
    </w:p>
    <w:p w14:paraId="72048DB2" w14:textId="77777777" w:rsidR="00CA289C" w:rsidRPr="008F3089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F30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HTML форми можна використовувати для надсилання даних через Інтернет і часто використовуються для організації зворотного зв'язку з користувачами.</w:t>
      </w:r>
    </w:p>
    <w:p w14:paraId="33BCE724" w14:textId="77777777" w:rsidR="00CA289C" w:rsidRPr="008F3089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70FC251E" w14:textId="77777777" w:rsidR="00CA289C" w:rsidRPr="008F3089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F30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Основні теги, які використовуються для створення HTML форм, - це тег </w:t>
      </w:r>
      <w:r w:rsidRPr="008F308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&lt;form&gt;</w:t>
      </w:r>
      <w:r w:rsidRPr="008F30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, тег </w:t>
      </w:r>
      <w:r w:rsidRPr="008F308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&lt;input&gt;</w:t>
      </w:r>
      <w:r w:rsidRPr="008F30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, тег </w:t>
      </w:r>
      <w:r w:rsidRPr="008F308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&lt;textarea&gt;</w:t>
      </w:r>
      <w:r w:rsidRPr="008F30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, тег </w:t>
      </w:r>
      <w:r w:rsidRPr="008F308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&lt;select&gt;</w:t>
      </w:r>
      <w:r w:rsidRPr="008F30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і тег </w:t>
      </w:r>
      <w:r w:rsidRPr="008F308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&lt;option&gt;.</w:t>
      </w:r>
    </w:p>
    <w:p w14:paraId="1428F653" w14:textId="77777777" w:rsidR="00CA289C" w:rsidRPr="008F3089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027E7C89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DE14E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Елемент </w:t>
      </w:r>
      <w:r w:rsidRPr="00DE14E4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&lt;form&gt;</w:t>
      </w:r>
      <w:r w:rsidRPr="00DE14E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(від англ. Form - форма) встановлює форму на веб-сторінці. Форма призначена для обміну даними між користувачем і сервером. Область застосування форм не обмежена відправкою даних на сервер, за допомогою клієнтських скриптів можна отримати доступ до будь-якого елементу форми, змінювати його і застосовувати на власний розсуд.</w:t>
      </w:r>
    </w:p>
    <w:p w14:paraId="497C57F4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424710B9" w14:textId="77777777" w:rsidR="00CA289C" w:rsidRDefault="00CA289C" w:rsidP="00CA289C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89DDFF"/>
        </w:rPr>
        <w:t>&lt;</w:t>
      </w:r>
      <w:r>
        <w:rPr>
          <w:rFonts w:ascii="Consolas" w:hAnsi="Consolas"/>
          <w:noProof/>
          <w:color w:val="F07178"/>
        </w:rPr>
        <w:t>form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</w:t>
      </w:r>
      <w:r>
        <w:rPr>
          <w:rFonts w:ascii="Consolas" w:hAnsi="Consolas"/>
          <w:noProof/>
          <w:color w:val="C3CEE3"/>
        </w:rPr>
        <w:t>...</w:t>
      </w:r>
      <w:r>
        <w:rPr>
          <w:rFonts w:ascii="Consolas" w:hAnsi="Consolas"/>
          <w:noProof/>
          <w:color w:val="C3CEE3"/>
        </w:rPr>
        <w:br/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form</w:t>
      </w:r>
      <w:r>
        <w:rPr>
          <w:rFonts w:ascii="Consolas" w:hAnsi="Consolas"/>
          <w:noProof/>
          <w:color w:val="89DDFF"/>
        </w:rPr>
        <w:t>&gt;</w:t>
      </w:r>
    </w:p>
    <w:p w14:paraId="3B5954F6" w14:textId="77777777" w:rsidR="00CA289C" w:rsidRPr="008F3089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6D1D2D58" w14:textId="77777777" w:rsidR="00CA289C" w:rsidRPr="00DE14E4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DE14E4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&lt;</w:t>
      </w:r>
      <w:r w:rsidRPr="00DE14E4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ru-RU"/>
        </w:rPr>
        <w:t>i</w:t>
      </w:r>
      <w:r w:rsidRPr="00DE14E4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nput&gt;</w:t>
      </w:r>
      <w:r w:rsidRPr="00DE14E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(від англ. Input - введення) є одним з різнобічних елементів форми і дозволяє створювати різні частини інтерфейсу і забезпечувати взаємодію з користувачем. Однак реальна дія цього елемента залежить від того, яке значення встановлено у його атрибута </w:t>
      </w:r>
      <w:r w:rsidRPr="00465FE5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type</w:t>
      </w:r>
      <w:r w:rsidRPr="00DE14E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. А він може набувати таких значень:</w:t>
      </w:r>
    </w:p>
    <w:p w14:paraId="136169DB" w14:textId="77777777" w:rsidR="00CA289C" w:rsidRPr="00DE14E4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1B26A4CB" w14:textId="77777777" w:rsidR="00CA289C" w:rsidRPr="00465FE5" w:rsidRDefault="00CA289C" w:rsidP="00CA289C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65F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text: звичайне текстове поле</w:t>
      </w:r>
    </w:p>
    <w:p w14:paraId="348CB5FF" w14:textId="77777777" w:rsidR="00CA289C" w:rsidRPr="00465FE5" w:rsidRDefault="00CA289C" w:rsidP="00CA289C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65F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password: теж текстове поле, тільки замість символів, що вводять відображаються зірочки, тому в основному використовується для введення пароля</w:t>
      </w:r>
    </w:p>
    <w:p w14:paraId="152EBE99" w14:textId="77777777" w:rsidR="00CA289C" w:rsidRPr="00465FE5" w:rsidRDefault="00CA289C" w:rsidP="00CA289C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65F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radio: радіокнопка або перемикач. З групи радіокнопок можна вибрати тільки одну</w:t>
      </w:r>
    </w:p>
    <w:p w14:paraId="3D52A795" w14:textId="77777777" w:rsidR="00CA289C" w:rsidRPr="00465FE5" w:rsidRDefault="00CA289C" w:rsidP="00CA289C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65F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checkbox: елемент прапорець, який може знаходитися в зазначеному або невідзначеними стані</w:t>
      </w:r>
    </w:p>
    <w:p w14:paraId="26F3DB38" w14:textId="77777777" w:rsidR="00CA289C" w:rsidRPr="00465FE5" w:rsidRDefault="00CA289C" w:rsidP="00CA289C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65F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hidden: приховане поле</w:t>
      </w:r>
    </w:p>
    <w:p w14:paraId="742DAFE2" w14:textId="77777777" w:rsidR="00CA289C" w:rsidRPr="00465FE5" w:rsidRDefault="00CA289C" w:rsidP="00CA289C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65F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submit: кнопка відправки форми</w:t>
      </w:r>
    </w:p>
    <w:p w14:paraId="17C16851" w14:textId="77777777" w:rsidR="00CA289C" w:rsidRPr="00465FE5" w:rsidRDefault="00CA289C" w:rsidP="00CA289C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65F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t>color: поле для введення кольору</w:t>
      </w:r>
    </w:p>
    <w:p w14:paraId="71CB9E99" w14:textId="77777777" w:rsidR="00CA289C" w:rsidRPr="00465FE5" w:rsidRDefault="00CA289C" w:rsidP="00CA289C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65F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date: поле для введення дати</w:t>
      </w:r>
    </w:p>
    <w:p w14:paraId="2B90561C" w14:textId="77777777" w:rsidR="00CA289C" w:rsidRPr="00465FE5" w:rsidRDefault="00CA289C" w:rsidP="00CA289C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65F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datetime: поле для введення дати і часу з урахуванням часового поясу</w:t>
      </w:r>
    </w:p>
    <w:p w14:paraId="5B4433D5" w14:textId="77777777" w:rsidR="00CA289C" w:rsidRPr="00465FE5" w:rsidRDefault="00CA289C" w:rsidP="00CA289C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65F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datetime-local: поле для введення дати і часу без обліку часового поясу</w:t>
      </w:r>
    </w:p>
    <w:p w14:paraId="62854D0A" w14:textId="77777777" w:rsidR="00CA289C" w:rsidRPr="00465FE5" w:rsidRDefault="00CA289C" w:rsidP="00CA289C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65F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email: поле для введення адреси електронної пошти</w:t>
      </w:r>
    </w:p>
    <w:p w14:paraId="2EE97098" w14:textId="77777777" w:rsidR="00CA289C" w:rsidRPr="00465FE5" w:rsidRDefault="00CA289C" w:rsidP="00CA289C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65F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month: поле для введення року і місяця</w:t>
      </w:r>
    </w:p>
    <w:p w14:paraId="4C9149A4" w14:textId="77777777" w:rsidR="00CA289C" w:rsidRPr="00465FE5" w:rsidRDefault="00CA289C" w:rsidP="00CA289C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65F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number: поле для введення чисел</w:t>
      </w:r>
    </w:p>
    <w:p w14:paraId="7CC2EAEC" w14:textId="77777777" w:rsidR="00CA289C" w:rsidRPr="00465FE5" w:rsidRDefault="00CA289C" w:rsidP="00CA289C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65F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range: повзунок для вибору числа з деякого діапазону</w:t>
      </w:r>
    </w:p>
    <w:p w14:paraId="5CBB5179" w14:textId="77777777" w:rsidR="00CA289C" w:rsidRPr="00465FE5" w:rsidRDefault="00CA289C" w:rsidP="00CA289C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65F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tel: поле для введення телефону</w:t>
      </w:r>
    </w:p>
    <w:p w14:paraId="193184F9" w14:textId="77777777" w:rsidR="00CA289C" w:rsidRPr="00465FE5" w:rsidRDefault="00CA289C" w:rsidP="00CA289C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65F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time: поле для введення часу</w:t>
      </w:r>
    </w:p>
    <w:p w14:paraId="1BC6FB28" w14:textId="77777777" w:rsidR="00CA289C" w:rsidRPr="00465FE5" w:rsidRDefault="00CA289C" w:rsidP="00CA289C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65F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week: поле для введення року і тижня</w:t>
      </w:r>
    </w:p>
    <w:p w14:paraId="3B9DF7F0" w14:textId="77777777" w:rsidR="00CA289C" w:rsidRPr="00465FE5" w:rsidRDefault="00CA289C" w:rsidP="00CA289C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65F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url: поле для введення адреси url</w:t>
      </w:r>
    </w:p>
    <w:p w14:paraId="363D73D3" w14:textId="77777777" w:rsidR="00CA289C" w:rsidRPr="00465FE5" w:rsidRDefault="00CA289C" w:rsidP="00CA289C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65F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file: поле для вибору відправляється файлу</w:t>
      </w:r>
    </w:p>
    <w:p w14:paraId="6E9143FC" w14:textId="77777777" w:rsidR="00CA289C" w:rsidRDefault="00CA289C" w:rsidP="00CA289C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65F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image: створює кнопку у вигляді картинки</w:t>
      </w:r>
    </w:p>
    <w:p w14:paraId="55EA0EAF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0F423E65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CA51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Елемент </w:t>
      </w:r>
      <w:r w:rsidRPr="00CA51A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&lt;</w:t>
      </w:r>
      <w:r w:rsidRPr="00CA51A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ru-RU"/>
        </w:rPr>
        <w:t>s</w:t>
      </w:r>
      <w:r w:rsidRPr="00CA51A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elect&gt;</w:t>
      </w:r>
      <w:r w:rsidRPr="00CA51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(від англ. Selection - вибір) дозволяє створити елемент інтерфейсу у вигляді списку, а також список з одним або множинним вибором. </w:t>
      </w:r>
    </w:p>
    <w:p w14:paraId="7B6074F7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3E74247D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CA51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Елемент </w:t>
      </w:r>
      <w:r w:rsidRPr="00CA51A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&lt;option&gt;</w:t>
      </w:r>
      <w:r w:rsidRPr="00CA51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(від англ. Option - варіант, вибір) визначає окремі пункти списку, що створюється за допомогою контейнера &lt;select&gt;. Ширина списку визначається самим широким текстом, зазначеним в &lt;option&gt;, а також може змінюватися за допомогою стилів. Якщо планується відправляти дані списку на сервер, то потрібно помістити елемент &lt;select&gt; всередину форми. Це також необхідно, коли до даних списку йде звернення через скрипти.</w:t>
      </w:r>
    </w:p>
    <w:p w14:paraId="08A89386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4630336D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CA51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Елемент </w:t>
      </w:r>
      <w:r w:rsidRPr="00CA51A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&lt;optgroup&gt;</w:t>
      </w:r>
      <w:r w:rsidRPr="00CA51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(від англ. Option group - група варіантів) являє собою контейнер, усередині якого розташовуються елементи &lt;option&gt;, об'єднані в одну групу. Особливістю &lt;optgroup&gt; є те, що він не виділяється як звичайний елемент списку, акцентується за допомогою жирного накреслення, а всі елементи, що входять до цей контейнер, зміщуються вправо від свого початкового положення.</w:t>
      </w:r>
    </w:p>
    <w:p w14:paraId="4231BBD5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08FFAF0D" w14:textId="77777777" w:rsidR="00CA289C" w:rsidRDefault="00CA289C" w:rsidP="00CA289C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89DDFF"/>
        </w:rPr>
        <w:t>&lt;</w:t>
      </w:r>
      <w:r>
        <w:rPr>
          <w:rFonts w:ascii="Consolas" w:hAnsi="Consolas"/>
          <w:noProof/>
          <w:color w:val="F07178"/>
        </w:rPr>
        <w:t>select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 xml:space="preserve">optgroup </w:t>
      </w:r>
      <w:r>
        <w:rPr>
          <w:rFonts w:ascii="Consolas" w:hAnsi="Consolas"/>
          <w:i/>
          <w:iCs/>
          <w:noProof/>
          <w:color w:val="FFCB6B"/>
        </w:rPr>
        <w:t>label</w:t>
      </w:r>
      <w:r>
        <w:rPr>
          <w:rFonts w:ascii="Consolas" w:hAnsi="Consolas"/>
          <w:noProof/>
          <w:color w:val="C3E88D"/>
        </w:rPr>
        <w:t>="&lt;текст&gt;"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    &lt;</w:t>
      </w:r>
      <w:r>
        <w:rPr>
          <w:rFonts w:ascii="Consolas" w:hAnsi="Consolas"/>
          <w:noProof/>
          <w:color w:val="F07178"/>
        </w:rPr>
        <w:t>option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...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option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&lt;/</w:t>
      </w:r>
      <w:r>
        <w:rPr>
          <w:rFonts w:ascii="Consolas" w:hAnsi="Consolas"/>
          <w:noProof/>
          <w:color w:val="F07178"/>
        </w:rPr>
        <w:t>optgroup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&lt;/</w:t>
      </w:r>
      <w:r>
        <w:rPr>
          <w:rFonts w:ascii="Consolas" w:hAnsi="Consolas"/>
          <w:noProof/>
          <w:color w:val="F07178"/>
        </w:rPr>
        <w:t>select</w:t>
      </w:r>
      <w:r>
        <w:rPr>
          <w:rFonts w:ascii="Consolas" w:hAnsi="Consolas"/>
          <w:noProof/>
          <w:color w:val="89DDFF"/>
        </w:rPr>
        <w:t>&gt;</w:t>
      </w:r>
    </w:p>
    <w:p w14:paraId="53EB42F0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0373DA64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CA51A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&lt;</w:t>
      </w:r>
      <w:r w:rsidRPr="00CA51A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ru-RU"/>
        </w:rPr>
        <w:t>t</w:t>
      </w:r>
      <w:r w:rsidRPr="00CA51A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extarea&gt;</w:t>
      </w:r>
      <w:r w:rsidRPr="00CA51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є елементом форми для створення області, в яку можна вводити кілька рядків тексту. На відміну від елемента &lt;input&gt; в текстовому полі допустимо робити переноси рядків, вони зберігаються при відправці даних на сервер.</w:t>
      </w:r>
    </w:p>
    <w:p w14:paraId="0E8DE2B5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743EEBF4" w14:textId="77777777" w:rsidR="00CA289C" w:rsidRDefault="00CA289C" w:rsidP="00CA289C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89DDFF"/>
        </w:rPr>
        <w:t>&lt;</w:t>
      </w:r>
      <w:r>
        <w:rPr>
          <w:rFonts w:ascii="Consolas" w:hAnsi="Consolas"/>
          <w:noProof/>
          <w:color w:val="F07178"/>
        </w:rPr>
        <w:t>textarea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</w:t>
      </w:r>
      <w:r>
        <w:rPr>
          <w:rFonts w:ascii="Consolas" w:hAnsi="Consolas"/>
          <w:noProof/>
          <w:color w:val="C3CEE3"/>
        </w:rPr>
        <w:t>текст</w:t>
      </w:r>
      <w:r>
        <w:rPr>
          <w:rFonts w:ascii="Consolas" w:hAnsi="Consolas"/>
          <w:noProof/>
          <w:color w:val="C3CEE3"/>
        </w:rPr>
        <w:br/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textarea</w:t>
      </w:r>
      <w:r>
        <w:rPr>
          <w:rFonts w:ascii="Consolas" w:hAnsi="Consolas"/>
          <w:noProof/>
          <w:color w:val="89DDFF"/>
        </w:rPr>
        <w:t>&gt;</w:t>
      </w:r>
    </w:p>
    <w:p w14:paraId="2CEEE44E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63B95721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CA51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Елемент </w:t>
      </w:r>
      <w:r w:rsidRPr="00CA51A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&lt;button&gt;</w:t>
      </w:r>
      <w:r w:rsidRPr="00CA51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(від англ. Button - кнопка) створює на веб-сторінці кнопки і за своєю дією нагадує результат, одержаний за допомогою &lt;input&gt; (з атрибутом type = "button | reset | submit"). На відміну від цього елемента, &lt;button&gt; пропонує розширені можливості по створенню кнопок. Наприклад, на подібній кнопці можна розміщувати будь-які елементи HTML, в тому числі зображення. Використовуючи стилі можна визначити вид кнопки шляхом зміни шрифту, кольору фону, розмірів і інших параметрів.</w:t>
      </w:r>
    </w:p>
    <w:p w14:paraId="5850822D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239ED57C" w14:textId="77777777" w:rsidR="00CA289C" w:rsidRDefault="00CA289C" w:rsidP="00CA289C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89DDFF"/>
        </w:rPr>
        <w:t>&lt;</w:t>
      </w:r>
      <w:r>
        <w:rPr>
          <w:rFonts w:ascii="Consolas" w:hAnsi="Consolas"/>
          <w:noProof/>
          <w:color w:val="F07178"/>
        </w:rPr>
        <w:t>button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...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button</w:t>
      </w:r>
      <w:r>
        <w:rPr>
          <w:rFonts w:ascii="Consolas" w:hAnsi="Consolas"/>
          <w:noProof/>
          <w:color w:val="89DDFF"/>
        </w:rPr>
        <w:t>&gt;</w:t>
      </w:r>
    </w:p>
    <w:p w14:paraId="1F70C76C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449F37C0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CA51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Елемент </w:t>
      </w:r>
      <w:r w:rsidRPr="00CA51A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&lt;fieldset&gt;</w:t>
      </w:r>
      <w:r w:rsidRPr="00CA51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(від англ. Form field set - набір полів форми) призначений для групування елементів форми. Таке групування полегшує роботу з формами, що містять велику кількість даних, наприклад, один блок може бути призначений для введення текстової інформації, а інший - для прапорців.</w:t>
      </w:r>
    </w:p>
    <w:p w14:paraId="2B2A9F76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1D343C20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CA51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Елемент </w:t>
      </w:r>
      <w:r w:rsidRPr="00CA51A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&lt;legend&gt;</w:t>
      </w:r>
      <w:r w:rsidRPr="00CA51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(від анг. Legend - легенда, напис) застосовується для створення заголовка групи елементів форми, яка визначається за допомогою &lt;fieldset&gt;. Група елементів позначається в браузері за допомогою рамки, а текст, який розташовується усередині контейнера &lt;legend&gt;, вбудовується в цю рамку.</w:t>
      </w:r>
    </w:p>
    <w:p w14:paraId="77F34B53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4B9D95BB" w14:textId="77777777" w:rsidR="00CA289C" w:rsidRDefault="00CA289C" w:rsidP="00CA289C">
      <w:pPr>
        <w:pStyle w:val="HTML"/>
        <w:shd w:val="clear" w:color="auto" w:fill="263238"/>
        <w:rPr>
          <w:rFonts w:ascii="Consolas" w:hAnsi="Consolas"/>
          <w:noProof/>
          <w:color w:val="89DDFF"/>
        </w:rPr>
      </w:pPr>
      <w:r>
        <w:rPr>
          <w:rFonts w:ascii="Consolas" w:hAnsi="Consolas"/>
          <w:noProof/>
          <w:color w:val="89DDFF"/>
        </w:rPr>
        <w:t>&lt;</w:t>
      </w:r>
      <w:r>
        <w:rPr>
          <w:rFonts w:ascii="Consolas" w:hAnsi="Consolas"/>
          <w:noProof/>
          <w:color w:val="F07178"/>
        </w:rPr>
        <w:t>fieldset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>legend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Текст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legend</w:t>
      </w:r>
      <w:r>
        <w:rPr>
          <w:rFonts w:ascii="Consolas" w:hAnsi="Consolas"/>
          <w:noProof/>
          <w:color w:val="89DDFF"/>
        </w:rPr>
        <w:t>&gt;</w:t>
      </w:r>
    </w:p>
    <w:p w14:paraId="7785F408" w14:textId="77777777" w:rsidR="00CA289C" w:rsidRDefault="00CA289C" w:rsidP="00CA289C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89DDFF"/>
          <w:lang w:val="en-US"/>
        </w:rPr>
        <w:t xml:space="preserve">    ...</w:t>
      </w:r>
      <w:r>
        <w:rPr>
          <w:rFonts w:ascii="Consolas" w:hAnsi="Consolas"/>
          <w:noProof/>
          <w:color w:val="89DDFF"/>
        </w:rPr>
        <w:br/>
        <w:t>&lt;/</w:t>
      </w:r>
      <w:r>
        <w:rPr>
          <w:rFonts w:ascii="Consolas" w:hAnsi="Consolas"/>
          <w:noProof/>
          <w:color w:val="F07178"/>
        </w:rPr>
        <w:t>fieldset</w:t>
      </w:r>
      <w:r>
        <w:rPr>
          <w:rFonts w:ascii="Consolas" w:hAnsi="Consolas"/>
          <w:noProof/>
          <w:color w:val="89DDFF"/>
        </w:rPr>
        <w:t>&gt;</w:t>
      </w:r>
    </w:p>
    <w:p w14:paraId="68EFD396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539504EC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16EAAD00" w14:textId="77777777" w:rsidR="00CA289C" w:rsidRDefault="00CA289C" w:rsidP="00CA28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52513751" w14:textId="77777777" w:rsidR="00CA289C" w:rsidRDefault="00CA289C" w:rsidP="008B1DA7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eastAsia="ru-RU"/>
        </w:rPr>
      </w:pPr>
    </w:p>
    <w:p w14:paraId="0147F79D" w14:textId="77777777" w:rsidR="00887D76" w:rsidRDefault="00887D76">
      <w:pPr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eastAsia="ru-RU"/>
        </w:rPr>
        <w:br w:type="page"/>
      </w:r>
    </w:p>
    <w:p w14:paraId="47C2FC4C" w14:textId="644334A8" w:rsidR="008B1DA7" w:rsidRDefault="008B1DA7" w:rsidP="008B1DA7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eastAsia="ru-RU"/>
        </w:rPr>
      </w:pPr>
      <w:r w:rsidRPr="008B1DA7"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eastAsia="ru-RU"/>
        </w:rPr>
        <w:lastRenderedPageBreak/>
        <w:t>Псевдоелемет</w:t>
      </w:r>
    </w:p>
    <w:p w14:paraId="1E55BEF6" w14:textId="6AA92030" w:rsidR="008B1DA7" w:rsidRDefault="008B1DA7" w:rsidP="008B1DA7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eastAsia="ru-RU"/>
        </w:rPr>
      </w:pPr>
    </w:p>
    <w:p w14:paraId="6A738609" w14:textId="77777777" w:rsidR="001360C0" w:rsidRPr="004E4811" w:rsidRDefault="001360C0" w:rsidP="001360C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4811">
        <w:rPr>
          <w:rFonts w:ascii="Times New Roman" w:hAnsi="Times New Roman" w:cs="Times New Roman"/>
          <w:sz w:val="24"/>
          <w:szCs w:val="24"/>
        </w:rPr>
        <w:t>Псевдоелемент</w:t>
      </w:r>
      <w:proofErr w:type="spellEnd"/>
      <w:r w:rsidRPr="004E4811">
        <w:rPr>
          <w:rFonts w:ascii="Times New Roman" w:hAnsi="Times New Roman" w:cs="Times New Roman"/>
          <w:sz w:val="24"/>
          <w:szCs w:val="24"/>
        </w:rPr>
        <w:t xml:space="preserve"> в CSS - це ключове слово, яке додається до селектора, яке дозволяє стилізувати певну частину обраного елемента. </w:t>
      </w:r>
      <w:r w:rsidRPr="004E4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811">
        <w:rPr>
          <w:rFonts w:ascii="Times New Roman" w:hAnsi="Times New Roman" w:cs="Times New Roman"/>
          <w:sz w:val="24"/>
          <w:szCs w:val="24"/>
          <w:lang w:val="en-US"/>
        </w:rPr>
        <w:t>Наприклад</w:t>
      </w:r>
      <w:proofErr w:type="spellEnd"/>
      <w:r w:rsidRPr="004E481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E4811">
        <w:rPr>
          <w:rFonts w:ascii="Times New Roman" w:hAnsi="Times New Roman" w:cs="Times New Roman"/>
          <w:sz w:val="24"/>
          <w:szCs w:val="24"/>
          <w:lang w:val="en-US"/>
        </w:rPr>
        <w:t>його</w:t>
      </w:r>
      <w:proofErr w:type="spellEnd"/>
      <w:r w:rsidRPr="004E4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811">
        <w:rPr>
          <w:rFonts w:ascii="Times New Roman" w:hAnsi="Times New Roman" w:cs="Times New Roman"/>
          <w:sz w:val="24"/>
          <w:szCs w:val="24"/>
          <w:lang w:val="en-US"/>
        </w:rPr>
        <w:t>можна</w:t>
      </w:r>
      <w:proofErr w:type="spellEnd"/>
      <w:r w:rsidRPr="004E4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811">
        <w:rPr>
          <w:rFonts w:ascii="Times New Roman" w:hAnsi="Times New Roman" w:cs="Times New Roman"/>
          <w:sz w:val="24"/>
          <w:szCs w:val="24"/>
          <w:lang w:val="en-US"/>
        </w:rPr>
        <w:t>використовувати</w:t>
      </w:r>
      <w:proofErr w:type="spellEnd"/>
      <w:r w:rsidRPr="004E4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811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4E481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CE9F171" w14:textId="77777777" w:rsidR="001360C0" w:rsidRPr="004E4811" w:rsidRDefault="001360C0" w:rsidP="001360C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4811">
        <w:rPr>
          <w:rFonts w:ascii="Times New Roman" w:hAnsi="Times New Roman" w:cs="Times New Roman"/>
          <w:sz w:val="24"/>
          <w:szCs w:val="24"/>
          <w:lang w:val="en-US"/>
        </w:rPr>
        <w:t>Стиль</w:t>
      </w:r>
      <w:proofErr w:type="spellEnd"/>
      <w:r w:rsidRPr="004E4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811">
        <w:rPr>
          <w:rFonts w:ascii="Times New Roman" w:hAnsi="Times New Roman" w:cs="Times New Roman"/>
          <w:sz w:val="24"/>
          <w:szCs w:val="24"/>
          <w:lang w:val="en-US"/>
        </w:rPr>
        <w:t>першої</w:t>
      </w:r>
      <w:proofErr w:type="spellEnd"/>
      <w:r w:rsidRPr="004E4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811">
        <w:rPr>
          <w:rFonts w:ascii="Times New Roman" w:hAnsi="Times New Roman" w:cs="Times New Roman"/>
          <w:sz w:val="24"/>
          <w:szCs w:val="24"/>
          <w:lang w:val="en-US"/>
        </w:rPr>
        <w:t>літери</w:t>
      </w:r>
      <w:proofErr w:type="spellEnd"/>
      <w:r w:rsidRPr="004E4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811">
        <w:rPr>
          <w:rFonts w:ascii="Times New Roman" w:hAnsi="Times New Roman" w:cs="Times New Roman"/>
          <w:sz w:val="24"/>
          <w:szCs w:val="24"/>
          <w:lang w:val="en-US"/>
        </w:rPr>
        <w:t>або</w:t>
      </w:r>
      <w:proofErr w:type="spellEnd"/>
      <w:r w:rsidRPr="004E4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811">
        <w:rPr>
          <w:rFonts w:ascii="Times New Roman" w:hAnsi="Times New Roman" w:cs="Times New Roman"/>
          <w:sz w:val="24"/>
          <w:szCs w:val="24"/>
          <w:lang w:val="en-US"/>
        </w:rPr>
        <w:t>рядка</w:t>
      </w:r>
      <w:proofErr w:type="spellEnd"/>
      <w:r w:rsidRPr="004E4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811">
        <w:rPr>
          <w:rFonts w:ascii="Times New Roman" w:hAnsi="Times New Roman" w:cs="Times New Roman"/>
          <w:sz w:val="24"/>
          <w:szCs w:val="24"/>
          <w:lang w:val="en-US"/>
        </w:rPr>
        <w:t>елемента</w:t>
      </w:r>
      <w:proofErr w:type="spellEnd"/>
    </w:p>
    <w:p w14:paraId="0F3FA248" w14:textId="77777777" w:rsidR="001360C0" w:rsidRPr="004E4811" w:rsidRDefault="001360C0" w:rsidP="008B1DA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4811">
        <w:rPr>
          <w:rFonts w:ascii="Times New Roman" w:hAnsi="Times New Roman" w:cs="Times New Roman"/>
          <w:sz w:val="24"/>
          <w:szCs w:val="24"/>
          <w:lang w:val="en-US"/>
        </w:rPr>
        <w:t>Вставити</w:t>
      </w:r>
      <w:proofErr w:type="spellEnd"/>
      <w:r w:rsidRPr="004E4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811">
        <w:rPr>
          <w:rFonts w:ascii="Times New Roman" w:hAnsi="Times New Roman" w:cs="Times New Roman"/>
          <w:sz w:val="24"/>
          <w:szCs w:val="24"/>
          <w:lang w:val="en-US"/>
        </w:rPr>
        <w:t>вміст</w:t>
      </w:r>
      <w:proofErr w:type="spellEnd"/>
      <w:r w:rsidRPr="004E4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811">
        <w:rPr>
          <w:rFonts w:ascii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4E4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811">
        <w:rPr>
          <w:rFonts w:ascii="Times New Roman" w:hAnsi="Times New Roman" w:cs="Times New Roman"/>
          <w:sz w:val="24"/>
          <w:szCs w:val="24"/>
          <w:lang w:val="en-US"/>
        </w:rPr>
        <w:t>або</w:t>
      </w:r>
      <w:proofErr w:type="spellEnd"/>
      <w:r w:rsidRPr="004E4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811">
        <w:rPr>
          <w:rFonts w:ascii="Times New Roman" w:hAnsi="Times New Roman" w:cs="Times New Roman"/>
          <w:sz w:val="24"/>
          <w:szCs w:val="24"/>
          <w:lang w:val="en-US"/>
        </w:rPr>
        <w:t>після</w:t>
      </w:r>
      <w:proofErr w:type="spellEnd"/>
      <w:r w:rsidRPr="004E4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811">
        <w:rPr>
          <w:rFonts w:ascii="Times New Roman" w:hAnsi="Times New Roman" w:cs="Times New Roman"/>
          <w:sz w:val="24"/>
          <w:szCs w:val="24"/>
          <w:lang w:val="en-US"/>
        </w:rPr>
        <w:t>вмісту</w:t>
      </w:r>
      <w:proofErr w:type="spellEnd"/>
      <w:r w:rsidRPr="004E4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811">
        <w:rPr>
          <w:rFonts w:ascii="Times New Roman" w:hAnsi="Times New Roman" w:cs="Times New Roman"/>
          <w:sz w:val="24"/>
          <w:szCs w:val="24"/>
          <w:lang w:val="en-US"/>
        </w:rPr>
        <w:t>елемента</w:t>
      </w:r>
      <w:proofErr w:type="spellEnd"/>
    </w:p>
    <w:p w14:paraId="15B69565" w14:textId="77777777" w:rsidR="001360C0" w:rsidRPr="004E4811" w:rsidRDefault="001360C0" w:rsidP="001360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4811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spellStart"/>
      <w:r w:rsidRPr="004E4811">
        <w:rPr>
          <w:rFonts w:ascii="Times New Roman" w:hAnsi="Times New Roman" w:cs="Times New Roman"/>
          <w:b/>
          <w:bCs/>
          <w:sz w:val="24"/>
          <w:szCs w:val="24"/>
        </w:rPr>
        <w:t>after</w:t>
      </w:r>
      <w:proofErr w:type="spellEnd"/>
      <w:r w:rsidRPr="004E48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88E0E79" w14:textId="77777777" w:rsidR="001360C0" w:rsidRPr="004E4811" w:rsidRDefault="001360C0" w:rsidP="001360C0">
      <w:pPr>
        <w:rPr>
          <w:rFonts w:ascii="Times New Roman" w:hAnsi="Times New Roman" w:cs="Times New Roman"/>
          <w:sz w:val="24"/>
          <w:szCs w:val="24"/>
        </w:rPr>
      </w:pPr>
      <w:r w:rsidRPr="004E4811">
        <w:rPr>
          <w:rFonts w:ascii="Times New Roman" w:hAnsi="Times New Roman" w:cs="Times New Roman"/>
          <w:sz w:val="24"/>
          <w:szCs w:val="24"/>
        </w:rPr>
        <w:t xml:space="preserve">В CSS, :: </w:t>
      </w:r>
      <w:proofErr w:type="spellStart"/>
      <w:r w:rsidRPr="004E4811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4E4811">
        <w:rPr>
          <w:rFonts w:ascii="Times New Roman" w:hAnsi="Times New Roman" w:cs="Times New Roman"/>
          <w:sz w:val="24"/>
          <w:szCs w:val="24"/>
        </w:rPr>
        <w:t xml:space="preserve"> створює </w:t>
      </w:r>
      <w:proofErr w:type="spellStart"/>
      <w:r w:rsidRPr="004E4811">
        <w:rPr>
          <w:rFonts w:ascii="Times New Roman" w:hAnsi="Times New Roman" w:cs="Times New Roman"/>
          <w:sz w:val="24"/>
          <w:szCs w:val="24"/>
        </w:rPr>
        <w:t>псевдоелемент</w:t>
      </w:r>
      <w:proofErr w:type="spellEnd"/>
      <w:r w:rsidRPr="004E4811">
        <w:rPr>
          <w:rFonts w:ascii="Times New Roman" w:hAnsi="Times New Roman" w:cs="Times New Roman"/>
          <w:sz w:val="24"/>
          <w:szCs w:val="24"/>
        </w:rPr>
        <w:t xml:space="preserve">, який є останнім нащадком обраного елемента. </w:t>
      </w:r>
    </w:p>
    <w:p w14:paraId="246600A2" w14:textId="1E13F7BB" w:rsidR="001360C0" w:rsidRDefault="001360C0" w:rsidP="001360C0">
      <w:pPr>
        <w:rPr>
          <w:rFonts w:ascii="Times New Roman" w:hAnsi="Times New Roman" w:cs="Times New Roman"/>
          <w:sz w:val="24"/>
          <w:szCs w:val="24"/>
        </w:rPr>
      </w:pPr>
      <w:r w:rsidRPr="004E4811">
        <w:rPr>
          <w:rFonts w:ascii="Times New Roman" w:hAnsi="Times New Roman" w:cs="Times New Roman"/>
          <w:sz w:val="24"/>
          <w:szCs w:val="24"/>
        </w:rPr>
        <w:t xml:space="preserve">Часто використовується для додавання косметичного вмісту в елемент за допомогою властивості </w:t>
      </w:r>
      <w:proofErr w:type="spellStart"/>
      <w:r w:rsidRPr="004E4811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4E4811">
        <w:rPr>
          <w:rFonts w:ascii="Times New Roman" w:hAnsi="Times New Roman" w:cs="Times New Roman"/>
          <w:sz w:val="24"/>
          <w:szCs w:val="24"/>
        </w:rPr>
        <w:t xml:space="preserve">. За замовчуванням є </w:t>
      </w:r>
      <w:proofErr w:type="spellStart"/>
      <w:r w:rsidRPr="004E4811">
        <w:rPr>
          <w:rFonts w:ascii="Times New Roman" w:hAnsi="Times New Roman" w:cs="Times New Roman"/>
          <w:sz w:val="24"/>
          <w:szCs w:val="24"/>
        </w:rPr>
        <w:t>інлайновим</w:t>
      </w:r>
      <w:proofErr w:type="spellEnd"/>
      <w:r w:rsidRPr="004E4811">
        <w:rPr>
          <w:rFonts w:ascii="Times New Roman" w:hAnsi="Times New Roman" w:cs="Times New Roman"/>
          <w:sz w:val="24"/>
          <w:szCs w:val="24"/>
        </w:rPr>
        <w:t>.</w:t>
      </w:r>
    </w:p>
    <w:p w14:paraId="7F138604" w14:textId="77777777" w:rsidR="004E4811" w:rsidRPr="004E4811" w:rsidRDefault="004E4811" w:rsidP="001360C0">
      <w:pPr>
        <w:rPr>
          <w:rFonts w:ascii="Times New Roman" w:hAnsi="Times New Roman" w:cs="Times New Roman"/>
          <w:sz w:val="24"/>
          <w:szCs w:val="24"/>
        </w:rPr>
      </w:pPr>
    </w:p>
    <w:p w14:paraId="7833167F" w14:textId="77777777" w:rsidR="001360C0" w:rsidRPr="004E4811" w:rsidRDefault="001360C0" w:rsidP="001360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4811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spellStart"/>
      <w:r w:rsidRPr="004E4811">
        <w:rPr>
          <w:rFonts w:ascii="Times New Roman" w:hAnsi="Times New Roman" w:cs="Times New Roman"/>
          <w:b/>
          <w:bCs/>
          <w:sz w:val="24"/>
          <w:szCs w:val="24"/>
        </w:rPr>
        <w:t>before</w:t>
      </w:r>
      <w:proofErr w:type="spellEnd"/>
    </w:p>
    <w:p w14:paraId="5AF3098F" w14:textId="77777777" w:rsidR="001360C0" w:rsidRPr="004E4811" w:rsidRDefault="001360C0" w:rsidP="001360C0">
      <w:pPr>
        <w:rPr>
          <w:rFonts w:ascii="Times New Roman" w:hAnsi="Times New Roman" w:cs="Times New Roman"/>
          <w:sz w:val="24"/>
          <w:szCs w:val="24"/>
        </w:rPr>
      </w:pPr>
      <w:r w:rsidRPr="004E4811">
        <w:rPr>
          <w:rFonts w:ascii="Times New Roman" w:hAnsi="Times New Roman" w:cs="Times New Roman"/>
          <w:sz w:val="24"/>
          <w:szCs w:val="24"/>
        </w:rPr>
        <w:t xml:space="preserve">В CSS, :: </w:t>
      </w:r>
      <w:proofErr w:type="spellStart"/>
      <w:r w:rsidRPr="004E4811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4E4811">
        <w:rPr>
          <w:rFonts w:ascii="Times New Roman" w:hAnsi="Times New Roman" w:cs="Times New Roman"/>
          <w:sz w:val="24"/>
          <w:szCs w:val="24"/>
        </w:rPr>
        <w:t xml:space="preserve"> створює </w:t>
      </w:r>
      <w:proofErr w:type="spellStart"/>
      <w:r w:rsidRPr="004E4811">
        <w:rPr>
          <w:rFonts w:ascii="Times New Roman" w:hAnsi="Times New Roman" w:cs="Times New Roman"/>
          <w:sz w:val="24"/>
          <w:szCs w:val="24"/>
        </w:rPr>
        <w:t>псевдоелемент</w:t>
      </w:r>
      <w:proofErr w:type="spellEnd"/>
      <w:r w:rsidRPr="004E4811">
        <w:rPr>
          <w:rFonts w:ascii="Times New Roman" w:hAnsi="Times New Roman" w:cs="Times New Roman"/>
          <w:sz w:val="24"/>
          <w:szCs w:val="24"/>
        </w:rPr>
        <w:t xml:space="preserve">, який є першим нащадком обраного елемента. </w:t>
      </w:r>
    </w:p>
    <w:p w14:paraId="1E154B3A" w14:textId="2B09336D" w:rsidR="001360C0" w:rsidRDefault="001360C0" w:rsidP="001360C0">
      <w:pPr>
        <w:rPr>
          <w:rFonts w:ascii="Times New Roman" w:hAnsi="Times New Roman" w:cs="Times New Roman"/>
          <w:sz w:val="24"/>
          <w:szCs w:val="24"/>
        </w:rPr>
      </w:pPr>
      <w:r w:rsidRPr="004E4811">
        <w:rPr>
          <w:rFonts w:ascii="Times New Roman" w:hAnsi="Times New Roman" w:cs="Times New Roman"/>
          <w:sz w:val="24"/>
          <w:szCs w:val="24"/>
        </w:rPr>
        <w:t xml:space="preserve">Часто використовується для додавання косметичного вмісту в елемент за допомогою властивості </w:t>
      </w:r>
      <w:proofErr w:type="spellStart"/>
      <w:r w:rsidRPr="004E4811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4E4811">
        <w:rPr>
          <w:rFonts w:ascii="Times New Roman" w:hAnsi="Times New Roman" w:cs="Times New Roman"/>
          <w:sz w:val="24"/>
          <w:szCs w:val="24"/>
        </w:rPr>
        <w:t xml:space="preserve">. За замовчування є </w:t>
      </w:r>
      <w:proofErr w:type="spellStart"/>
      <w:r w:rsidRPr="004E4811">
        <w:rPr>
          <w:rFonts w:ascii="Times New Roman" w:hAnsi="Times New Roman" w:cs="Times New Roman"/>
          <w:sz w:val="24"/>
          <w:szCs w:val="24"/>
        </w:rPr>
        <w:t>інлайновим</w:t>
      </w:r>
      <w:proofErr w:type="spellEnd"/>
      <w:r w:rsidRPr="004E4811">
        <w:rPr>
          <w:rFonts w:ascii="Times New Roman" w:hAnsi="Times New Roman" w:cs="Times New Roman"/>
          <w:sz w:val="24"/>
          <w:szCs w:val="24"/>
        </w:rPr>
        <w:t>.</w:t>
      </w:r>
    </w:p>
    <w:p w14:paraId="1B06ACB3" w14:textId="77777777" w:rsidR="004E4811" w:rsidRPr="004E4811" w:rsidRDefault="004E4811" w:rsidP="001360C0">
      <w:pPr>
        <w:rPr>
          <w:rFonts w:ascii="Times New Roman" w:hAnsi="Times New Roman" w:cs="Times New Roman"/>
          <w:sz w:val="24"/>
          <w:szCs w:val="24"/>
        </w:rPr>
      </w:pPr>
    </w:p>
    <w:p w14:paraId="31F39FCD" w14:textId="77777777" w:rsidR="001360C0" w:rsidRPr="004E4811" w:rsidRDefault="001360C0" w:rsidP="001360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4811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spellStart"/>
      <w:r w:rsidRPr="004E4811">
        <w:rPr>
          <w:rFonts w:ascii="Times New Roman" w:hAnsi="Times New Roman" w:cs="Times New Roman"/>
          <w:b/>
          <w:bCs/>
          <w:sz w:val="24"/>
          <w:szCs w:val="24"/>
        </w:rPr>
        <w:t>first-letter</w:t>
      </w:r>
      <w:proofErr w:type="spellEnd"/>
    </w:p>
    <w:p w14:paraId="2591A344" w14:textId="6A1C092B" w:rsidR="001360C0" w:rsidRDefault="001360C0" w:rsidP="001360C0">
      <w:pPr>
        <w:rPr>
          <w:rFonts w:ascii="Times New Roman" w:hAnsi="Times New Roman" w:cs="Times New Roman"/>
          <w:sz w:val="24"/>
          <w:szCs w:val="24"/>
        </w:rPr>
      </w:pPr>
      <w:r w:rsidRPr="004E4811">
        <w:rPr>
          <w:rFonts w:ascii="Times New Roman" w:hAnsi="Times New Roman" w:cs="Times New Roman"/>
          <w:sz w:val="24"/>
          <w:szCs w:val="24"/>
        </w:rPr>
        <w:t xml:space="preserve">CSS </w:t>
      </w:r>
      <w:proofErr w:type="spellStart"/>
      <w:r w:rsidRPr="004E4811">
        <w:rPr>
          <w:rFonts w:ascii="Times New Roman" w:hAnsi="Times New Roman" w:cs="Times New Roman"/>
          <w:sz w:val="24"/>
          <w:szCs w:val="24"/>
        </w:rPr>
        <w:t>псевдоелемент</w:t>
      </w:r>
      <w:proofErr w:type="spellEnd"/>
      <w:r w:rsidRPr="004E4811">
        <w:rPr>
          <w:rFonts w:ascii="Times New Roman" w:hAnsi="Times New Roman" w:cs="Times New Roman"/>
          <w:sz w:val="24"/>
          <w:szCs w:val="24"/>
        </w:rPr>
        <w:t xml:space="preserve"> ::</w:t>
      </w:r>
      <w:proofErr w:type="spellStart"/>
      <w:r w:rsidRPr="004E4811">
        <w:rPr>
          <w:rFonts w:ascii="Times New Roman" w:hAnsi="Times New Roman" w:cs="Times New Roman"/>
          <w:sz w:val="24"/>
          <w:szCs w:val="24"/>
        </w:rPr>
        <w:t>first-letter</w:t>
      </w:r>
      <w:proofErr w:type="spellEnd"/>
      <w:r w:rsidRPr="004E4811">
        <w:rPr>
          <w:rFonts w:ascii="Times New Roman" w:hAnsi="Times New Roman" w:cs="Times New Roman"/>
          <w:sz w:val="24"/>
          <w:szCs w:val="24"/>
        </w:rPr>
        <w:t xml:space="preserve"> застосовує стилі до першої букви першого рядка блокового елемента, але тільки якщо немає іншого попереднього вмісту (такого як зображення або </w:t>
      </w:r>
      <w:proofErr w:type="spellStart"/>
      <w:r w:rsidRPr="004E4811">
        <w:rPr>
          <w:rFonts w:ascii="Times New Roman" w:hAnsi="Times New Roman" w:cs="Times New Roman"/>
          <w:sz w:val="24"/>
          <w:szCs w:val="24"/>
        </w:rPr>
        <w:t>інлайн</w:t>
      </w:r>
      <w:proofErr w:type="spellEnd"/>
      <w:r w:rsidRPr="004E4811">
        <w:rPr>
          <w:rFonts w:ascii="Times New Roman" w:hAnsi="Times New Roman" w:cs="Times New Roman"/>
          <w:sz w:val="24"/>
          <w:szCs w:val="24"/>
        </w:rPr>
        <w:t xml:space="preserve"> таблиці).</w:t>
      </w:r>
    </w:p>
    <w:p w14:paraId="5098B506" w14:textId="77777777" w:rsidR="004E4811" w:rsidRPr="004E4811" w:rsidRDefault="004E4811" w:rsidP="001360C0">
      <w:pPr>
        <w:rPr>
          <w:rFonts w:ascii="Times New Roman" w:hAnsi="Times New Roman" w:cs="Times New Roman"/>
          <w:sz w:val="24"/>
          <w:szCs w:val="24"/>
        </w:rPr>
      </w:pPr>
    </w:p>
    <w:p w14:paraId="5F312332" w14:textId="77777777" w:rsidR="001360C0" w:rsidRPr="004E4811" w:rsidRDefault="001360C0" w:rsidP="001360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4811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spellStart"/>
      <w:r w:rsidRPr="004E4811">
        <w:rPr>
          <w:rFonts w:ascii="Times New Roman" w:hAnsi="Times New Roman" w:cs="Times New Roman"/>
          <w:b/>
          <w:bCs/>
          <w:sz w:val="24"/>
          <w:szCs w:val="24"/>
        </w:rPr>
        <w:t>first-line</w:t>
      </w:r>
      <w:proofErr w:type="spellEnd"/>
    </w:p>
    <w:p w14:paraId="7B20178B" w14:textId="77777777" w:rsidR="001360C0" w:rsidRPr="004E4811" w:rsidRDefault="001360C0" w:rsidP="001360C0">
      <w:pPr>
        <w:rPr>
          <w:rFonts w:ascii="Times New Roman" w:hAnsi="Times New Roman" w:cs="Times New Roman"/>
          <w:sz w:val="24"/>
          <w:szCs w:val="24"/>
        </w:rPr>
      </w:pPr>
      <w:r w:rsidRPr="004E4811">
        <w:rPr>
          <w:rFonts w:ascii="Times New Roman" w:hAnsi="Times New Roman" w:cs="Times New Roman"/>
          <w:sz w:val="24"/>
          <w:szCs w:val="24"/>
        </w:rPr>
        <w:t xml:space="preserve">CSS </w:t>
      </w:r>
      <w:proofErr w:type="spellStart"/>
      <w:r w:rsidRPr="004E4811">
        <w:rPr>
          <w:rFonts w:ascii="Times New Roman" w:hAnsi="Times New Roman" w:cs="Times New Roman"/>
          <w:sz w:val="24"/>
          <w:szCs w:val="24"/>
        </w:rPr>
        <w:t>псевдоелемент</w:t>
      </w:r>
      <w:proofErr w:type="spellEnd"/>
      <w:r w:rsidRPr="004E4811">
        <w:rPr>
          <w:rFonts w:ascii="Times New Roman" w:hAnsi="Times New Roman" w:cs="Times New Roman"/>
          <w:sz w:val="24"/>
          <w:szCs w:val="24"/>
        </w:rPr>
        <w:t xml:space="preserve"> :: </w:t>
      </w:r>
      <w:proofErr w:type="spellStart"/>
      <w:r w:rsidRPr="004E4811">
        <w:rPr>
          <w:rFonts w:ascii="Times New Roman" w:hAnsi="Times New Roman" w:cs="Times New Roman"/>
          <w:sz w:val="24"/>
          <w:szCs w:val="24"/>
        </w:rPr>
        <w:t>first-line</w:t>
      </w:r>
      <w:proofErr w:type="spellEnd"/>
      <w:r w:rsidRPr="004E4811">
        <w:rPr>
          <w:rFonts w:ascii="Times New Roman" w:hAnsi="Times New Roman" w:cs="Times New Roman"/>
          <w:sz w:val="24"/>
          <w:szCs w:val="24"/>
        </w:rPr>
        <w:t xml:space="preserve"> застосовує стилі до першому рядку блочного елемента. Зверніть увагу, що довжина першого рядка залежить від багатьох факторів, включаючи ширину елемента, ширину документа і розмір шрифту тексту.</w:t>
      </w:r>
    </w:p>
    <w:p w14:paraId="0C88F22B" w14:textId="77777777" w:rsidR="004E4811" w:rsidRDefault="004E4811" w:rsidP="001360C0">
      <w:pPr>
        <w:rPr>
          <w:rFonts w:ascii="Times New Roman" w:hAnsi="Times New Roman" w:cs="Times New Roman"/>
          <w:sz w:val="24"/>
          <w:szCs w:val="24"/>
        </w:rPr>
      </w:pPr>
    </w:p>
    <w:p w14:paraId="7F2E3931" w14:textId="0D65916E" w:rsidR="001360C0" w:rsidRPr="004E4811" w:rsidRDefault="001360C0" w:rsidP="001360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4811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spellStart"/>
      <w:r w:rsidRPr="004E4811">
        <w:rPr>
          <w:rFonts w:ascii="Times New Roman" w:hAnsi="Times New Roman" w:cs="Times New Roman"/>
          <w:b/>
          <w:bCs/>
          <w:sz w:val="24"/>
          <w:szCs w:val="24"/>
        </w:rPr>
        <w:t>selection</w:t>
      </w:r>
      <w:proofErr w:type="spellEnd"/>
    </w:p>
    <w:p w14:paraId="2B5505BD" w14:textId="77777777" w:rsidR="001360C0" w:rsidRPr="004E4811" w:rsidRDefault="001360C0" w:rsidP="001360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4811">
        <w:rPr>
          <w:rFonts w:ascii="Times New Roman" w:hAnsi="Times New Roman" w:cs="Times New Roman"/>
          <w:sz w:val="24"/>
          <w:szCs w:val="24"/>
        </w:rPr>
        <w:t>Псевдоелемент</w:t>
      </w:r>
      <w:proofErr w:type="spellEnd"/>
      <w:r w:rsidRPr="004E4811">
        <w:rPr>
          <w:rFonts w:ascii="Times New Roman" w:hAnsi="Times New Roman" w:cs="Times New Roman"/>
          <w:sz w:val="24"/>
          <w:szCs w:val="24"/>
        </w:rPr>
        <w:t xml:space="preserve"> :: </w:t>
      </w:r>
      <w:proofErr w:type="spellStart"/>
      <w:r w:rsidRPr="004E4811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4E4811">
        <w:rPr>
          <w:rFonts w:ascii="Times New Roman" w:hAnsi="Times New Roman" w:cs="Times New Roman"/>
          <w:sz w:val="24"/>
          <w:szCs w:val="24"/>
        </w:rPr>
        <w:t xml:space="preserve"> дозволяє застосувати стилі до частини документа, який був виділений користувачем (наприклад, за допомогою миші).</w:t>
      </w:r>
    </w:p>
    <w:p w14:paraId="164C2002" w14:textId="77777777" w:rsidR="001360C0" w:rsidRPr="004E4811" w:rsidRDefault="001360C0" w:rsidP="001360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4811">
        <w:rPr>
          <w:rFonts w:ascii="Times New Roman" w:hAnsi="Times New Roman" w:cs="Times New Roman"/>
          <w:b/>
          <w:bCs/>
          <w:sz w:val="24"/>
          <w:szCs w:val="24"/>
        </w:rPr>
        <w:t xml:space="preserve">:: </w:t>
      </w:r>
      <w:proofErr w:type="spellStart"/>
      <w:r w:rsidRPr="004E4811">
        <w:rPr>
          <w:rFonts w:ascii="Times New Roman" w:hAnsi="Times New Roman" w:cs="Times New Roman"/>
          <w:b/>
          <w:bCs/>
          <w:sz w:val="24"/>
          <w:szCs w:val="24"/>
        </w:rPr>
        <w:t>placeholder</w:t>
      </w:r>
      <w:proofErr w:type="spellEnd"/>
    </w:p>
    <w:p w14:paraId="529AF483" w14:textId="77777777" w:rsidR="00887D76" w:rsidRDefault="001360C0" w:rsidP="00887D76">
      <w:pPr>
        <w:rPr>
          <w:rFonts w:ascii="Helvetica" w:hAnsi="Helvetica" w:cs="Helvetica"/>
          <w:color w:val="0A0A0A"/>
        </w:rPr>
      </w:pPr>
      <w:r w:rsidRPr="004E4811">
        <w:rPr>
          <w:rFonts w:ascii="Times New Roman" w:hAnsi="Times New Roman" w:cs="Times New Roman"/>
          <w:sz w:val="24"/>
          <w:szCs w:val="24"/>
        </w:rPr>
        <w:t xml:space="preserve">CSS </w:t>
      </w:r>
      <w:proofErr w:type="spellStart"/>
      <w:r w:rsidRPr="004E4811">
        <w:rPr>
          <w:rFonts w:ascii="Times New Roman" w:hAnsi="Times New Roman" w:cs="Times New Roman"/>
          <w:sz w:val="24"/>
          <w:szCs w:val="24"/>
        </w:rPr>
        <w:t>псевдоелемент</w:t>
      </w:r>
      <w:proofErr w:type="spellEnd"/>
      <w:r w:rsidRPr="004E4811">
        <w:rPr>
          <w:rFonts w:ascii="Times New Roman" w:hAnsi="Times New Roman" w:cs="Times New Roman"/>
          <w:sz w:val="24"/>
          <w:szCs w:val="24"/>
        </w:rPr>
        <w:t xml:space="preserve"> :: </w:t>
      </w:r>
      <w:proofErr w:type="spellStart"/>
      <w:r w:rsidRPr="004E4811">
        <w:rPr>
          <w:rFonts w:ascii="Times New Roman" w:hAnsi="Times New Roman" w:cs="Times New Roman"/>
          <w:sz w:val="24"/>
          <w:szCs w:val="24"/>
        </w:rPr>
        <w:t>placeholder</w:t>
      </w:r>
      <w:proofErr w:type="spellEnd"/>
      <w:r w:rsidRPr="004E4811">
        <w:rPr>
          <w:rFonts w:ascii="Times New Roman" w:hAnsi="Times New Roman" w:cs="Times New Roman"/>
          <w:sz w:val="24"/>
          <w:szCs w:val="24"/>
        </w:rPr>
        <w:t xml:space="preserve"> є текст </w:t>
      </w:r>
      <w:proofErr w:type="spellStart"/>
      <w:r w:rsidRPr="004E4811">
        <w:rPr>
          <w:rFonts w:ascii="Times New Roman" w:hAnsi="Times New Roman" w:cs="Times New Roman"/>
          <w:sz w:val="24"/>
          <w:szCs w:val="24"/>
        </w:rPr>
        <w:t>placeholder</w:t>
      </w:r>
      <w:proofErr w:type="spellEnd"/>
      <w:r w:rsidRPr="004E4811">
        <w:rPr>
          <w:rFonts w:ascii="Times New Roman" w:hAnsi="Times New Roman" w:cs="Times New Roman"/>
          <w:sz w:val="24"/>
          <w:szCs w:val="24"/>
        </w:rPr>
        <w:t xml:space="preserve"> в &lt;</w:t>
      </w:r>
      <w:proofErr w:type="spellStart"/>
      <w:r w:rsidRPr="004E4811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4E4811">
        <w:rPr>
          <w:rFonts w:ascii="Times New Roman" w:hAnsi="Times New Roman" w:cs="Times New Roman"/>
          <w:sz w:val="24"/>
          <w:szCs w:val="24"/>
        </w:rPr>
        <w:t>&gt; або &lt;</w:t>
      </w:r>
      <w:proofErr w:type="spellStart"/>
      <w:r w:rsidRPr="004E4811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4E4811">
        <w:rPr>
          <w:rFonts w:ascii="Times New Roman" w:hAnsi="Times New Roman" w:cs="Times New Roman"/>
          <w:sz w:val="24"/>
          <w:szCs w:val="24"/>
        </w:rPr>
        <w:t>&gt; елементах</w:t>
      </w:r>
      <w:r w:rsidRPr="004E4811">
        <w:rPr>
          <w:rFonts w:ascii="Times New Roman" w:hAnsi="Times New Roman" w:cs="Times New Roman"/>
          <w:color w:val="0A0A0A"/>
          <w:sz w:val="24"/>
          <w:szCs w:val="24"/>
        </w:rPr>
        <w:t>.</w:t>
      </w:r>
    </w:p>
    <w:p w14:paraId="14EB5CCB" w14:textId="77777777" w:rsidR="00887D76" w:rsidRDefault="00887D76" w:rsidP="00887D76">
      <w:pPr>
        <w:rPr>
          <w:rFonts w:ascii="Helvetica" w:hAnsi="Helvetica" w:cs="Helvetica"/>
          <w:color w:val="0A0A0A"/>
        </w:rPr>
      </w:pPr>
    </w:p>
    <w:p w14:paraId="64D1EB78" w14:textId="77777777" w:rsidR="00887D76" w:rsidRDefault="00887D76" w:rsidP="00887D76">
      <w:pPr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eastAsia="ru-RU"/>
        </w:rPr>
      </w:pPr>
    </w:p>
    <w:p w14:paraId="41D5EA61" w14:textId="77777777" w:rsidR="00887D76" w:rsidRDefault="00887D76">
      <w:pPr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eastAsia="ru-RU"/>
        </w:rPr>
        <w:br w:type="page"/>
      </w:r>
    </w:p>
    <w:p w14:paraId="6EF8A761" w14:textId="40F2E8B3" w:rsidR="001360C0" w:rsidRPr="00887D76" w:rsidRDefault="008B1DA7" w:rsidP="00887D76">
      <w:pPr>
        <w:rPr>
          <w:rFonts w:ascii="Comic Sans MS" w:hAnsi="Comic Sans MS"/>
          <w:lang w:val="en-US"/>
        </w:rPr>
      </w:pPr>
      <w:r w:rsidRPr="008B1DA7"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eastAsia="ru-RU"/>
        </w:rPr>
        <w:lastRenderedPageBreak/>
        <w:t>Псевдоклас</w:t>
      </w:r>
    </w:p>
    <w:p w14:paraId="64A5C2F2" w14:textId="77777777" w:rsidR="001360C0" w:rsidRPr="00887D76" w:rsidRDefault="001360C0" w:rsidP="001360C0">
      <w:pPr>
        <w:rPr>
          <w:rFonts w:ascii="Times New Roman" w:hAnsi="Times New Roman" w:cs="Times New Roman"/>
          <w:sz w:val="24"/>
          <w:szCs w:val="24"/>
        </w:rPr>
      </w:pPr>
      <w:r w:rsidRPr="00887D76">
        <w:rPr>
          <w:rFonts w:ascii="Times New Roman" w:hAnsi="Times New Roman" w:cs="Times New Roman"/>
          <w:sz w:val="24"/>
          <w:szCs w:val="24"/>
        </w:rPr>
        <w:t>Вони визначають динамічний стан елементів, яке змінюється за допомогою дій користувача, а також положення в дереві документа.</w:t>
      </w:r>
    </w:p>
    <w:p w14:paraId="0964F743" w14:textId="77777777" w:rsidR="00770DD9" w:rsidRPr="006F706D" w:rsidRDefault="00770DD9" w:rsidP="00770DD9">
      <w:pPr>
        <w:pStyle w:val="a3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016E7C57" w14:textId="77777777" w:rsidR="008B1DA7" w:rsidRDefault="008B1DA7" w:rsidP="008B1DA7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8B1DA7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Синтаксис</w:t>
      </w:r>
    </w:p>
    <w:p w14:paraId="06A4D586" w14:textId="77777777" w:rsidR="006F706D" w:rsidRPr="008B1DA7" w:rsidRDefault="006F706D" w:rsidP="008B1DA7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7CA026D5" w14:textId="77777777" w:rsidR="008B1DA7" w:rsidRPr="006F706D" w:rsidRDefault="008B1DA7" w:rsidP="006F706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6F706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Псевдоклас не може існувати сам по собі. Він повинен бути прикріплений до селектора. Псевдоклас визначатиме тільки певний стан цього селектора.</w:t>
      </w:r>
    </w:p>
    <w:p w14:paraId="26FEA4B6" w14:textId="77777777" w:rsidR="008B1DA7" w:rsidRPr="006F706D" w:rsidRDefault="008B1DA7" w:rsidP="006F706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6F706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Синтаксис виглядає наступним чином:</w:t>
      </w:r>
    </w:p>
    <w:p w14:paraId="1201A0ED" w14:textId="77777777" w:rsidR="006F706D" w:rsidRDefault="006F706D" w:rsidP="006F706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63877086" w14:textId="348F55B1" w:rsidR="006F706D" w:rsidRPr="00CA01FA" w:rsidRDefault="006F706D" w:rsidP="006F706D">
      <w:pPr>
        <w:pStyle w:val="HTML"/>
        <w:shd w:val="clear" w:color="auto" w:fill="263238"/>
        <w:rPr>
          <w:rFonts w:ascii="Consolas" w:hAnsi="Consolas"/>
          <w:color w:val="C3CEE3"/>
        </w:rPr>
      </w:pPr>
      <w:r w:rsidRPr="006F706D">
        <w:rPr>
          <w:rFonts w:ascii="Consolas" w:hAnsi="Consolas"/>
          <w:noProof/>
          <w:color w:val="F07178"/>
          <w:lang w:val="en-US"/>
        </w:rPr>
        <w:t>selector</w:t>
      </w:r>
      <w:r w:rsidRPr="00CA01FA">
        <w:rPr>
          <w:rFonts w:ascii="Consolas" w:hAnsi="Consolas"/>
          <w:noProof/>
          <w:color w:val="C3CEE3"/>
        </w:rPr>
        <w:t>:</w:t>
      </w:r>
      <w:r w:rsidRPr="006F706D">
        <w:rPr>
          <w:rFonts w:ascii="Consolas" w:hAnsi="Consolas"/>
          <w:i/>
          <w:iCs/>
          <w:noProof/>
          <w:color w:val="C792EA"/>
          <w:lang w:val="en-US"/>
        </w:rPr>
        <w:t>pseudo</w:t>
      </w:r>
      <w:r w:rsidRPr="00CA01FA">
        <w:rPr>
          <w:rFonts w:ascii="Consolas" w:hAnsi="Consolas"/>
          <w:i/>
          <w:iCs/>
          <w:noProof/>
          <w:color w:val="C792EA"/>
        </w:rPr>
        <w:t>-</w:t>
      </w:r>
      <w:proofErr w:type="gramStart"/>
      <w:r w:rsidRPr="006F706D">
        <w:rPr>
          <w:rFonts w:ascii="Consolas" w:hAnsi="Consolas"/>
          <w:i/>
          <w:iCs/>
          <w:noProof/>
          <w:color w:val="C792EA"/>
          <w:lang w:val="en-US"/>
        </w:rPr>
        <w:t>class</w:t>
      </w:r>
      <w:r>
        <w:rPr>
          <w:rFonts w:ascii="Consolas" w:hAnsi="Consolas"/>
          <w:i/>
          <w:iCs/>
          <w:noProof/>
          <w:color w:val="C792EA"/>
          <w:lang w:val="en-US"/>
        </w:rPr>
        <w:t>es</w:t>
      </w:r>
      <w:r w:rsidRPr="00CA01FA">
        <w:rPr>
          <w:rFonts w:ascii="Consolas" w:hAnsi="Consolas"/>
          <w:color w:val="89DDFF"/>
        </w:rPr>
        <w:t>{</w:t>
      </w:r>
      <w:proofErr w:type="gramEnd"/>
      <w:r w:rsidRPr="00CA01FA">
        <w:rPr>
          <w:rFonts w:ascii="Consolas" w:hAnsi="Consolas"/>
          <w:color w:val="89DDFF"/>
        </w:rPr>
        <w:br/>
        <w:t xml:space="preserve">    ...</w:t>
      </w:r>
      <w:r w:rsidRPr="00CA01FA">
        <w:rPr>
          <w:rFonts w:ascii="Consolas" w:hAnsi="Consolas"/>
          <w:color w:val="89DDFF"/>
        </w:rPr>
        <w:br/>
        <w:t>}</w:t>
      </w:r>
    </w:p>
    <w:p w14:paraId="5DF4A902" w14:textId="77777777" w:rsidR="006F706D" w:rsidRDefault="006F706D" w:rsidP="006F706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0E0493E3" w14:textId="77777777" w:rsidR="008B1DA7" w:rsidRPr="006F706D" w:rsidRDefault="008B1DA7" w:rsidP="006F706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6F706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Прогалини між селектором і псевдоклас немає, щоб показати, що вони пов'язані один з одним.</w:t>
      </w:r>
    </w:p>
    <w:p w14:paraId="60AA1CFE" w14:textId="77777777" w:rsidR="008B1DA7" w:rsidRDefault="008B1DA7" w:rsidP="008B1DA7">
      <w:pPr>
        <w:rPr>
          <w:b/>
          <w:sz w:val="28"/>
          <w:szCs w:val="28"/>
        </w:rPr>
      </w:pPr>
    </w:p>
    <w:p w14:paraId="79271895" w14:textId="77777777" w:rsidR="00770DD9" w:rsidRDefault="008B1DA7" w:rsidP="00770DD9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770DD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:hover</w:t>
      </w:r>
    </w:p>
    <w:p w14:paraId="6BE703F0" w14:textId="77777777" w:rsidR="009E022E" w:rsidRPr="00770DD9" w:rsidRDefault="009E022E" w:rsidP="00770DD9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188EF91D" w14:textId="77777777" w:rsidR="008B1DA7" w:rsidRPr="00770DD9" w:rsidRDefault="008B1DA7" w:rsidP="00770DD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770DD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Наприклад, типовим використовуваним псевдоклас є: hover, який буде застосовувати стиль, коли на цільової елемент наводиться покажчик миші. Давайте перевіримо це на засланнях.</w:t>
      </w:r>
    </w:p>
    <w:p w14:paraId="3FF788CE" w14:textId="77777777" w:rsidR="00770DD9" w:rsidRDefault="00770DD9" w:rsidP="00770DD9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16481451" w14:textId="77777777" w:rsidR="00770DD9" w:rsidRPr="009E022E" w:rsidRDefault="008B1DA7" w:rsidP="00770DD9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9E022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HTML</w:t>
      </w:r>
    </w:p>
    <w:p w14:paraId="664013DB" w14:textId="77777777" w:rsidR="00770DD9" w:rsidRPr="00770DD9" w:rsidRDefault="00770DD9" w:rsidP="00770DD9">
      <w:pPr>
        <w:pStyle w:val="HTML"/>
        <w:shd w:val="clear" w:color="auto" w:fill="263238"/>
        <w:rPr>
          <w:rFonts w:ascii="Consolas" w:hAnsi="Consolas"/>
          <w:color w:val="C3CEE3"/>
        </w:rPr>
      </w:pPr>
      <w:r>
        <w:rPr>
          <w:rFonts w:ascii="Consolas" w:hAnsi="Consolas"/>
          <w:color w:val="89DDFF"/>
        </w:rPr>
        <w:t>&lt;</w:t>
      </w:r>
      <w:r>
        <w:rPr>
          <w:rFonts w:ascii="Consolas" w:hAnsi="Consolas"/>
          <w:color w:val="F07178"/>
        </w:rPr>
        <w:t>p</w:t>
      </w:r>
      <w:r>
        <w:rPr>
          <w:rFonts w:ascii="Consolas" w:hAnsi="Consolas"/>
          <w:color w:val="89DDFF"/>
        </w:rPr>
        <w:t xml:space="preserve">&gt; </w:t>
      </w:r>
      <w:r>
        <w:rPr>
          <w:rFonts w:ascii="Consolas" w:hAnsi="Consolas"/>
          <w:color w:val="C3CEE3"/>
        </w:rPr>
        <w:t xml:space="preserve">Наведіть курсор </w:t>
      </w:r>
      <w:r>
        <w:rPr>
          <w:rFonts w:ascii="Consolas" w:hAnsi="Consolas"/>
          <w:color w:val="89DDFF"/>
        </w:rPr>
        <w:t>&lt;</w:t>
      </w:r>
      <w:r>
        <w:rPr>
          <w:rFonts w:ascii="Consolas" w:hAnsi="Consolas"/>
          <w:color w:val="F07178"/>
        </w:rPr>
        <w:t xml:space="preserve">a </w:t>
      </w:r>
      <w:proofErr w:type="spellStart"/>
      <w:r>
        <w:rPr>
          <w:rFonts w:ascii="Consolas" w:hAnsi="Consolas"/>
          <w:i/>
          <w:iCs/>
          <w:color w:val="FFCB6B"/>
        </w:rPr>
        <w:t>href</w:t>
      </w:r>
      <w:proofErr w:type="spellEnd"/>
      <w:r>
        <w:rPr>
          <w:rFonts w:ascii="Consolas" w:hAnsi="Consolas"/>
          <w:color w:val="C3E88D"/>
        </w:rPr>
        <w:t>="#"</w:t>
      </w:r>
      <w:r>
        <w:rPr>
          <w:rFonts w:ascii="Consolas" w:hAnsi="Consolas"/>
          <w:color w:val="89DDFF"/>
        </w:rPr>
        <w:t xml:space="preserve">&gt; </w:t>
      </w:r>
      <w:r>
        <w:rPr>
          <w:rFonts w:ascii="Consolas" w:hAnsi="Consolas"/>
          <w:color w:val="C3CEE3"/>
        </w:rPr>
        <w:t xml:space="preserve">на це посилання 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a</w:t>
      </w:r>
      <w:r>
        <w:rPr>
          <w:rFonts w:ascii="Consolas" w:hAnsi="Consolas"/>
          <w:color w:val="89DDFF"/>
        </w:rPr>
        <w:t xml:space="preserve">&gt; </w:t>
      </w:r>
      <w:r>
        <w:rPr>
          <w:rFonts w:ascii="Consolas" w:hAnsi="Consolas"/>
          <w:color w:val="C3CEE3"/>
        </w:rPr>
        <w:t xml:space="preserve">і побачите, як вона стає червоною. 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p</w:t>
      </w:r>
      <w:r>
        <w:rPr>
          <w:rFonts w:ascii="Consolas" w:hAnsi="Consolas"/>
          <w:color w:val="89DDFF"/>
        </w:rPr>
        <w:t>&gt;</w:t>
      </w:r>
    </w:p>
    <w:p w14:paraId="4346ADBF" w14:textId="77777777" w:rsidR="00770DD9" w:rsidRDefault="00770DD9" w:rsidP="00770DD9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09845587" w14:textId="77777777" w:rsidR="008B1DA7" w:rsidRPr="009E022E" w:rsidRDefault="008B1DA7" w:rsidP="00770DD9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9E022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CSS</w:t>
      </w:r>
    </w:p>
    <w:p w14:paraId="34D1C70E" w14:textId="77777777" w:rsidR="00770DD9" w:rsidRDefault="00770DD9" w:rsidP="00770DD9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F07178"/>
        </w:rPr>
        <w:t xml:space="preserve">a </w:t>
      </w:r>
      <w:r>
        <w:rPr>
          <w:rFonts w:ascii="Consolas" w:hAnsi="Consolas"/>
          <w:noProof/>
          <w:color w:val="89DDFF"/>
        </w:rPr>
        <w:t>{</w:t>
      </w:r>
      <w:r>
        <w:rPr>
          <w:rFonts w:ascii="Consolas" w:hAnsi="Consolas"/>
          <w:noProof/>
          <w:color w:val="89DDFF"/>
        </w:rPr>
        <w:br/>
        <w:t xml:space="preserve">    </w:t>
      </w:r>
      <w:r>
        <w:rPr>
          <w:rFonts w:ascii="Consolas" w:hAnsi="Consolas"/>
          <w:noProof/>
          <w:color w:val="B2CCD6"/>
        </w:rPr>
        <w:t>color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08080"/>
        </w:rPr>
        <w:t>blue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>}</w:t>
      </w:r>
      <w:r>
        <w:rPr>
          <w:rFonts w:ascii="Consolas" w:hAnsi="Consolas"/>
          <w:noProof/>
          <w:color w:val="89DDFF"/>
        </w:rPr>
        <w:br/>
      </w:r>
      <w:r>
        <w:rPr>
          <w:rFonts w:ascii="Consolas" w:hAnsi="Consolas"/>
          <w:noProof/>
          <w:color w:val="F07178"/>
        </w:rPr>
        <w:t>a</w:t>
      </w:r>
      <w:r>
        <w:rPr>
          <w:rFonts w:ascii="Consolas" w:hAnsi="Consolas"/>
          <w:noProof/>
          <w:color w:val="C3CEE3"/>
        </w:rPr>
        <w:t>:</w:t>
      </w:r>
      <w:r>
        <w:rPr>
          <w:rFonts w:ascii="Consolas" w:hAnsi="Consolas"/>
          <w:i/>
          <w:iCs/>
          <w:noProof/>
          <w:color w:val="C792EA"/>
        </w:rPr>
        <w:t xml:space="preserve">hover </w:t>
      </w:r>
      <w:r>
        <w:rPr>
          <w:rFonts w:ascii="Consolas" w:hAnsi="Consolas"/>
          <w:noProof/>
          <w:color w:val="89DDFF"/>
        </w:rPr>
        <w:t>{</w:t>
      </w:r>
      <w:r>
        <w:rPr>
          <w:rFonts w:ascii="Consolas" w:hAnsi="Consolas"/>
          <w:noProof/>
          <w:color w:val="89DDFF"/>
        </w:rPr>
        <w:br/>
        <w:t xml:space="preserve">    </w:t>
      </w:r>
      <w:r>
        <w:rPr>
          <w:rFonts w:ascii="Consolas" w:hAnsi="Consolas"/>
          <w:noProof/>
          <w:color w:val="B2CCD6"/>
        </w:rPr>
        <w:t>color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08080"/>
        </w:rPr>
        <w:t>red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>}</w:t>
      </w:r>
    </w:p>
    <w:p w14:paraId="6ECE2199" w14:textId="77777777" w:rsidR="008B1DA7" w:rsidRDefault="008B1DA7" w:rsidP="008B1DA7"/>
    <w:p w14:paraId="74EBEFA7" w14:textId="77777777" w:rsidR="008B1DA7" w:rsidRPr="00770DD9" w:rsidRDefault="008B1DA7" w:rsidP="00770DD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770DD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Перший рядок у CSS визначає, що всі елементи &lt;a&gt; повинні виглядати синіми. Другий рядок визначає, що при наведенні покажчика миші &lt;a&gt; повинні виглядати червоними.</w:t>
      </w:r>
    </w:p>
    <w:p w14:paraId="1A55CA4A" w14:textId="77777777" w:rsidR="008B1DA7" w:rsidRPr="00770DD9" w:rsidRDefault="008B1DA7" w:rsidP="00770DD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770DD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Другий рядок орієнтована на ті ж елементи HTML, але тільки, коли відбувається щось конкретне (в даному випадку, наведення).</w:t>
      </w:r>
    </w:p>
    <w:p w14:paraId="683E2CA8" w14:textId="77777777" w:rsidR="008B1DA7" w:rsidRDefault="008B1DA7" w:rsidP="008B1DA7"/>
    <w:p w14:paraId="34441694" w14:textId="77777777" w:rsidR="009E022E" w:rsidRDefault="008B1DA7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9E022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:visited</w:t>
      </w:r>
    </w:p>
    <w:p w14:paraId="3322F4AC" w14:textId="77777777" w:rsidR="009E022E" w:rsidRPr="009E022E" w:rsidRDefault="009E022E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5F113A35" w14:textId="77777777" w:rsidR="008B1DA7" w:rsidRDefault="008B1DA7" w:rsidP="009E022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9E022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Цей псевдоклас націлюється на посилання, які вже були відвідані. За замовчуванням посилання відображаються синіми і при відвідуванні стають фіолетовими. Результати Google працюють так само.</w:t>
      </w:r>
    </w:p>
    <w:p w14:paraId="32F2E749" w14:textId="77777777" w:rsidR="009E022E" w:rsidRPr="009E022E" w:rsidRDefault="009E022E" w:rsidP="009E022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2B9FA1CE" w14:textId="77777777" w:rsidR="009E022E" w:rsidRPr="009E022E" w:rsidRDefault="008B1DA7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9E022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HTML</w:t>
      </w:r>
    </w:p>
    <w:p w14:paraId="260F1DDA" w14:textId="77777777" w:rsidR="009E022E" w:rsidRDefault="009E022E" w:rsidP="009E022E">
      <w:pPr>
        <w:pStyle w:val="HTML"/>
        <w:shd w:val="clear" w:color="auto" w:fill="263238"/>
        <w:rPr>
          <w:rFonts w:ascii="Consolas" w:hAnsi="Consolas"/>
          <w:noProof/>
          <w:color w:val="89DDFF"/>
        </w:rPr>
      </w:pPr>
      <w:r>
        <w:rPr>
          <w:rFonts w:ascii="Consolas" w:hAnsi="Consolas"/>
          <w:noProof/>
          <w:color w:val="89DDFF"/>
        </w:rPr>
        <w:t>&lt;</w:t>
      </w:r>
      <w:r>
        <w:rPr>
          <w:rFonts w:ascii="Consolas" w:hAnsi="Consolas"/>
          <w:noProof/>
          <w:color w:val="F07178"/>
        </w:rPr>
        <w:t xml:space="preserve">a </w:t>
      </w:r>
      <w:r>
        <w:rPr>
          <w:rFonts w:ascii="Consolas" w:hAnsi="Consolas"/>
          <w:i/>
          <w:iCs/>
          <w:noProof/>
          <w:color w:val="FFCB6B"/>
        </w:rPr>
        <w:t>href</w:t>
      </w:r>
      <w:r>
        <w:rPr>
          <w:rFonts w:ascii="Consolas" w:hAnsi="Consolas"/>
          <w:noProof/>
          <w:color w:val="C3E88D"/>
        </w:rPr>
        <w:t>="https://www.google.com "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Google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a</w:t>
      </w:r>
      <w:r>
        <w:rPr>
          <w:rFonts w:ascii="Consolas" w:hAnsi="Consolas"/>
          <w:noProof/>
          <w:color w:val="89DDFF"/>
        </w:rPr>
        <w:t>&gt;</w:t>
      </w:r>
    </w:p>
    <w:p w14:paraId="2CF8E8A6" w14:textId="77777777" w:rsidR="009E022E" w:rsidRDefault="009E022E" w:rsidP="009E022E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89DDFF"/>
        </w:rPr>
        <w:t>&lt;</w:t>
      </w:r>
      <w:r>
        <w:rPr>
          <w:rFonts w:ascii="Consolas" w:hAnsi="Consolas"/>
          <w:noProof/>
          <w:color w:val="F07178"/>
        </w:rPr>
        <w:t xml:space="preserve">a </w:t>
      </w:r>
      <w:r>
        <w:rPr>
          <w:rFonts w:ascii="Consolas" w:hAnsi="Consolas"/>
          <w:i/>
          <w:iCs/>
          <w:noProof/>
          <w:color w:val="FFCB6B"/>
        </w:rPr>
        <w:t>href</w:t>
      </w:r>
      <w:r>
        <w:rPr>
          <w:rFonts w:ascii="Consolas" w:hAnsi="Consolas"/>
          <w:noProof/>
          <w:color w:val="C3E88D"/>
        </w:rPr>
        <w:t>="https://twitter.com"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Twitter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a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</w:t>
      </w:r>
      <w:r>
        <w:rPr>
          <w:rFonts w:ascii="Consolas" w:hAnsi="Consolas"/>
          <w:noProof/>
          <w:color w:val="F07178"/>
        </w:rPr>
        <w:t xml:space="preserve">a </w:t>
      </w:r>
      <w:r>
        <w:rPr>
          <w:rFonts w:ascii="Consolas" w:hAnsi="Consolas"/>
          <w:i/>
          <w:iCs/>
          <w:noProof/>
          <w:color w:val="FFCB6B"/>
        </w:rPr>
        <w:t>href</w:t>
      </w:r>
      <w:r>
        <w:rPr>
          <w:rFonts w:ascii="Consolas" w:hAnsi="Consolas"/>
          <w:noProof/>
          <w:color w:val="C3E88D"/>
        </w:rPr>
        <w:t>="https://www.facebook.com"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Facebook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a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</w:t>
      </w:r>
      <w:r>
        <w:rPr>
          <w:rFonts w:ascii="Consolas" w:hAnsi="Consolas"/>
          <w:noProof/>
          <w:color w:val="F07178"/>
        </w:rPr>
        <w:t xml:space="preserve">a </w:t>
      </w:r>
      <w:r>
        <w:rPr>
          <w:rFonts w:ascii="Consolas" w:hAnsi="Consolas"/>
          <w:i/>
          <w:iCs/>
          <w:noProof/>
          <w:color w:val="FFCB6B"/>
        </w:rPr>
        <w:t>href</w:t>
      </w:r>
      <w:r>
        <w:rPr>
          <w:rFonts w:ascii="Consolas" w:hAnsi="Consolas"/>
          <w:noProof/>
          <w:color w:val="C3E88D"/>
        </w:rPr>
        <w:t>="https://www.mozilla.org"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Mozilla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a</w:t>
      </w:r>
      <w:r>
        <w:rPr>
          <w:rFonts w:ascii="Consolas" w:hAnsi="Consolas"/>
          <w:noProof/>
          <w:color w:val="89DDFF"/>
        </w:rPr>
        <w:t>&gt;</w:t>
      </w:r>
    </w:p>
    <w:p w14:paraId="6401E179" w14:textId="77777777" w:rsidR="009E022E" w:rsidRDefault="009E022E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3733CF80" w14:textId="77777777" w:rsidR="009E022E" w:rsidRDefault="009E022E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59AC3498" w14:textId="77777777" w:rsidR="009E022E" w:rsidRDefault="009E022E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3E6A95EB" w14:textId="77777777" w:rsidR="009E022E" w:rsidRDefault="009E022E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1A062506" w14:textId="77777777" w:rsidR="009E022E" w:rsidRPr="009E022E" w:rsidRDefault="008B1DA7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9E022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>CSS</w:t>
      </w:r>
    </w:p>
    <w:p w14:paraId="78C72A0C" w14:textId="77777777" w:rsidR="009E022E" w:rsidRDefault="009E022E" w:rsidP="009E022E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F07178"/>
        </w:rPr>
        <w:t xml:space="preserve">a </w:t>
      </w:r>
      <w:r>
        <w:rPr>
          <w:rFonts w:ascii="Consolas" w:hAnsi="Consolas"/>
          <w:noProof/>
          <w:color w:val="89DDFF"/>
        </w:rPr>
        <w:t>{</w:t>
      </w:r>
      <w:r>
        <w:rPr>
          <w:rFonts w:ascii="Consolas" w:hAnsi="Consolas"/>
          <w:noProof/>
          <w:color w:val="89DDFF"/>
        </w:rPr>
        <w:br/>
        <w:t xml:space="preserve">    </w:t>
      </w:r>
      <w:r>
        <w:rPr>
          <w:rFonts w:ascii="Consolas" w:hAnsi="Consolas"/>
          <w:noProof/>
          <w:color w:val="B2CCD6"/>
        </w:rPr>
        <w:t>color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08080"/>
        </w:rPr>
        <w:t>dodgerblue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>}</w:t>
      </w:r>
      <w:r>
        <w:rPr>
          <w:rFonts w:ascii="Consolas" w:hAnsi="Consolas"/>
          <w:noProof/>
          <w:color w:val="89DDFF"/>
        </w:rPr>
        <w:br/>
      </w:r>
      <w:r>
        <w:rPr>
          <w:rFonts w:ascii="Consolas" w:hAnsi="Consolas"/>
          <w:noProof/>
          <w:color w:val="F07178"/>
        </w:rPr>
        <w:t>a</w:t>
      </w:r>
      <w:r>
        <w:rPr>
          <w:rFonts w:ascii="Consolas" w:hAnsi="Consolas"/>
          <w:noProof/>
          <w:color w:val="C3CEE3"/>
        </w:rPr>
        <w:t>:</w:t>
      </w:r>
      <w:r>
        <w:rPr>
          <w:rFonts w:ascii="Consolas" w:hAnsi="Consolas"/>
          <w:i/>
          <w:iCs/>
          <w:noProof/>
          <w:color w:val="C792EA"/>
        </w:rPr>
        <w:t xml:space="preserve">visited </w:t>
      </w:r>
      <w:r>
        <w:rPr>
          <w:rFonts w:ascii="Consolas" w:hAnsi="Consolas"/>
          <w:noProof/>
          <w:color w:val="89DDFF"/>
        </w:rPr>
        <w:t>{</w:t>
      </w:r>
      <w:r>
        <w:rPr>
          <w:rFonts w:ascii="Consolas" w:hAnsi="Consolas"/>
          <w:noProof/>
          <w:color w:val="89DDFF"/>
        </w:rPr>
        <w:br/>
        <w:t xml:space="preserve">    </w:t>
      </w:r>
      <w:r>
        <w:rPr>
          <w:rFonts w:ascii="Consolas" w:hAnsi="Consolas"/>
          <w:noProof/>
          <w:color w:val="B2CCD6"/>
        </w:rPr>
        <w:t>color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08080"/>
        </w:rPr>
        <w:t>rebeccapurple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>}</w:t>
      </w:r>
    </w:p>
    <w:p w14:paraId="0BA50A85" w14:textId="77777777" w:rsidR="008B1DA7" w:rsidRDefault="008B1DA7" w:rsidP="008B1DA7"/>
    <w:p w14:paraId="5591430B" w14:textId="77777777" w:rsidR="008B1DA7" w:rsidRPr="009E022E" w:rsidRDefault="008B1DA7" w:rsidP="009E022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9E022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Міняти колір відвіданих посилань часто забувають, але користувачам так зручніше переглядати список результатів. Це допомагає їм легко визначати, де вони вже були.</w:t>
      </w:r>
    </w:p>
    <w:p w14:paraId="40C5D5B6" w14:textId="77777777" w:rsidR="008B1DA7" w:rsidRDefault="008B1DA7" w:rsidP="008B1DA7"/>
    <w:p w14:paraId="00A4835C" w14:textId="77777777" w:rsidR="008B1DA7" w:rsidRDefault="008B1DA7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9E022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:focus</w:t>
      </w:r>
    </w:p>
    <w:p w14:paraId="4250048A" w14:textId="77777777" w:rsidR="009E022E" w:rsidRPr="009E022E" w:rsidRDefault="009E022E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12CAEABE" w14:textId="77777777" w:rsidR="008B1DA7" w:rsidRDefault="008B1DA7" w:rsidP="009E022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9E022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Даний псевдоклас відбувається, коли елемент HTML отримує фокус. Це особливо корисно для полів форм.</w:t>
      </w:r>
    </w:p>
    <w:p w14:paraId="0D9C3A57" w14:textId="77777777" w:rsidR="009E022E" w:rsidRDefault="009E022E" w:rsidP="009E022E">
      <w:pPr>
        <w:spacing w:after="0" w:line="240" w:lineRule="auto"/>
      </w:pPr>
    </w:p>
    <w:p w14:paraId="3D76E1BD" w14:textId="77777777" w:rsidR="009E022E" w:rsidRPr="009E022E" w:rsidRDefault="008B1DA7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9E022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HTML</w:t>
      </w:r>
    </w:p>
    <w:p w14:paraId="14BEEA1A" w14:textId="77777777" w:rsidR="009E022E" w:rsidRDefault="009E022E" w:rsidP="009E022E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89DDFF"/>
        </w:rPr>
        <w:t>&lt;</w:t>
      </w:r>
      <w:r>
        <w:rPr>
          <w:rFonts w:ascii="Consolas" w:hAnsi="Consolas"/>
          <w:noProof/>
          <w:color w:val="F07178"/>
        </w:rPr>
        <w:t>p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 xml:space="preserve">label </w:t>
      </w:r>
      <w:r>
        <w:rPr>
          <w:rFonts w:ascii="Consolas" w:hAnsi="Consolas"/>
          <w:i/>
          <w:iCs/>
          <w:noProof/>
          <w:color w:val="FFCB6B"/>
        </w:rPr>
        <w:t>for</w:t>
      </w:r>
      <w:r>
        <w:rPr>
          <w:rFonts w:ascii="Consolas" w:hAnsi="Consolas"/>
          <w:noProof/>
          <w:color w:val="C3E88D"/>
        </w:rPr>
        <w:t>="username"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    &lt;</w:t>
      </w:r>
      <w:r>
        <w:rPr>
          <w:rFonts w:ascii="Consolas" w:hAnsi="Consolas"/>
          <w:noProof/>
          <w:color w:val="F07178"/>
        </w:rPr>
        <w:t xml:space="preserve">input </w:t>
      </w:r>
      <w:r>
        <w:rPr>
          <w:rFonts w:ascii="Consolas" w:hAnsi="Consolas"/>
          <w:i/>
          <w:iCs/>
          <w:noProof/>
          <w:color w:val="FFCB6B"/>
        </w:rPr>
        <w:t>class</w:t>
      </w:r>
      <w:r>
        <w:rPr>
          <w:rFonts w:ascii="Consolas" w:hAnsi="Consolas"/>
          <w:noProof/>
          <w:color w:val="C3E88D"/>
        </w:rPr>
        <w:t xml:space="preserve">="form-input" </w:t>
      </w:r>
      <w:r>
        <w:rPr>
          <w:rFonts w:ascii="Consolas" w:hAnsi="Consolas"/>
          <w:i/>
          <w:iCs/>
          <w:noProof/>
          <w:color w:val="FFCB6B"/>
        </w:rPr>
        <w:t>placeholder</w:t>
      </w:r>
      <w:r>
        <w:rPr>
          <w:rFonts w:ascii="Consolas" w:hAnsi="Consolas"/>
          <w:noProof/>
          <w:color w:val="C3E88D"/>
        </w:rPr>
        <w:t xml:space="preserve">="Введіть ім’я" </w:t>
      </w:r>
      <w:r>
        <w:rPr>
          <w:rFonts w:ascii="Consolas" w:hAnsi="Consolas"/>
          <w:i/>
          <w:iCs/>
          <w:noProof/>
          <w:color w:val="FFCB6B"/>
        </w:rPr>
        <w:t>id</w:t>
      </w:r>
      <w:r>
        <w:rPr>
          <w:rFonts w:ascii="Consolas" w:hAnsi="Consolas"/>
          <w:noProof/>
          <w:color w:val="C3E88D"/>
        </w:rPr>
        <w:t>="username"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&lt;/</w:t>
      </w:r>
      <w:r>
        <w:rPr>
          <w:rFonts w:ascii="Consolas" w:hAnsi="Consolas"/>
          <w:noProof/>
          <w:color w:val="F07178"/>
        </w:rPr>
        <w:t>label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&lt;/</w:t>
      </w:r>
      <w:r>
        <w:rPr>
          <w:rFonts w:ascii="Consolas" w:hAnsi="Consolas"/>
          <w:noProof/>
          <w:color w:val="F07178"/>
        </w:rPr>
        <w:t>p</w:t>
      </w:r>
      <w:r>
        <w:rPr>
          <w:rFonts w:ascii="Consolas" w:hAnsi="Consolas"/>
          <w:noProof/>
          <w:color w:val="89DDFF"/>
        </w:rPr>
        <w:t>&gt;</w:t>
      </w:r>
    </w:p>
    <w:p w14:paraId="7B27A422" w14:textId="77777777" w:rsidR="008B1DA7" w:rsidRDefault="008B1DA7" w:rsidP="008B1DA7"/>
    <w:p w14:paraId="3AD0B180" w14:textId="77777777" w:rsidR="009E022E" w:rsidRPr="009E022E" w:rsidRDefault="008B1DA7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9E022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CSS</w:t>
      </w:r>
    </w:p>
    <w:p w14:paraId="73364CCB" w14:textId="77777777" w:rsidR="009E022E" w:rsidRDefault="009E022E" w:rsidP="009E022E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89DDFF"/>
        </w:rPr>
        <w:t>.</w:t>
      </w:r>
      <w:r>
        <w:rPr>
          <w:rFonts w:ascii="Consolas" w:hAnsi="Consolas"/>
          <w:i/>
          <w:iCs/>
          <w:noProof/>
          <w:color w:val="FFCB6B"/>
        </w:rPr>
        <w:t xml:space="preserve">form-input </w:t>
      </w:r>
      <w:r>
        <w:rPr>
          <w:rFonts w:ascii="Consolas" w:hAnsi="Consolas"/>
          <w:noProof/>
          <w:color w:val="89DDFF"/>
        </w:rPr>
        <w:t>{</w:t>
      </w:r>
      <w:r>
        <w:rPr>
          <w:rFonts w:ascii="Consolas" w:hAnsi="Consolas"/>
          <w:noProof/>
          <w:color w:val="89DDFF"/>
        </w:rPr>
        <w:br/>
        <w:t xml:space="preserve">    </w:t>
      </w:r>
      <w:r>
        <w:rPr>
          <w:rFonts w:ascii="Consolas" w:hAnsi="Consolas"/>
          <w:noProof/>
          <w:color w:val="B2CCD6"/>
        </w:rPr>
        <w:t>border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F78C6C"/>
        </w:rPr>
        <w:t xml:space="preserve">2px solid </w:t>
      </w:r>
      <w:r>
        <w:rPr>
          <w:rFonts w:ascii="Consolas" w:hAnsi="Consolas"/>
          <w:noProof/>
          <w:color w:val="808080"/>
        </w:rPr>
        <w:t>grey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 xml:space="preserve">    </w:t>
      </w:r>
      <w:r>
        <w:rPr>
          <w:rFonts w:ascii="Consolas" w:hAnsi="Consolas"/>
          <w:noProof/>
          <w:color w:val="B2CCD6"/>
        </w:rPr>
        <w:t>padding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F78C6C"/>
        </w:rPr>
        <w:t>5px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>}</w:t>
      </w:r>
      <w:r>
        <w:rPr>
          <w:rFonts w:ascii="Consolas" w:hAnsi="Consolas"/>
          <w:noProof/>
          <w:color w:val="89DDFF"/>
        </w:rPr>
        <w:br/>
        <w:t>.</w:t>
      </w:r>
      <w:r>
        <w:rPr>
          <w:rFonts w:ascii="Consolas" w:hAnsi="Consolas"/>
          <w:i/>
          <w:iCs/>
          <w:noProof/>
          <w:color w:val="FFCB6B"/>
        </w:rPr>
        <w:t>form-input</w:t>
      </w:r>
      <w:r>
        <w:rPr>
          <w:rFonts w:ascii="Consolas" w:hAnsi="Consolas"/>
          <w:noProof/>
          <w:color w:val="C3CEE3"/>
        </w:rPr>
        <w:t>:</w:t>
      </w:r>
      <w:r>
        <w:rPr>
          <w:rFonts w:ascii="Consolas" w:hAnsi="Consolas"/>
          <w:i/>
          <w:iCs/>
          <w:noProof/>
          <w:color w:val="C792EA"/>
        </w:rPr>
        <w:t xml:space="preserve">focus </w:t>
      </w:r>
      <w:r>
        <w:rPr>
          <w:rFonts w:ascii="Consolas" w:hAnsi="Consolas"/>
          <w:noProof/>
          <w:color w:val="89DDFF"/>
        </w:rPr>
        <w:t>{</w:t>
      </w:r>
      <w:r>
        <w:rPr>
          <w:rFonts w:ascii="Consolas" w:hAnsi="Consolas"/>
          <w:noProof/>
          <w:color w:val="89DDFF"/>
        </w:rPr>
        <w:br/>
        <w:t xml:space="preserve">    </w:t>
      </w:r>
      <w:r>
        <w:rPr>
          <w:rFonts w:ascii="Consolas" w:hAnsi="Consolas"/>
          <w:noProof/>
          <w:color w:val="B2CCD6"/>
        </w:rPr>
        <w:t>background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08080"/>
        </w:rPr>
        <w:t>lightyellow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 xml:space="preserve">    </w:t>
      </w:r>
      <w:r>
        <w:rPr>
          <w:rFonts w:ascii="Consolas" w:hAnsi="Consolas"/>
          <w:noProof/>
          <w:color w:val="B2CCD6"/>
        </w:rPr>
        <w:t>border-color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08080"/>
        </w:rPr>
        <w:t>blue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 xml:space="preserve">    </w:t>
      </w:r>
      <w:r>
        <w:rPr>
          <w:rFonts w:ascii="Consolas" w:hAnsi="Consolas"/>
          <w:noProof/>
          <w:color w:val="B2CCD6"/>
        </w:rPr>
        <w:t>outline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F78C6C"/>
        </w:rPr>
        <w:t>none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>}</w:t>
      </w:r>
    </w:p>
    <w:p w14:paraId="052D0B06" w14:textId="77777777" w:rsidR="008B1DA7" w:rsidRDefault="008B1DA7" w:rsidP="008B1DA7"/>
    <w:p w14:paraId="2C0CA1A6" w14:textId="77777777" w:rsidR="008B1DA7" w:rsidRDefault="008B1DA7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9E022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:</w:t>
      </w:r>
      <w:r w:rsidR="009E022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f</w:t>
      </w:r>
      <w:r w:rsidRPr="009E022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irst-child і</w:t>
      </w:r>
      <w:r w:rsidR="009E022E" w:rsidRPr="00CA01F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</w:t>
      </w:r>
      <w:r w:rsidRPr="009E022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: last-child</w:t>
      </w:r>
    </w:p>
    <w:p w14:paraId="7BA2272E" w14:textId="77777777" w:rsidR="009E022E" w:rsidRPr="009E022E" w:rsidRDefault="009E022E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16C613AA" w14:textId="77777777" w:rsidR="008B1DA7" w:rsidRDefault="008B1DA7" w:rsidP="009E022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9E022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Ці псевдокласи пов'язані з ієрархією в HTML. Вони націлюються на елементи HTML в залежності від порядку, в якому вони з'являються в коді.</w:t>
      </w:r>
    </w:p>
    <w:p w14:paraId="47ED0F4A" w14:textId="77777777" w:rsidR="009E022E" w:rsidRPr="009E022E" w:rsidRDefault="009E022E" w:rsidP="009E022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6C705C00" w14:textId="77777777" w:rsidR="009E022E" w:rsidRPr="009E022E" w:rsidRDefault="008B1DA7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9E022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HTML</w:t>
      </w:r>
    </w:p>
    <w:p w14:paraId="2D866F33" w14:textId="77777777" w:rsidR="009E022E" w:rsidRDefault="009E022E" w:rsidP="009E022E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89DDFF"/>
        </w:rPr>
        <w:t>&lt;</w:t>
      </w:r>
      <w:r>
        <w:rPr>
          <w:rFonts w:ascii="Consolas" w:hAnsi="Consolas"/>
          <w:noProof/>
          <w:color w:val="F07178"/>
        </w:rPr>
        <w:t>ul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Один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Два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Три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Чотири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&lt;/</w:t>
      </w:r>
      <w:r>
        <w:rPr>
          <w:rFonts w:ascii="Consolas" w:hAnsi="Consolas"/>
          <w:noProof/>
          <w:color w:val="F07178"/>
        </w:rPr>
        <w:t>ul</w:t>
      </w:r>
      <w:r>
        <w:rPr>
          <w:rFonts w:ascii="Consolas" w:hAnsi="Consolas"/>
          <w:noProof/>
          <w:color w:val="89DDFF"/>
        </w:rPr>
        <w:t>&gt;</w:t>
      </w:r>
    </w:p>
    <w:p w14:paraId="1964D378" w14:textId="77777777" w:rsidR="009E022E" w:rsidRDefault="009E022E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4C115133" w14:textId="77777777" w:rsidR="009E022E" w:rsidRPr="009E022E" w:rsidRDefault="008B1DA7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9E022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CSS</w:t>
      </w:r>
    </w:p>
    <w:p w14:paraId="4F64EA9E" w14:textId="77777777" w:rsidR="009E022E" w:rsidRDefault="009E022E" w:rsidP="009E022E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C3CEE3"/>
        </w:rPr>
        <w:t>:</w:t>
      </w:r>
      <w:r>
        <w:rPr>
          <w:rFonts w:ascii="Consolas" w:hAnsi="Consolas"/>
          <w:i/>
          <w:iCs/>
          <w:noProof/>
          <w:color w:val="C792EA"/>
        </w:rPr>
        <w:t xml:space="preserve">first-child </w:t>
      </w:r>
      <w:r>
        <w:rPr>
          <w:rFonts w:ascii="Consolas" w:hAnsi="Consolas"/>
          <w:noProof/>
          <w:color w:val="89DDFF"/>
        </w:rPr>
        <w:t>{</w:t>
      </w:r>
      <w:r>
        <w:rPr>
          <w:rFonts w:ascii="Consolas" w:hAnsi="Consolas"/>
          <w:noProof/>
          <w:color w:val="89DDFF"/>
        </w:rPr>
        <w:br/>
        <w:t xml:space="preserve">    </w:t>
      </w:r>
      <w:r>
        <w:rPr>
          <w:rFonts w:ascii="Consolas" w:hAnsi="Consolas"/>
          <w:noProof/>
          <w:color w:val="B2CCD6"/>
        </w:rPr>
        <w:t>background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08080"/>
        </w:rPr>
        <w:t>greenyellow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>}</w:t>
      </w:r>
      <w:r>
        <w:rPr>
          <w:rFonts w:ascii="Consolas" w:hAnsi="Consolas"/>
          <w:noProof/>
          <w:color w:val="89DDFF"/>
        </w:rPr>
        <w:br/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C3CEE3"/>
        </w:rPr>
        <w:t>:</w:t>
      </w:r>
      <w:r>
        <w:rPr>
          <w:rFonts w:ascii="Consolas" w:hAnsi="Consolas"/>
          <w:i/>
          <w:iCs/>
          <w:noProof/>
          <w:color w:val="C792EA"/>
        </w:rPr>
        <w:t xml:space="preserve">last-child </w:t>
      </w:r>
      <w:r>
        <w:rPr>
          <w:rFonts w:ascii="Consolas" w:hAnsi="Consolas"/>
          <w:noProof/>
          <w:color w:val="89DDFF"/>
        </w:rPr>
        <w:t>{</w:t>
      </w:r>
      <w:r>
        <w:rPr>
          <w:rFonts w:ascii="Consolas" w:hAnsi="Consolas"/>
          <w:noProof/>
          <w:color w:val="89DDFF"/>
        </w:rPr>
        <w:br/>
        <w:t xml:space="preserve">    </w:t>
      </w:r>
      <w:r>
        <w:rPr>
          <w:rFonts w:ascii="Consolas" w:hAnsi="Consolas"/>
          <w:noProof/>
          <w:color w:val="B2CCD6"/>
        </w:rPr>
        <w:t>background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08080"/>
        </w:rPr>
        <w:t>lightsalmon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>}</w:t>
      </w:r>
    </w:p>
    <w:p w14:paraId="6D89881C" w14:textId="77777777" w:rsidR="008B1DA7" w:rsidRDefault="008B1DA7" w:rsidP="008B1DA7"/>
    <w:p w14:paraId="50379CC5" w14:textId="77777777" w:rsidR="009E022E" w:rsidRDefault="009E022E" w:rsidP="008B1DA7">
      <w:pPr>
        <w:rPr>
          <w:b/>
          <w:sz w:val="28"/>
          <w:szCs w:val="28"/>
        </w:rPr>
      </w:pPr>
    </w:p>
    <w:p w14:paraId="0086227D" w14:textId="77777777" w:rsidR="008B1DA7" w:rsidRDefault="008B1DA7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9E022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t>:nth-child</w:t>
      </w:r>
    </w:p>
    <w:p w14:paraId="34E5BE9F" w14:textId="77777777" w:rsidR="009E022E" w:rsidRPr="009E022E" w:rsidRDefault="009E022E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6CCEAFDA" w14:textId="77777777" w:rsidR="008B1DA7" w:rsidRDefault="008B1DA7" w:rsidP="009E022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9E022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Даний псевдоклас є глобальною версією: first-child і: last-child. За допомогою: nth-child ви можете вирахувати конкретний дочірній цільової елемент.</w:t>
      </w:r>
    </w:p>
    <w:p w14:paraId="503D3E96" w14:textId="77777777" w:rsidR="009E022E" w:rsidRPr="009E022E" w:rsidRDefault="009E022E" w:rsidP="009E022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5896D071" w14:textId="77777777" w:rsidR="008B1DA7" w:rsidRDefault="008B1DA7" w:rsidP="009E022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9E022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Наприклад, якщо ви хочете націлитися на другий дочірній елемент, то використовуйте: nth-child(2).</w:t>
      </w:r>
    </w:p>
    <w:p w14:paraId="2CC751A0" w14:textId="77777777" w:rsidR="009E022E" w:rsidRPr="009E022E" w:rsidRDefault="009E022E" w:rsidP="009E022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7593210B" w14:textId="77777777" w:rsidR="008B1DA7" w:rsidRPr="009E022E" w:rsidRDefault="008B1DA7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9E022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HTML</w:t>
      </w:r>
    </w:p>
    <w:p w14:paraId="28678C7F" w14:textId="77777777" w:rsidR="009E022E" w:rsidRDefault="009E022E" w:rsidP="009E022E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89DDFF"/>
        </w:rPr>
        <w:t>&lt;</w:t>
      </w:r>
      <w:r>
        <w:rPr>
          <w:rFonts w:ascii="Consolas" w:hAnsi="Consolas"/>
          <w:noProof/>
          <w:color w:val="F07178"/>
        </w:rPr>
        <w:t>ul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Один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Два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Три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Чотири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&lt;/</w:t>
      </w:r>
      <w:r>
        <w:rPr>
          <w:rFonts w:ascii="Consolas" w:hAnsi="Consolas"/>
          <w:noProof/>
          <w:color w:val="F07178"/>
        </w:rPr>
        <w:t>ul</w:t>
      </w:r>
      <w:r>
        <w:rPr>
          <w:rFonts w:ascii="Consolas" w:hAnsi="Consolas"/>
          <w:noProof/>
          <w:color w:val="89DDFF"/>
        </w:rPr>
        <w:t>&gt;</w:t>
      </w:r>
    </w:p>
    <w:p w14:paraId="2785B463" w14:textId="77777777" w:rsidR="009E022E" w:rsidRDefault="009E022E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4F66020C" w14:textId="77777777" w:rsidR="008B1DA7" w:rsidRPr="009E022E" w:rsidRDefault="008B1DA7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9E022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CSS</w:t>
      </w:r>
    </w:p>
    <w:p w14:paraId="17695629" w14:textId="77777777" w:rsidR="009E022E" w:rsidRDefault="009E022E" w:rsidP="009E022E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C3CEE3"/>
        </w:rPr>
        <w:t>:</w:t>
      </w:r>
      <w:r>
        <w:rPr>
          <w:rFonts w:ascii="Consolas" w:hAnsi="Consolas"/>
          <w:i/>
          <w:iCs/>
          <w:noProof/>
          <w:color w:val="C792EA"/>
        </w:rPr>
        <w:t>nth-child</w:t>
      </w:r>
      <w:r>
        <w:rPr>
          <w:rFonts w:ascii="Consolas" w:hAnsi="Consolas"/>
          <w:noProof/>
          <w:color w:val="89DDFF"/>
        </w:rPr>
        <w:t>(</w:t>
      </w:r>
      <w:r>
        <w:rPr>
          <w:rFonts w:ascii="Consolas" w:hAnsi="Consolas"/>
          <w:noProof/>
          <w:color w:val="F78C6C"/>
        </w:rPr>
        <w:t>2</w:t>
      </w:r>
      <w:r>
        <w:rPr>
          <w:rFonts w:ascii="Consolas" w:hAnsi="Consolas"/>
          <w:noProof/>
          <w:color w:val="89DDFF"/>
        </w:rPr>
        <w:t>) {</w:t>
      </w:r>
      <w:r>
        <w:rPr>
          <w:rFonts w:ascii="Consolas" w:hAnsi="Consolas"/>
          <w:noProof/>
          <w:color w:val="89DDFF"/>
        </w:rPr>
        <w:br/>
        <w:t xml:space="preserve">    </w:t>
      </w:r>
      <w:r>
        <w:rPr>
          <w:rFonts w:ascii="Consolas" w:hAnsi="Consolas"/>
          <w:noProof/>
          <w:color w:val="B2CCD6"/>
        </w:rPr>
        <w:t>background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08080"/>
        </w:rPr>
        <w:t>violet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>}</w:t>
      </w:r>
    </w:p>
    <w:p w14:paraId="3F1B2787" w14:textId="77777777" w:rsidR="008B1DA7" w:rsidRDefault="008B1DA7" w:rsidP="008B1DA7"/>
    <w:p w14:paraId="0FC84E92" w14:textId="77777777" w:rsidR="008B1DA7" w:rsidRDefault="008B1DA7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9E022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odd і even</w:t>
      </w:r>
    </w:p>
    <w:p w14:paraId="127AF96E" w14:textId="77777777" w:rsidR="009E022E" w:rsidRPr="009E022E" w:rsidRDefault="009E022E" w:rsidP="009E022E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12BFA1E4" w14:textId="77777777" w:rsidR="008B1DA7" w:rsidRPr="009E022E" w:rsidRDefault="008B1DA7" w:rsidP="009E022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9E022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Крім використання чисел, :nth-child поставляється з двома ключовими словами:</w:t>
      </w:r>
    </w:p>
    <w:p w14:paraId="5CB272C1" w14:textId="77777777" w:rsidR="008B1DA7" w:rsidRPr="009E022E" w:rsidRDefault="008B1DA7" w:rsidP="009E022E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9E022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: </w:t>
      </w:r>
      <w:r w:rsidR="008F3089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n</w:t>
      </w:r>
      <w:r w:rsidRPr="009E022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th-child(odd) націлена на кожен непарний елемент;</w:t>
      </w:r>
    </w:p>
    <w:p w14:paraId="44E94887" w14:textId="77777777" w:rsidR="008B1DA7" w:rsidRPr="009E022E" w:rsidRDefault="008B1DA7" w:rsidP="009E022E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9E022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: </w:t>
      </w:r>
      <w:r w:rsidR="008F3089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n</w:t>
      </w:r>
      <w:r w:rsidRPr="009E022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th-child(even) націлена на кожен парний елемент.</w:t>
      </w:r>
    </w:p>
    <w:p w14:paraId="44904AE5" w14:textId="77777777" w:rsidR="008B1DA7" w:rsidRDefault="008B1DA7" w:rsidP="008B1DA7"/>
    <w:p w14:paraId="6E960396" w14:textId="77777777" w:rsidR="008F3089" w:rsidRPr="008F3089" w:rsidRDefault="008F3089" w:rsidP="008F3089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9E022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CSS</w:t>
      </w:r>
    </w:p>
    <w:p w14:paraId="0C148DE0" w14:textId="77777777" w:rsidR="008F3089" w:rsidRDefault="008F3089" w:rsidP="008F3089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C3CEE3"/>
        </w:rPr>
        <w:t>:</w:t>
      </w:r>
      <w:r>
        <w:rPr>
          <w:rFonts w:ascii="Consolas" w:hAnsi="Consolas"/>
          <w:i/>
          <w:iCs/>
          <w:noProof/>
          <w:color w:val="C792EA"/>
        </w:rPr>
        <w:t>nth-child</w:t>
      </w:r>
      <w:r>
        <w:rPr>
          <w:rFonts w:ascii="Consolas" w:hAnsi="Consolas"/>
          <w:noProof/>
          <w:color w:val="89DDFF"/>
        </w:rPr>
        <w:t>(</w:t>
      </w:r>
      <w:r>
        <w:rPr>
          <w:rFonts w:ascii="Consolas" w:hAnsi="Consolas"/>
          <w:noProof/>
          <w:color w:val="FFCB6B"/>
        </w:rPr>
        <w:t>odd</w:t>
      </w:r>
      <w:r>
        <w:rPr>
          <w:rFonts w:ascii="Consolas" w:hAnsi="Consolas"/>
          <w:noProof/>
          <w:color w:val="89DDFF"/>
        </w:rPr>
        <w:t>) {</w:t>
      </w:r>
      <w:r>
        <w:rPr>
          <w:rFonts w:ascii="Consolas" w:hAnsi="Consolas"/>
          <w:noProof/>
          <w:color w:val="89DDFF"/>
        </w:rPr>
        <w:br/>
        <w:t xml:space="preserve">    </w:t>
      </w:r>
      <w:r>
        <w:rPr>
          <w:rFonts w:ascii="Consolas" w:hAnsi="Consolas"/>
          <w:noProof/>
          <w:color w:val="B2CCD6"/>
        </w:rPr>
        <w:t>background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08080"/>
        </w:rPr>
        <w:t>gold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>}</w:t>
      </w:r>
    </w:p>
    <w:p w14:paraId="0B9391EF" w14:textId="77777777" w:rsidR="008F3089" w:rsidRDefault="008F3089" w:rsidP="008B1DA7">
      <w:pPr>
        <w:rPr>
          <w:b/>
          <w:sz w:val="28"/>
          <w:szCs w:val="28"/>
        </w:rPr>
      </w:pPr>
    </w:p>
    <w:p w14:paraId="37524335" w14:textId="77777777" w:rsidR="008B1DA7" w:rsidRDefault="008B1DA7" w:rsidP="008F3089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8F308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Лічильник n</w:t>
      </w:r>
    </w:p>
    <w:p w14:paraId="69E929BC" w14:textId="77777777" w:rsidR="008F3089" w:rsidRPr="008F3089" w:rsidRDefault="008F3089" w:rsidP="008F3089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30F2F733" w14:textId="77777777" w:rsidR="008B1DA7" w:rsidRDefault="008B1DA7" w:rsidP="008F30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F30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Потужним аспектом: nth-child є те, що він може націлюватися на елементи, грунтуючись на розрахунках за допомогою ключового слова n.</w:t>
      </w:r>
    </w:p>
    <w:p w14:paraId="74023A90" w14:textId="77777777" w:rsidR="008F3089" w:rsidRPr="008F3089" w:rsidRDefault="008F3089" w:rsidP="008F30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148D9AC1" w14:textId="77777777" w:rsidR="008B1DA7" w:rsidRDefault="008B1DA7" w:rsidP="008F30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F30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Значення n підвищується від 0 до кількості представлених дочірніх елементів.</w:t>
      </w:r>
    </w:p>
    <w:p w14:paraId="17769C15" w14:textId="77777777" w:rsidR="008F3089" w:rsidRPr="008F3089" w:rsidRDefault="008F3089" w:rsidP="008F30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3C4E8D6C" w14:textId="77777777" w:rsidR="008B1DA7" w:rsidRDefault="008B1DA7" w:rsidP="008F30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F30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Що робити, якщо ви хочете націлитися на кожен третій елемент?</w:t>
      </w:r>
    </w:p>
    <w:p w14:paraId="2C944020" w14:textId="77777777" w:rsidR="008F3089" w:rsidRDefault="008F3089" w:rsidP="008F30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4E6CE7F0" w14:textId="77777777" w:rsidR="008F3089" w:rsidRPr="008F3089" w:rsidRDefault="008F3089" w:rsidP="008F3089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9E022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CSS</w:t>
      </w:r>
    </w:p>
    <w:p w14:paraId="430AB3A2" w14:textId="77777777" w:rsidR="008F3089" w:rsidRDefault="008F3089" w:rsidP="008F3089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C3CEE3"/>
        </w:rPr>
        <w:t>:</w:t>
      </w:r>
      <w:r>
        <w:rPr>
          <w:rFonts w:ascii="Consolas" w:hAnsi="Consolas"/>
          <w:i/>
          <w:iCs/>
          <w:noProof/>
          <w:color w:val="C792EA"/>
        </w:rPr>
        <w:t>nth-child</w:t>
      </w:r>
      <w:r>
        <w:rPr>
          <w:rFonts w:ascii="Consolas" w:hAnsi="Consolas"/>
          <w:noProof/>
          <w:color w:val="89DDFF"/>
        </w:rPr>
        <w:t>(</w:t>
      </w:r>
      <w:r>
        <w:rPr>
          <w:rFonts w:ascii="Consolas" w:hAnsi="Consolas"/>
          <w:noProof/>
          <w:color w:val="F78C6C"/>
        </w:rPr>
        <w:t>3</w:t>
      </w:r>
      <w:r>
        <w:rPr>
          <w:rFonts w:ascii="Consolas" w:hAnsi="Consolas"/>
          <w:noProof/>
          <w:color w:val="FFCB6B"/>
        </w:rPr>
        <w:t>n</w:t>
      </w:r>
      <w:r>
        <w:rPr>
          <w:rFonts w:ascii="Consolas" w:hAnsi="Consolas"/>
          <w:noProof/>
          <w:color w:val="89DDFF"/>
        </w:rPr>
        <w:t>) {</w:t>
      </w:r>
      <w:r>
        <w:rPr>
          <w:rFonts w:ascii="Consolas" w:hAnsi="Consolas"/>
          <w:noProof/>
          <w:color w:val="89DDFF"/>
        </w:rPr>
        <w:br/>
        <w:t xml:space="preserve">    </w:t>
      </w:r>
      <w:r>
        <w:rPr>
          <w:rFonts w:ascii="Consolas" w:hAnsi="Consolas"/>
          <w:noProof/>
          <w:color w:val="B2CCD6"/>
        </w:rPr>
        <w:t>background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08080"/>
        </w:rPr>
        <w:t>hotpink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>}</w:t>
      </w:r>
    </w:p>
    <w:p w14:paraId="0C9A38B4" w14:textId="77777777" w:rsidR="008B1DA7" w:rsidRDefault="008B1DA7" w:rsidP="008B1DA7"/>
    <w:p w14:paraId="137E059E" w14:textId="77777777" w:rsidR="008B1DA7" w:rsidRDefault="008B1DA7" w:rsidP="008F30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F30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У нашому випадку n починається з нуля і закінчується шістьма.</w:t>
      </w:r>
    </w:p>
    <w:p w14:paraId="64AA4906" w14:textId="77777777" w:rsidR="008F3089" w:rsidRPr="008F3089" w:rsidRDefault="008F3089" w:rsidP="008F30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73C06815" w14:textId="77777777" w:rsidR="008F3089" w:rsidRDefault="008B1DA7" w:rsidP="008F30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F30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Комп'ютери починають відлік з нуля. І оскільки в нашому списку сім елементів, ми будемо вважати до шести, тому що 0-1-2-3-4-5-6 представляють сім пунктів.</w:t>
      </w:r>
    </w:p>
    <w:p w14:paraId="3765E5F7" w14:textId="77777777" w:rsidR="008F3089" w:rsidRDefault="008F3089" w:rsidP="008F30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5B3403C7" w14:textId="77777777" w:rsidR="008B1DA7" w:rsidRDefault="008B1DA7" w:rsidP="008F30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F30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Ви можете прочитати: nth-child (3n) як «націлитися на кожен елемент, положення якого ділиться на 3». У нашому випадку, це третій і шостий пункт списку:</w:t>
      </w:r>
    </w:p>
    <w:p w14:paraId="7581DB55" w14:textId="77777777" w:rsidR="008F3089" w:rsidRPr="008F3089" w:rsidRDefault="008F3089" w:rsidP="008F30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11C83741" w14:textId="77777777" w:rsidR="008B1DA7" w:rsidRPr="008F3089" w:rsidRDefault="008B1DA7" w:rsidP="008F3089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F30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3 помножити на 0 </w:t>
      </w:r>
      <w:r w:rsidR="008F3089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 xml:space="preserve">- </w:t>
      </w:r>
      <w:r w:rsidRPr="008F30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дорівнює нулю;</w:t>
      </w:r>
    </w:p>
    <w:p w14:paraId="48FC7754" w14:textId="77777777" w:rsidR="008B1DA7" w:rsidRPr="008F3089" w:rsidRDefault="008B1DA7" w:rsidP="008F3089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F30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t>3 помножити на 1 - третій пункт;</w:t>
      </w:r>
    </w:p>
    <w:p w14:paraId="187AACA2" w14:textId="77777777" w:rsidR="008B1DA7" w:rsidRPr="008F3089" w:rsidRDefault="008B1DA7" w:rsidP="008F3089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F30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3 помножити на 2 - шостий пункт.</w:t>
      </w:r>
    </w:p>
    <w:p w14:paraId="353D7188" w14:textId="77777777" w:rsidR="008B1DA7" w:rsidRPr="008F3089" w:rsidRDefault="008B1DA7" w:rsidP="008F30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11394E78" w14:textId="77777777" w:rsidR="008F3089" w:rsidRDefault="008B1DA7" w:rsidP="008F3089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8F30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Що робити, якщо ви хочете націлитися на перший пункт і кожен третій пункт після нього</w:t>
      </w:r>
      <w:r w:rsidR="008F3089" w:rsidRPr="00CA01FA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t xml:space="preserve"> - </w:t>
      </w:r>
      <w:r w:rsidR="008F3089" w:rsidRPr="008F308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n + 1</w:t>
      </w:r>
    </w:p>
    <w:p w14:paraId="5E83FFD3" w14:textId="77777777" w:rsidR="008F3089" w:rsidRDefault="008F3089" w:rsidP="008F3089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08FA1E44" w14:textId="77777777" w:rsidR="008F3089" w:rsidRPr="008F3089" w:rsidRDefault="008F3089" w:rsidP="008F3089">
      <w:pPr>
        <w:spacing w:after="0" w:line="240" w:lineRule="auto"/>
        <w:rPr>
          <w:rStyle w:val="a4"/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  <w:u w:val="none"/>
          <w:lang w:eastAsia="ru-RU"/>
        </w:rPr>
      </w:pPr>
      <w:r w:rsidRPr="009E022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CSS</w:t>
      </w:r>
    </w:p>
    <w:p w14:paraId="7E67DDA8" w14:textId="77777777" w:rsidR="008F3089" w:rsidRDefault="008F3089" w:rsidP="008F3089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F07178"/>
        </w:rPr>
        <w:t>li</w:t>
      </w:r>
      <w:r>
        <w:rPr>
          <w:rFonts w:ascii="Consolas" w:hAnsi="Consolas"/>
          <w:noProof/>
          <w:color w:val="C3CEE3"/>
        </w:rPr>
        <w:t>:</w:t>
      </w:r>
      <w:r>
        <w:rPr>
          <w:rFonts w:ascii="Consolas" w:hAnsi="Consolas"/>
          <w:i/>
          <w:iCs/>
          <w:noProof/>
          <w:color w:val="C792EA"/>
        </w:rPr>
        <w:t>nth-child</w:t>
      </w:r>
      <w:r>
        <w:rPr>
          <w:rFonts w:ascii="Consolas" w:hAnsi="Consolas"/>
          <w:noProof/>
          <w:color w:val="89DDFF"/>
        </w:rPr>
        <w:t>(</w:t>
      </w:r>
      <w:r>
        <w:rPr>
          <w:rFonts w:ascii="Consolas" w:hAnsi="Consolas"/>
          <w:noProof/>
          <w:color w:val="F78C6C"/>
        </w:rPr>
        <w:t>3</w:t>
      </w:r>
      <w:r>
        <w:rPr>
          <w:rFonts w:ascii="Consolas" w:hAnsi="Consolas"/>
          <w:noProof/>
          <w:color w:val="FFCB6B"/>
        </w:rPr>
        <w:t>n</w:t>
      </w:r>
      <w:r>
        <w:rPr>
          <w:rFonts w:ascii="Consolas" w:hAnsi="Consolas"/>
          <w:noProof/>
          <w:color w:val="FFCB6B"/>
          <w:lang w:val="en-US"/>
        </w:rPr>
        <w:t>+1</w:t>
      </w:r>
      <w:r>
        <w:rPr>
          <w:rFonts w:ascii="Consolas" w:hAnsi="Consolas"/>
          <w:noProof/>
          <w:color w:val="89DDFF"/>
        </w:rPr>
        <w:t>) {</w:t>
      </w:r>
      <w:r>
        <w:rPr>
          <w:rFonts w:ascii="Consolas" w:hAnsi="Consolas"/>
          <w:noProof/>
          <w:color w:val="89DDFF"/>
        </w:rPr>
        <w:br/>
        <w:t xml:space="preserve">    </w:t>
      </w:r>
      <w:r>
        <w:rPr>
          <w:rFonts w:ascii="Consolas" w:hAnsi="Consolas"/>
          <w:noProof/>
          <w:color w:val="B2CCD6"/>
        </w:rPr>
        <w:t>background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08080"/>
        </w:rPr>
        <w:t>hotpink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>}</w:t>
      </w:r>
    </w:p>
    <w:p w14:paraId="15F78304" w14:textId="77777777" w:rsidR="0049701E" w:rsidRDefault="0049701E" w:rsidP="005D6A85"/>
    <w:p w14:paraId="5369FCCE" w14:textId="77777777" w:rsidR="0049701E" w:rsidRDefault="0049701E" w:rsidP="005D6A85"/>
    <w:p w14:paraId="24144833" w14:textId="77777777" w:rsidR="0049701E" w:rsidRDefault="0049701E" w:rsidP="005D6A85"/>
    <w:p w14:paraId="1829855B" w14:textId="5CA668A5" w:rsidR="000A7261" w:rsidRPr="00CA01FA" w:rsidRDefault="00EF62B7" w:rsidP="00CA289C">
      <w:pPr>
        <w:spacing w:after="0" w:line="240" w:lineRule="auto"/>
        <w:rPr>
          <w:rStyle w:val="a4"/>
          <w:noProof/>
        </w:rPr>
      </w:pPr>
      <w:r w:rsidRPr="00CA01FA">
        <w:rPr>
          <w:rFonts w:ascii="Times New Roman" w:eastAsia="Times New Roman" w:hAnsi="Times New Roman" w:cs="Times New Roman"/>
          <w:b/>
          <w:iCs/>
          <w:noProof/>
          <w:sz w:val="24"/>
          <w:szCs w:val="24"/>
          <w:lang w:eastAsia="ru-RU"/>
        </w:rPr>
        <w:t>Додаткові джерела:</w:t>
      </w:r>
      <w:r w:rsidR="00CA289C" w:rsidRPr="00CA01FA">
        <w:rPr>
          <w:rStyle w:val="a4"/>
          <w:noProof/>
        </w:rPr>
        <w:t xml:space="preserve"> </w:t>
      </w:r>
    </w:p>
    <w:p w14:paraId="0BEDBDA4" w14:textId="77777777" w:rsidR="001B750B" w:rsidRPr="00CA01FA" w:rsidRDefault="001B750B" w:rsidP="00CA01FA">
      <w:pPr>
        <w:spacing w:after="0" w:line="240" w:lineRule="auto"/>
        <w:rPr>
          <w:rStyle w:val="a4"/>
          <w:noProof/>
        </w:rPr>
      </w:pPr>
      <w:r w:rsidRPr="00CA01FA">
        <w:rPr>
          <w:rStyle w:val="a4"/>
          <w:noProof/>
        </w:rPr>
        <w:t>https://webref.ru/html/type/form</w:t>
      </w:r>
    </w:p>
    <w:p w14:paraId="3A90FE4A" w14:textId="77777777" w:rsidR="001B750B" w:rsidRPr="00CA01FA" w:rsidRDefault="001B750B" w:rsidP="00CA01FA">
      <w:pPr>
        <w:spacing w:after="0" w:line="240" w:lineRule="auto"/>
        <w:rPr>
          <w:rStyle w:val="a4"/>
          <w:noProof/>
        </w:rPr>
      </w:pPr>
      <w:r w:rsidRPr="00CA01FA">
        <w:rPr>
          <w:rStyle w:val="a4"/>
          <w:noProof/>
        </w:rPr>
        <w:t>https://html5book.ru/html5-forms/</w:t>
      </w:r>
    </w:p>
    <w:p w14:paraId="6778422F" w14:textId="77777777" w:rsidR="001B750B" w:rsidRPr="00CA01FA" w:rsidRDefault="001B750B" w:rsidP="00CA01FA">
      <w:pPr>
        <w:spacing w:after="0" w:line="240" w:lineRule="auto"/>
        <w:rPr>
          <w:rStyle w:val="a4"/>
          <w:noProof/>
        </w:rPr>
      </w:pPr>
      <w:r w:rsidRPr="00CA01FA">
        <w:rPr>
          <w:rStyle w:val="a4"/>
          <w:noProof/>
        </w:rPr>
        <w:t>https://developer.mozilla.org/en-US/docs/Learn/HTML/Forms/Your_first_HTML_form</w:t>
      </w:r>
    </w:p>
    <w:p w14:paraId="0B8FF518" w14:textId="77777777" w:rsidR="001B750B" w:rsidRPr="00CA01FA" w:rsidRDefault="001B750B" w:rsidP="00CA01FA">
      <w:pPr>
        <w:spacing w:after="0" w:line="240" w:lineRule="auto"/>
        <w:rPr>
          <w:rStyle w:val="a4"/>
          <w:noProof/>
        </w:rPr>
      </w:pPr>
      <w:r w:rsidRPr="00CA01FA">
        <w:rPr>
          <w:rStyle w:val="a4"/>
          <w:noProof/>
        </w:rPr>
        <w:t>https://www.w3schools.com/html/html_forms.asp</w:t>
      </w:r>
    </w:p>
    <w:p w14:paraId="2CBA6267" w14:textId="77777777" w:rsidR="008F3089" w:rsidRPr="00CA01FA" w:rsidRDefault="00887D76" w:rsidP="00CA01FA">
      <w:pPr>
        <w:spacing w:after="0" w:line="240" w:lineRule="auto"/>
        <w:rPr>
          <w:rStyle w:val="a4"/>
          <w:noProof/>
        </w:rPr>
      </w:pPr>
      <w:hyperlink r:id="rId20" w:history="1">
        <w:r w:rsidR="008F3089" w:rsidRPr="00CA01FA">
          <w:rPr>
            <w:rStyle w:val="a4"/>
            <w:noProof/>
          </w:rPr>
          <w:t>https://webref.ru/css/type/pseudoelement</w:t>
        </w:r>
      </w:hyperlink>
    </w:p>
    <w:p w14:paraId="5C8A8804" w14:textId="2EBC6A74" w:rsidR="00182DBC" w:rsidRPr="00CA289C" w:rsidRDefault="00887D76" w:rsidP="00CA289C">
      <w:pPr>
        <w:spacing w:after="0" w:line="240" w:lineRule="auto"/>
        <w:rPr>
          <w:noProof/>
          <w:color w:val="0563C1" w:themeColor="hyperlink"/>
          <w:u w:val="single"/>
        </w:rPr>
      </w:pPr>
      <w:hyperlink r:id="rId21" w:history="1">
        <w:r w:rsidR="008F3089" w:rsidRPr="00CA01FA">
          <w:rPr>
            <w:rStyle w:val="a4"/>
            <w:noProof/>
          </w:rPr>
          <w:t>https://webref.ru/css/type/pseudoclass</w:t>
        </w:r>
      </w:hyperlink>
    </w:p>
    <w:sectPr w:rsidR="00182DBC" w:rsidRPr="00CA289C" w:rsidSect="000A72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11005"/>
    <w:multiLevelType w:val="hybridMultilevel"/>
    <w:tmpl w:val="FAFE7164"/>
    <w:lvl w:ilvl="0" w:tplc="5D2272BC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000000"/>
        <w:sz w:val="2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3089C"/>
    <w:multiLevelType w:val="multilevel"/>
    <w:tmpl w:val="E12A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62605"/>
    <w:multiLevelType w:val="hybridMultilevel"/>
    <w:tmpl w:val="9C2E0AA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AC10AD"/>
    <w:multiLevelType w:val="hybridMultilevel"/>
    <w:tmpl w:val="C158F4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50C32"/>
    <w:multiLevelType w:val="hybridMultilevel"/>
    <w:tmpl w:val="F88A62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124F9"/>
    <w:multiLevelType w:val="hybridMultilevel"/>
    <w:tmpl w:val="5CC0C7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3258D"/>
    <w:multiLevelType w:val="hybridMultilevel"/>
    <w:tmpl w:val="B5C273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94ED8"/>
    <w:multiLevelType w:val="hybridMultilevel"/>
    <w:tmpl w:val="FC144C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41CC2"/>
    <w:multiLevelType w:val="hybridMultilevel"/>
    <w:tmpl w:val="07C8EA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5239A"/>
    <w:multiLevelType w:val="hybridMultilevel"/>
    <w:tmpl w:val="E35CED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93470"/>
    <w:multiLevelType w:val="hybridMultilevel"/>
    <w:tmpl w:val="C83674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C106E5"/>
    <w:multiLevelType w:val="hybridMultilevel"/>
    <w:tmpl w:val="5D3E85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A2A2D"/>
    <w:multiLevelType w:val="hybridMultilevel"/>
    <w:tmpl w:val="7C4A8B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3050C"/>
    <w:multiLevelType w:val="hybridMultilevel"/>
    <w:tmpl w:val="A01261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0B0965"/>
    <w:multiLevelType w:val="hybridMultilevel"/>
    <w:tmpl w:val="15362E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14"/>
  </w:num>
  <w:num w:numId="6">
    <w:abstractNumId w:val="6"/>
  </w:num>
  <w:num w:numId="7">
    <w:abstractNumId w:val="9"/>
  </w:num>
  <w:num w:numId="8">
    <w:abstractNumId w:val="3"/>
  </w:num>
  <w:num w:numId="9">
    <w:abstractNumId w:val="11"/>
  </w:num>
  <w:num w:numId="10">
    <w:abstractNumId w:val="8"/>
  </w:num>
  <w:num w:numId="11">
    <w:abstractNumId w:val="10"/>
  </w:num>
  <w:num w:numId="12">
    <w:abstractNumId w:val="4"/>
  </w:num>
  <w:num w:numId="13">
    <w:abstractNumId w:val="12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B8D"/>
    <w:rsid w:val="000A7261"/>
    <w:rsid w:val="001134E1"/>
    <w:rsid w:val="001360C0"/>
    <w:rsid w:val="0014529B"/>
    <w:rsid w:val="00182DBC"/>
    <w:rsid w:val="001B750B"/>
    <w:rsid w:val="00231D3C"/>
    <w:rsid w:val="00322E41"/>
    <w:rsid w:val="00360ED1"/>
    <w:rsid w:val="003B4138"/>
    <w:rsid w:val="00416A7B"/>
    <w:rsid w:val="00465FE5"/>
    <w:rsid w:val="0049701E"/>
    <w:rsid w:val="004E4811"/>
    <w:rsid w:val="005701B5"/>
    <w:rsid w:val="005D6A85"/>
    <w:rsid w:val="00607B97"/>
    <w:rsid w:val="006F706D"/>
    <w:rsid w:val="0070768B"/>
    <w:rsid w:val="0073294B"/>
    <w:rsid w:val="00770DD9"/>
    <w:rsid w:val="007E7807"/>
    <w:rsid w:val="00887D76"/>
    <w:rsid w:val="008B1DA7"/>
    <w:rsid w:val="008B689F"/>
    <w:rsid w:val="008F3089"/>
    <w:rsid w:val="008F658D"/>
    <w:rsid w:val="009270BB"/>
    <w:rsid w:val="00940665"/>
    <w:rsid w:val="00960128"/>
    <w:rsid w:val="009E022E"/>
    <w:rsid w:val="009F0D16"/>
    <w:rsid w:val="00B437BA"/>
    <w:rsid w:val="00CA01FA"/>
    <w:rsid w:val="00CA289C"/>
    <w:rsid w:val="00CA51A2"/>
    <w:rsid w:val="00CA7893"/>
    <w:rsid w:val="00DA2A01"/>
    <w:rsid w:val="00DA5B8D"/>
    <w:rsid w:val="00DE14E4"/>
    <w:rsid w:val="00EF62B7"/>
    <w:rsid w:val="00F6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E07BB"/>
  <w15:chartTrackingRefBased/>
  <w15:docId w15:val="{1CAB5600-A682-49D9-A3A1-619BBD55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D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2DB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0768B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5D6A85"/>
    <w:rPr>
      <w:color w:val="605E5C"/>
      <w:shd w:val="clear" w:color="auto" w:fill="E1DFDD"/>
    </w:rPr>
  </w:style>
  <w:style w:type="character" w:customStyle="1" w:styleId="rule">
    <w:name w:val="rule"/>
    <w:basedOn w:val="a0"/>
    <w:rsid w:val="008B689F"/>
  </w:style>
  <w:style w:type="paragraph" w:styleId="HTML">
    <w:name w:val="HTML Preformatted"/>
    <w:basedOn w:val="a"/>
    <w:link w:val="HTML0"/>
    <w:uiPriority w:val="99"/>
    <w:unhideWhenUsed/>
    <w:rsid w:val="009F0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9F0D16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descr">
    <w:name w:val="descr"/>
    <w:basedOn w:val="a"/>
    <w:rsid w:val="008B1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exampletitle">
    <w:name w:val="exampletitle"/>
    <w:basedOn w:val="a"/>
    <w:rsid w:val="008B1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1">
    <w:name w:val="HTML Code"/>
    <w:basedOn w:val="a0"/>
    <w:uiPriority w:val="99"/>
    <w:semiHidden/>
    <w:unhideWhenUsed/>
    <w:rsid w:val="008B1DA7"/>
    <w:rPr>
      <w:rFonts w:ascii="Courier New" w:eastAsia="Times New Roman" w:hAnsi="Courier New" w:cs="Courier New"/>
      <w:sz w:val="20"/>
      <w:szCs w:val="20"/>
    </w:rPr>
  </w:style>
  <w:style w:type="character" w:customStyle="1" w:styleId="support">
    <w:name w:val="support"/>
    <w:basedOn w:val="a0"/>
    <w:rsid w:val="008B1DA7"/>
  </w:style>
  <w:style w:type="character" w:customStyle="1" w:styleId="string">
    <w:name w:val="string"/>
    <w:basedOn w:val="a0"/>
    <w:rsid w:val="008B1DA7"/>
  </w:style>
  <w:style w:type="character" w:customStyle="1" w:styleId="entity">
    <w:name w:val="entity"/>
    <w:basedOn w:val="a0"/>
    <w:rsid w:val="008B1DA7"/>
  </w:style>
  <w:style w:type="character" w:customStyle="1" w:styleId="constant">
    <w:name w:val="constant"/>
    <w:basedOn w:val="a0"/>
    <w:rsid w:val="008B1DA7"/>
  </w:style>
  <w:style w:type="character" w:customStyle="1" w:styleId="keyword">
    <w:name w:val="keyword"/>
    <w:basedOn w:val="a0"/>
    <w:rsid w:val="008B1DA7"/>
  </w:style>
  <w:style w:type="character" w:customStyle="1" w:styleId="hljs-tag">
    <w:name w:val="hljs-tag"/>
    <w:basedOn w:val="a0"/>
    <w:rsid w:val="008B1DA7"/>
  </w:style>
  <w:style w:type="character" w:customStyle="1" w:styleId="hljs-name">
    <w:name w:val="hljs-name"/>
    <w:basedOn w:val="a0"/>
    <w:rsid w:val="008B1DA7"/>
  </w:style>
  <w:style w:type="character" w:customStyle="1" w:styleId="hljs-attr">
    <w:name w:val="hljs-attr"/>
    <w:basedOn w:val="a0"/>
    <w:rsid w:val="008B1DA7"/>
  </w:style>
  <w:style w:type="character" w:customStyle="1" w:styleId="hljs-string">
    <w:name w:val="hljs-string"/>
    <w:basedOn w:val="a0"/>
    <w:rsid w:val="008B1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ref.ru/css/selector/class" TargetMode="External"/><Relationship Id="rId13" Type="http://schemas.openxmlformats.org/officeDocument/2006/relationships/hyperlink" Target="https://webref.ru/css/selector/adjacent" TargetMode="External"/><Relationship Id="rId18" Type="http://schemas.openxmlformats.org/officeDocument/2006/relationships/hyperlink" Target="https://webref.ru/css/selector/attr4" TargetMode="External"/><Relationship Id="rId3" Type="http://schemas.openxmlformats.org/officeDocument/2006/relationships/styles" Target="styles.xml"/><Relationship Id="rId21" Type="http://schemas.openxmlformats.org/officeDocument/2006/relationships/hyperlink" Target="https://webref.ru/css/type/pseudoclass" TargetMode="External"/><Relationship Id="rId7" Type="http://schemas.openxmlformats.org/officeDocument/2006/relationships/hyperlink" Target="https://webref.ru/css/selector/id" TargetMode="External"/><Relationship Id="rId12" Type="http://schemas.openxmlformats.org/officeDocument/2006/relationships/hyperlink" Target="https://webref.ru/css/selector/child" TargetMode="External"/><Relationship Id="rId17" Type="http://schemas.openxmlformats.org/officeDocument/2006/relationships/hyperlink" Target="https://webref.ru/css/selector/attr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ref.ru/css/selector/attr2" TargetMode="External"/><Relationship Id="rId20" Type="http://schemas.openxmlformats.org/officeDocument/2006/relationships/hyperlink" Target="https://webref.ru/css/type/pseudoelemen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ebref.ru/css/selector/tag" TargetMode="External"/><Relationship Id="rId11" Type="http://schemas.openxmlformats.org/officeDocument/2006/relationships/hyperlink" Target="https://webref.ru/css/selector/descenda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ebref.ru/css/selector/att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ebref.ru/css/selector/universal" TargetMode="External"/><Relationship Id="rId19" Type="http://schemas.openxmlformats.org/officeDocument/2006/relationships/hyperlink" Target="https://webref.ru/css/selector/attr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ref.ru/css/selector/multiclass" TargetMode="External"/><Relationship Id="rId14" Type="http://schemas.openxmlformats.org/officeDocument/2006/relationships/hyperlink" Target="https://webref.ru/css/selector/sibli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F77CF-EABE-489B-AA42-4CFCBBCDE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7822</Words>
  <Characters>4459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Taras Kundyk</cp:lastModifiedBy>
  <cp:revision>37</cp:revision>
  <dcterms:created xsi:type="dcterms:W3CDTF">2016-05-19T08:52:00Z</dcterms:created>
  <dcterms:modified xsi:type="dcterms:W3CDTF">2020-09-02T10:58:00Z</dcterms:modified>
</cp:coreProperties>
</file>