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32"/>
        </w:rPr>
        <w:t xml:space="preserve">ТОВАРИСТВО З ОБМЕЖЕНОЮ ВІДПОВІДАЛЬНІСТЮ
</w:t>
      </w:r>
    </w:p>
    <w:p>
      <w:pPr>
        <w:pBdr>
          <w:bottom w:val="single" w:sz="12" w:color="000000"/>
        </w:pBd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sz w:val="48"/>
        </w:rPr>
        <w:t>«УКРФАРМГРУП»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03035, Україна, м.Київ, пров.Хомова Ярослава, буд. 14-А</w:t>
      </w:r>
    </w:p>
    <w:p>
      <w:pPr>
        <w:spacing w:before="0" w:after="0"/>
        <w:jc w:val="center"/>
      </w:pPr>
      <w:r>
        <w:rPr>
          <w:rFonts w:ascii="Bookman Old Style" w:hAnsi="Bookman Old Style" w:cs="Bookman Old Style" w:eastAsia="Bookman Old Style"/>
          <w:b w:val="on"/>
          <w:i w:val="on"/>
          <w:sz w:val="24"/>
        </w:rPr>
        <w:t>Код ЄДРПОУ 39580810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on"/>
          <w:sz w:val="28"/>
        </w:rPr>
        <w:t>НАКАЗ</w:t>
      </w:r>
    </w:p>
    <w:p>
      <w:pPr>
        <w:spacing w:before="0" w:after="0"/>
      </w:pPr>
      <w:r/>
    </w:p>
    <w:p>
      <w:pPr>
        <w:tabs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06.03.2025</w:t>
        <w:tab/>
        <w:t>№ 54-вд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i w:val="on"/>
          <w:sz w:val="24"/>
        </w:rPr>
        <w:t>Про направлення у відрядження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8"/>
        </w:rPr>
        <w:t>НАКАЗУЮ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1. Відрядити Пєтухової Натала Танасівни, менеджера з питань регіонального розвитку південно-східного регіону, у відрядження до міст: Київ-Полтава, Хорол -Київ ( КНП «Хорольська міська центральна лікарня» , Полтавська обласна клінічна лікарня , Полтавська центральна районна лікарня, Полтавський онкологічний диспансер) на 3 дні з 10.03.2025 по 12.03.2025 з метою  проведення комерційних переговорів з приводу умов укладення договору поставки партії товарів медичного призначення; встановлення господарських зв’язків з потенційними бізнес-партнерами.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2. Бухгалтерії провести нарахування та виплату грошових коштів на відрядження у розмірі 800.0 грн. на добу.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3. Після повернення з відрядження Пєтухової Н.Т. звітувати щодо виконання поставленого завдання та суми використаних коштів у порядку та строки, передбачені законодавством. </w:t>
      </w:r>
    </w:p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</w:rPr>
        <w:t>4. Контроль за виконанням наказу залишаю за собою.</w:t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В.о. директора</w:t>
      </w:r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  <w:b w:val="on"/>
        </w:rPr>
        <w:t>ТОВ«УКРФАРМГРУП»</w:t>
        <w:tab/>
        <w:t>_________________</w:t>
        <w:tab/>
        <w:t>Демянчук Олег</w:t>
      </w:r>
    </w:p>
    <w:p>
      <w:pPr>
        <w:spacing w:before="0" w:after="0"/>
      </w:pPr>
      <w:r/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b w:val="on"/>
          <w:sz w:val="24"/>
        </w:rPr>
        <w:t>З наказом ознайомлені:</w:t>
      </w:r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Головний бухгалтер</w:t>
        <w:tab/>
        <w:t>_________________</w:t>
        <w:tab/>
        <w:t>Наталія Паламар</w:t>
      </w:r>
    </w:p>
    <w:p>
      <w:pPr>
        <w:spacing w:before="0" w:after="0"/>
      </w:pPr>
      <w:r/>
    </w:p>
    <w:p>
      <w:pPr>
        <w:tabs>
          <w:tab w:val="left" w:pos="3600"/>
          <w:tab w:val="right" w:pos="9000"/>
        </w:tabs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Менеджер
 з питань</w:t>
        <w:br/>
        <w:t>регіонального розвитку</w:t>
        <w:br/>
        <w:t>південно-східного регіону</w:t>
      </w:r>
      <w:r>
        <w:rPr>
          <w:rFonts w:ascii="Times New Roman" w:hAnsi="Times New Roman" w:cs="Times New Roman" w:eastAsia="Times New Roman"/>
          <w:sz w:val="24"/>
        </w:rPr>
        <w:tab/>
        <w:t>_________________</w:t>
        <w:tab/>
        <w:t>Наталя Пєтухова</w:t>
      </w:r>
    </w:p>
    <w:p>
      <w:pPr>
        <w:spacing w:before="0" w:after="0"/>
      </w:pPr>
      <w:r/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2025-03-20T11:09:25Z</dcterms:created>
  <dc:creator>Apache POI</dc:creator>
</cp:coreProperties>
</file>