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7845" w14:textId="2AE0EFCC" w:rsidR="00B96C5F" w:rsidRDefault="00B96C5F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25C239A" wp14:editId="67846666">
            <wp:extent cx="6332855" cy="241427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2D7" w14:textId="5D594B1E" w:rsidR="00A824EF" w:rsidRDefault="001D098C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The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  <w:shd w:val="clear" w:color="auto" w:fill="FFFFFF"/>
        </w:rPr>
        <w:t> line names the feature. This should be a short label.</w:t>
      </w:r>
    </w:p>
    <w:p w14:paraId="45A3A599" w14:textId="00CBBAE4" w:rsidR="00B96C5F" w:rsidRDefault="00B96C5F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In order to</w:t>
      </w:r>
      <w:r>
        <w:rPr>
          <w:rFonts w:ascii="Open Sans" w:hAnsi="Open Sans" w:cs="Open Sans"/>
          <w:color w:val="212529"/>
          <w:shd w:val="clear" w:color="auto" w:fill="FFFFFF"/>
        </w:rPr>
        <w:t> presents the reason/justification for having the feature.</w:t>
      </w:r>
    </w:p>
    <w:p w14:paraId="2A99446F" w14:textId="77777777" w:rsidR="00D5560E" w:rsidRDefault="00D5560E" w:rsidP="00D5560E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color w:val="E83E8C"/>
          <w:sz w:val="21"/>
          <w:szCs w:val="21"/>
          <w:shd w:val="clear" w:color="auto" w:fill="F5F5F5"/>
        </w:rPr>
        <w:t>As a</w:t>
      </w:r>
      <w:r>
        <w:rPr>
          <w:rFonts w:ascii="Open Sans" w:hAnsi="Open Sans" w:cs="Open Sans"/>
          <w:color w:val="212529"/>
        </w:rPr>
        <w:t> describes the role of the people/users being served by the feature.</w:t>
      </w:r>
    </w:p>
    <w:p w14:paraId="54E31D81" w14:textId="77777777" w:rsidR="00D5560E" w:rsidRDefault="00D5560E" w:rsidP="00D5560E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color w:val="E83E8C"/>
          <w:sz w:val="21"/>
          <w:szCs w:val="21"/>
          <w:shd w:val="clear" w:color="auto" w:fill="F5F5F5"/>
        </w:rPr>
        <w:t>I want</w:t>
      </w:r>
      <w:r>
        <w:rPr>
          <w:rFonts w:ascii="Open Sans" w:hAnsi="Open Sans" w:cs="Open Sans"/>
          <w:color w:val="212529"/>
        </w:rPr>
        <w:t> is a one sentence explanation of what the Feature is expected to do</w:t>
      </w:r>
    </w:p>
    <w:p w14:paraId="22CD67EA" w14:textId="19026BFA" w:rsidR="00B96C5F" w:rsidRDefault="00C103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So, those three lines cover Why, Who, and What. Then, the document gets into the “How” with scenarios.</w:t>
      </w:r>
    </w:p>
    <w:p w14:paraId="26541380" w14:textId="77777777" w:rsidR="00C10347" w:rsidRPr="00C10347" w:rsidRDefault="00C10347" w:rsidP="00C10347">
      <w:pPr>
        <w:shd w:val="clear" w:color="auto" w:fill="FFFFFF"/>
        <w:spacing w:before="240" w:after="120" w:line="240" w:lineRule="auto"/>
        <w:outlineLvl w:val="0"/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</w:rPr>
      </w:pPr>
      <w:r w:rsidRPr="00C10347">
        <w:rPr>
          <w:rFonts w:ascii="Open Sans" w:eastAsia="Times New Roman" w:hAnsi="Open Sans" w:cs="Open Sans"/>
          <w:b/>
          <w:bCs/>
          <w:color w:val="363636"/>
          <w:spacing w:val="-1"/>
          <w:kern w:val="36"/>
          <w:sz w:val="48"/>
          <w:szCs w:val="48"/>
        </w:rPr>
        <w:t>Scenarios</w:t>
      </w:r>
    </w:p>
    <w:p w14:paraId="027CED3F" w14:textId="77777777" w:rsidR="00C10347" w:rsidRPr="00C10347" w:rsidRDefault="00C10347" w:rsidP="00C1034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C10347">
        <w:rPr>
          <w:rFonts w:ascii="Open Sans" w:eastAsia="Times New Roman" w:hAnsi="Open Sans" w:cs="Open Sans"/>
          <w:color w:val="212529"/>
          <w:sz w:val="24"/>
          <w:szCs w:val="24"/>
        </w:rPr>
        <w:t>You can have any number of scenarios for a feature.</w:t>
      </w:r>
    </w:p>
    <w:p w14:paraId="0CF5136A" w14:textId="0A9745E4" w:rsidR="00C10347" w:rsidRDefault="003425FC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If you can’t describe your scenario in a single sentence (and not a run-on sentence), then it’s probably trying to cover too much, and should be split into multiple scenarios.</w:t>
      </w:r>
    </w:p>
    <w:p w14:paraId="6860FAB1" w14:textId="1A114575" w:rsidR="003425FC" w:rsidRDefault="00F9196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That is followed by some combination of “Steps”—lines that begin with the keywords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  <w:shd w:val="clear" w:color="auto" w:fill="FFFFFF"/>
        </w:rPr>
        <w:t>,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  <w:shd w:val="clear" w:color="auto" w:fill="FFFFFF"/>
        </w:rPr>
        <w:t>, and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  <w:shd w:val="clear" w:color="auto" w:fill="FFFFFF"/>
        </w:rPr>
        <w:t> (typically in that order).</w:t>
      </w:r>
    </w:p>
    <w:p w14:paraId="23A26017" w14:textId="34DCDCBA" w:rsidR="00295BC0" w:rsidRDefault="00295BC0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You can have many lines that use the same keyword (e.g.,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Given there is something</w:t>
      </w:r>
      <w:r>
        <w:rPr>
          <w:rFonts w:ascii="Open Sans" w:hAnsi="Open Sans" w:cs="Open Sans"/>
          <w:color w:val="212529"/>
          <w:shd w:val="clear" w:color="auto" w:fill="FFFFFF"/>
        </w:rPr>
        <w:t> followed by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Given I have another thing</w:t>
      </w:r>
      <w:r>
        <w:rPr>
          <w:rFonts w:ascii="Open Sans" w:hAnsi="Open Sans" w:cs="Open Sans"/>
          <w:color w:val="212529"/>
          <w:shd w:val="clear" w:color="auto" w:fill="FFFFFF"/>
        </w:rPr>
        <w:t>). To increase the readability, you can substitute the keywords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  <w:shd w:val="clear" w:color="auto" w:fill="FFFFFF"/>
        </w:rPr>
        <w:t> or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But</w:t>
      </w:r>
      <w:r>
        <w:rPr>
          <w:rFonts w:ascii="Open Sans" w:hAnsi="Open Sans" w:cs="Open Sans"/>
          <w:color w:val="212529"/>
          <w:shd w:val="clear" w:color="auto" w:fill="FFFFFF"/>
        </w:rPr>
        <w:t> (e.g.,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Given there is something</w:t>
      </w:r>
      <w:r>
        <w:rPr>
          <w:rFonts w:ascii="Open Sans" w:hAnsi="Open Sans" w:cs="Open Sans"/>
          <w:color w:val="212529"/>
          <w:shd w:val="clear" w:color="auto" w:fill="FFFFFF"/>
        </w:rPr>
        <w:t> followed by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And I have another thing</w:t>
      </w:r>
      <w:r>
        <w:rPr>
          <w:rFonts w:ascii="Open Sans" w:hAnsi="Open Sans" w:cs="Open Sans"/>
          <w:color w:val="212529"/>
          <w:shd w:val="clear" w:color="auto" w:fill="FFFFFF"/>
        </w:rPr>
        <w:t>).</w:t>
      </w:r>
    </w:p>
    <w:p w14:paraId="180CA078" w14:textId="4A340F45" w:rsidR="00295BC0" w:rsidRDefault="00457FD9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4984E99" wp14:editId="4BDBCC29">
            <wp:extent cx="3291840" cy="1392588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147" cy="13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940" w14:textId="77777777" w:rsidR="0052539E" w:rsidRDefault="0052539E" w:rsidP="0052539E">
      <w:pPr>
        <w:pStyle w:val="Heading1"/>
        <w:shd w:val="clear" w:color="auto" w:fill="FFFFFF"/>
        <w:spacing w:before="240" w:beforeAutospacing="0" w:after="120" w:afterAutospacing="0"/>
        <w:rPr>
          <w:rFonts w:ascii="Open Sans" w:hAnsi="Open Sans" w:cs="Open Sans"/>
          <w:color w:val="363636"/>
          <w:spacing w:val="-1"/>
        </w:rPr>
      </w:pPr>
      <w:r>
        <w:rPr>
          <w:rFonts w:ascii="Open Sans" w:hAnsi="Open Sans" w:cs="Open Sans"/>
          <w:color w:val="363636"/>
          <w:spacing w:val="-1"/>
        </w:rPr>
        <w:lastRenderedPageBreak/>
        <w:t>Describe behaviour</w:t>
      </w:r>
    </w:p>
    <w:p w14:paraId="4A3AA3C1" w14:textId="76541E9C" w:rsidR="00457FD9" w:rsidRDefault="00C86CD2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describe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what</w:t>
      </w:r>
      <w:r>
        <w:rPr>
          <w:rFonts w:ascii="Open Sans" w:hAnsi="Open Sans" w:cs="Open Sans"/>
          <w:color w:val="212529"/>
          <w:shd w:val="clear" w:color="auto" w:fill="FFFFFF"/>
        </w:rPr>
        <w:t>, not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how</w:t>
      </w:r>
      <w:r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14273904" w14:textId="1C51B040" w:rsidR="002C1526" w:rsidRDefault="002C15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1E6D791" wp14:editId="7FE8AD6A">
            <wp:extent cx="5638800" cy="357187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3ABB" w14:textId="7BBA3905" w:rsidR="002C1526" w:rsidRDefault="00B26604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22A5CE5" wp14:editId="7230462A">
            <wp:extent cx="6332855" cy="30765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469" w14:textId="4D654DBE" w:rsidR="00C86CD2" w:rsidRDefault="00F4324C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6FEA76" wp14:editId="678B5A03">
            <wp:extent cx="6332855" cy="20275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3F4" w14:textId="4000AF8F" w:rsidR="00932269" w:rsidRDefault="001B5BAA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55BCBCD" wp14:editId="5DA662EB">
            <wp:extent cx="3810000" cy="41529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7F9" w14:textId="4B8D15D1" w:rsidR="00932269" w:rsidRDefault="00932269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2218997" wp14:editId="791FA0B6">
            <wp:extent cx="6332855" cy="24079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E33D" w14:textId="1C876617" w:rsidR="007D6E11" w:rsidRDefault="007D6E11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642EAA" wp14:editId="37C34622">
            <wp:extent cx="6332855" cy="288480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1B1" w14:textId="77777777" w:rsidR="001D098C" w:rsidRDefault="001D098C"/>
    <w:sectPr w:rsidR="001D098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F"/>
    <w:rsid w:val="00100046"/>
    <w:rsid w:val="001B5BAA"/>
    <w:rsid w:val="001D098C"/>
    <w:rsid w:val="00295BC0"/>
    <w:rsid w:val="002C1526"/>
    <w:rsid w:val="003425FC"/>
    <w:rsid w:val="00457FD9"/>
    <w:rsid w:val="0052539E"/>
    <w:rsid w:val="007D6E11"/>
    <w:rsid w:val="00932269"/>
    <w:rsid w:val="00A824EF"/>
    <w:rsid w:val="00B26604"/>
    <w:rsid w:val="00B96C5F"/>
    <w:rsid w:val="00C10347"/>
    <w:rsid w:val="00C86CD2"/>
    <w:rsid w:val="00D5560E"/>
    <w:rsid w:val="00F4324C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CB3"/>
  <w15:chartTrackingRefBased/>
  <w15:docId w15:val="{877B514D-E568-4263-8E9C-61A34D87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09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86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Drobko</dc:creator>
  <cp:keywords/>
  <dc:description/>
  <cp:lastModifiedBy>Volodymyr Drobko</cp:lastModifiedBy>
  <cp:revision>18</cp:revision>
  <dcterms:created xsi:type="dcterms:W3CDTF">2022-03-17T10:40:00Z</dcterms:created>
  <dcterms:modified xsi:type="dcterms:W3CDTF">2022-03-22T12:39:00Z</dcterms:modified>
</cp:coreProperties>
</file>