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2819" w14:textId="7D429B7E" w:rsidR="703322D3" w:rsidRPr="00451255" w:rsidRDefault="703322D3" w:rsidP="703322D3">
      <w:pPr>
        <w:pStyle w:val="a4"/>
        <w:numPr>
          <w:ilvl w:val="0"/>
          <w:numId w:val="1"/>
        </w:numPr>
        <w:rPr>
          <w:rFonts w:ascii="Calibri" w:eastAsia="system-ui" w:hAnsi="Calibri" w:cs="system-ui"/>
          <w:color w:val="1C1E21"/>
          <w:szCs w:val="24"/>
        </w:rPr>
      </w:pPr>
      <w:r w:rsidRPr="00451255">
        <w:rPr>
          <w:rFonts w:ascii="Calibri" w:eastAsia="system-ui" w:hAnsi="Calibri" w:cs="system-ui"/>
          <w:color w:val="1C1E21"/>
          <w:szCs w:val="24"/>
        </w:rPr>
        <w:t xml:space="preserve">Перейшли на  </w:t>
      </w:r>
      <w:proofErr w:type="spellStart"/>
      <w:r w:rsidRPr="00451255">
        <w:rPr>
          <w:rFonts w:ascii="Calibri" w:eastAsia="system-ui" w:hAnsi="Calibri" w:cs="system-ui"/>
          <w:color w:val="1C1E21"/>
          <w:szCs w:val="24"/>
        </w:rPr>
        <w:t>нижчевказаний</w:t>
      </w:r>
      <w:proofErr w:type="spellEnd"/>
      <w:r w:rsidRPr="00451255">
        <w:rPr>
          <w:rFonts w:ascii="Calibri" w:eastAsia="system-ui" w:hAnsi="Calibri" w:cs="system-ui"/>
          <w:color w:val="1C1E21"/>
          <w:szCs w:val="24"/>
        </w:rPr>
        <w:t xml:space="preserve">  </w:t>
      </w:r>
      <w:hyperlink r:id="rId5">
        <w:r w:rsidRPr="00451255">
          <w:rPr>
            <w:rStyle w:val="a3"/>
            <w:rFonts w:ascii="Calibri" w:eastAsia="system-ui" w:hAnsi="Calibri" w:cs="system-ui"/>
            <w:b/>
            <w:bCs/>
            <w:szCs w:val="24"/>
          </w:rPr>
          <w:t>сайт</w:t>
        </w:r>
      </w:hyperlink>
      <w:r w:rsidRPr="00451255">
        <w:rPr>
          <w:rFonts w:ascii="Calibri" w:eastAsia="system-ui" w:hAnsi="Calibri" w:cs="system-ui"/>
          <w:color w:val="1C1E21"/>
          <w:szCs w:val="24"/>
        </w:rPr>
        <w:t>, як вказано в домашньому завданні та ознайомились з ним та його функціями</w:t>
      </w:r>
    </w:p>
    <w:p w14:paraId="003DC980" w14:textId="0FD8F63D" w:rsidR="703322D3" w:rsidRPr="00451255" w:rsidRDefault="703322D3" w:rsidP="703322D3">
      <w:pPr>
        <w:rPr>
          <w:rFonts w:ascii="Calibri" w:eastAsia="system-ui" w:hAnsi="Calibri" w:cs="system-ui"/>
          <w:szCs w:val="24"/>
        </w:rPr>
      </w:pPr>
    </w:p>
    <w:p w14:paraId="4F347B9D" w14:textId="411E8A23" w:rsidR="703322D3" w:rsidRPr="00451255" w:rsidRDefault="00451255" w:rsidP="703322D3">
      <w:pPr>
        <w:rPr>
          <w:rFonts w:ascii="Calibri" w:eastAsia="system-ui" w:hAnsi="Calibri" w:cs="system-ui"/>
          <w:szCs w:val="24"/>
        </w:rPr>
      </w:pPr>
      <w:hyperlink r:id="rId6">
        <w:r w:rsidR="703322D3" w:rsidRPr="00451255">
          <w:rPr>
            <w:rStyle w:val="a3"/>
            <w:rFonts w:ascii="Calibri" w:eastAsia="system-ui" w:hAnsi="Calibri" w:cs="system-ui"/>
            <w:szCs w:val="24"/>
          </w:rPr>
          <w:t>Курс валют і конвертер валют : курс долара, курс євро і курс рубля в обмінниках українських банків (i.ua)</w:t>
        </w:r>
      </w:hyperlink>
    </w:p>
    <w:p w14:paraId="1B2EF01B" w14:textId="0842569F" w:rsidR="703322D3" w:rsidRPr="00451255" w:rsidRDefault="703322D3" w:rsidP="703322D3">
      <w:pPr>
        <w:rPr>
          <w:rFonts w:ascii="Calibri" w:eastAsia="system-ui" w:hAnsi="Calibri" w:cs="system-ui"/>
          <w:color w:val="1C1E21"/>
          <w:szCs w:val="24"/>
        </w:rPr>
      </w:pPr>
    </w:p>
    <w:p w14:paraId="2D91A900" w14:textId="7F9CEFB3" w:rsidR="703322D3" w:rsidRPr="00451255" w:rsidRDefault="703322D3" w:rsidP="703322D3">
      <w:pPr>
        <w:pStyle w:val="a4"/>
        <w:numPr>
          <w:ilvl w:val="0"/>
          <w:numId w:val="1"/>
        </w:numPr>
        <w:rPr>
          <w:rFonts w:ascii="Calibri" w:eastAsia="system-ui" w:hAnsi="Calibri" w:cs="system-ui"/>
          <w:color w:val="1C1E21"/>
          <w:szCs w:val="24"/>
        </w:rPr>
      </w:pPr>
      <w:r w:rsidRPr="00451255">
        <w:rPr>
          <w:rFonts w:ascii="Calibri" w:eastAsia="system-ui" w:hAnsi="Calibri" w:cs="system-ui"/>
          <w:color w:val="1C1E21"/>
          <w:szCs w:val="24"/>
        </w:rPr>
        <w:t xml:space="preserve">Виписали 4 головних, на наш погляд, функції </w:t>
      </w:r>
      <w:hyperlink r:id="rId7">
        <w:r w:rsidRPr="00451255">
          <w:rPr>
            <w:rStyle w:val="a3"/>
            <w:rFonts w:ascii="Calibri" w:eastAsia="system-ui" w:hAnsi="Calibri" w:cs="system-ui"/>
            <w:b/>
            <w:bCs/>
            <w:szCs w:val="24"/>
          </w:rPr>
          <w:t>сайту</w:t>
        </w:r>
      </w:hyperlink>
      <w:r w:rsidRPr="00451255">
        <w:rPr>
          <w:rFonts w:ascii="Calibri" w:eastAsia="system-ui" w:hAnsi="Calibri" w:cs="system-ui"/>
          <w:color w:val="1C1E21"/>
          <w:szCs w:val="24"/>
        </w:rPr>
        <w:t xml:space="preserve">, вказали нижче їх пріоритет </w:t>
      </w:r>
    </w:p>
    <w:p w14:paraId="5DEC6651" w14:textId="4AF4C8B8" w:rsidR="703322D3" w:rsidRPr="00451255" w:rsidRDefault="703322D3" w:rsidP="703322D3">
      <w:pPr>
        <w:pStyle w:val="1"/>
        <w:rPr>
          <w:rFonts w:ascii="Calibri" w:hAnsi="Calibri"/>
          <w:sz w:val="22"/>
        </w:rPr>
      </w:pPr>
      <w:r w:rsidRPr="00451255">
        <w:rPr>
          <w:rFonts w:ascii="Calibri" w:eastAsia="Arial" w:hAnsi="Calibri" w:cs="Arial"/>
          <w:color w:val="000000" w:themeColor="text1"/>
          <w:sz w:val="22"/>
          <w:szCs w:val="36"/>
        </w:rPr>
        <w:t>1) Курси валют:</w:t>
      </w:r>
    </w:p>
    <w:p w14:paraId="4D3594C7" w14:textId="73EE71A1" w:rsidR="703322D3" w:rsidRPr="00451255" w:rsidRDefault="703322D3" w:rsidP="703322D3">
      <w:pPr>
        <w:rPr>
          <w:rFonts w:ascii="Calibri" w:hAnsi="Calibri"/>
        </w:rPr>
      </w:pPr>
    </w:p>
    <w:p w14:paraId="35CFAC40" w14:textId="357CB7AF" w:rsidR="703322D3" w:rsidRPr="00451255" w:rsidRDefault="703322D3" w:rsidP="703322D3">
      <w:pPr>
        <w:rPr>
          <w:rFonts w:ascii="Calibri" w:hAnsi="Calibri"/>
        </w:rPr>
      </w:pPr>
      <w:r w:rsidRPr="00451255">
        <w:rPr>
          <w:rFonts w:ascii="Calibri" w:hAnsi="Calibri"/>
        </w:rPr>
        <w:t xml:space="preserve">                   -  </w:t>
      </w:r>
      <w:r w:rsidRPr="00451255">
        <w:rPr>
          <w:rFonts w:ascii="Calibri" w:eastAsia="Arial" w:hAnsi="Calibri" w:cs="Arial"/>
          <w:color w:val="000000" w:themeColor="text1"/>
          <w:szCs w:val="27"/>
        </w:rPr>
        <w:t>Середній курс валют у банках;</w:t>
      </w:r>
    </w:p>
    <w:p w14:paraId="3C6CD78B" w14:textId="45E7F9D9" w:rsidR="703322D3" w:rsidRPr="00451255" w:rsidRDefault="703322D3" w:rsidP="703322D3">
      <w:pPr>
        <w:rPr>
          <w:rFonts w:ascii="Calibri" w:eastAsia="Arial" w:hAnsi="Calibri" w:cs="Arial"/>
          <w:color w:val="000000" w:themeColor="text1"/>
          <w:szCs w:val="27"/>
        </w:rPr>
      </w:pPr>
      <w:r w:rsidRPr="00451255">
        <w:rPr>
          <w:rFonts w:ascii="Calibri" w:eastAsia="Arial" w:hAnsi="Calibri" w:cs="Arial"/>
          <w:color w:val="000000" w:themeColor="text1"/>
          <w:szCs w:val="27"/>
        </w:rPr>
        <w:t xml:space="preserve">          </w:t>
      </w:r>
      <w:r w:rsidR="00451255">
        <w:rPr>
          <w:rFonts w:ascii="Calibri" w:eastAsia="Arial" w:hAnsi="Calibri" w:cs="Arial"/>
          <w:color w:val="000000" w:themeColor="text1"/>
          <w:szCs w:val="27"/>
          <w:lang w:val="en-US"/>
        </w:rPr>
        <w:t xml:space="preserve">       </w:t>
      </w:r>
      <w:r w:rsidRPr="00451255">
        <w:rPr>
          <w:rFonts w:ascii="Calibri" w:eastAsia="Arial" w:hAnsi="Calibri" w:cs="Arial"/>
          <w:color w:val="000000" w:themeColor="text1"/>
          <w:szCs w:val="27"/>
        </w:rPr>
        <w:t xml:space="preserve">  - Готівковий ринок</w:t>
      </w:r>
    </w:p>
    <w:p w14:paraId="28687363" w14:textId="45A366F2" w:rsidR="703322D3" w:rsidRPr="00451255" w:rsidRDefault="703322D3" w:rsidP="703322D3">
      <w:pPr>
        <w:rPr>
          <w:rFonts w:ascii="Calibri" w:eastAsia="Arial" w:hAnsi="Calibri" w:cs="Arial"/>
          <w:color w:val="000000" w:themeColor="text1"/>
          <w:szCs w:val="27"/>
        </w:rPr>
      </w:pPr>
      <w:r w:rsidRPr="00451255">
        <w:rPr>
          <w:rFonts w:ascii="Calibri" w:eastAsia="Arial" w:hAnsi="Calibri" w:cs="Arial"/>
          <w:color w:val="000000" w:themeColor="text1"/>
          <w:szCs w:val="27"/>
        </w:rPr>
        <w:t>2)  Новини</w:t>
      </w:r>
    </w:p>
    <w:p w14:paraId="55428288" w14:textId="6F68D0F9" w:rsidR="703322D3" w:rsidRDefault="703322D3" w:rsidP="703322D3">
      <w:pPr>
        <w:pStyle w:val="2"/>
        <w:rPr>
          <w:rFonts w:ascii="Calibri" w:eastAsia="Arial" w:hAnsi="Calibri" w:cs="Arial"/>
          <w:color w:val="000000" w:themeColor="text1"/>
          <w:sz w:val="22"/>
          <w:szCs w:val="27"/>
        </w:rPr>
      </w:pPr>
      <w:r w:rsidRPr="00451255">
        <w:rPr>
          <w:rFonts w:ascii="Calibri" w:eastAsia="Arial" w:hAnsi="Calibri" w:cs="Arial"/>
          <w:color w:val="000000" w:themeColor="text1"/>
          <w:sz w:val="22"/>
          <w:szCs w:val="27"/>
        </w:rPr>
        <w:t>3)  Корисні посилання</w:t>
      </w:r>
    </w:p>
    <w:p w14:paraId="2325C3D0" w14:textId="77777777" w:rsidR="00451255" w:rsidRPr="00451255" w:rsidRDefault="00451255" w:rsidP="00451255"/>
    <w:p w14:paraId="0C6E2E74" w14:textId="33EF7F81" w:rsidR="703322D3" w:rsidRPr="00451255" w:rsidRDefault="703322D3" w:rsidP="703322D3">
      <w:pPr>
        <w:pStyle w:val="2"/>
        <w:rPr>
          <w:rFonts w:ascii="Calibri" w:eastAsia="Arial" w:hAnsi="Calibri" w:cs="Arial"/>
          <w:color w:val="000000" w:themeColor="text1"/>
          <w:sz w:val="22"/>
          <w:szCs w:val="27"/>
        </w:rPr>
      </w:pPr>
      <w:r w:rsidRPr="00451255">
        <w:rPr>
          <w:rFonts w:ascii="Calibri" w:eastAsia="Arial" w:hAnsi="Calibri" w:cs="Arial"/>
          <w:color w:val="000000" w:themeColor="text1"/>
          <w:sz w:val="22"/>
          <w:szCs w:val="27"/>
        </w:rPr>
        <w:t>4) Середня вартість палива</w:t>
      </w:r>
    </w:p>
    <w:p w14:paraId="5769DD44" w14:textId="3124AE9A" w:rsidR="703322D3" w:rsidRPr="00451255" w:rsidRDefault="703322D3" w:rsidP="703322D3">
      <w:pPr>
        <w:rPr>
          <w:rFonts w:ascii="Calibri" w:hAnsi="Calibri"/>
        </w:rPr>
      </w:pPr>
    </w:p>
    <w:p w14:paraId="26E310D8" w14:textId="374116D2" w:rsidR="703322D3" w:rsidRPr="00451255" w:rsidRDefault="703322D3" w:rsidP="703322D3">
      <w:pPr>
        <w:pStyle w:val="a4"/>
        <w:numPr>
          <w:ilvl w:val="0"/>
          <w:numId w:val="1"/>
        </w:numPr>
        <w:rPr>
          <w:rFonts w:ascii="Calibri" w:eastAsia="Arial" w:hAnsi="Calibri" w:cs="Arial"/>
          <w:color w:val="000000" w:themeColor="text1"/>
          <w:szCs w:val="36"/>
        </w:rPr>
      </w:pPr>
      <w:r w:rsidRPr="00451255">
        <w:rPr>
          <w:rFonts w:ascii="Calibri" w:eastAsia="system-ui" w:hAnsi="Calibri" w:cs="system-ui"/>
          <w:color w:val="1C1E21"/>
          <w:szCs w:val="24"/>
        </w:rPr>
        <w:t>Нижче посилання на функції які може виконувати QA на кожному етапі життєвого циклу ПЗ?</w:t>
      </w:r>
    </w:p>
    <w:p w14:paraId="107696CF" w14:textId="21FA3960" w:rsidR="703322D3" w:rsidRPr="00451255" w:rsidRDefault="703322D3" w:rsidP="703322D3">
      <w:pPr>
        <w:rPr>
          <w:rFonts w:ascii="Calibri" w:hAnsi="Calibri"/>
        </w:rPr>
      </w:pPr>
    </w:p>
    <w:p w14:paraId="67115345" w14:textId="6B1F5726" w:rsidR="703322D3" w:rsidRPr="00451255" w:rsidRDefault="703322D3" w:rsidP="703322D3">
      <w:pPr>
        <w:rPr>
          <w:rFonts w:ascii="Calibri" w:eastAsia="Calibri" w:hAnsi="Calibri" w:cs="Calibri"/>
        </w:rPr>
      </w:pPr>
      <w:r w:rsidRPr="00451255">
        <w:rPr>
          <w:rFonts w:ascii="Calibri" w:hAnsi="Calibri"/>
        </w:rPr>
        <w:t xml:space="preserve">1) </w:t>
      </w:r>
      <w:hyperlink r:id="rId8">
        <w:r w:rsidRPr="00451255">
          <w:rPr>
            <w:rStyle w:val="a3"/>
            <w:rFonts w:ascii="Calibri" w:eastAsia="Calibri" w:hAnsi="Calibri" w:cs="Calibri"/>
          </w:rPr>
          <w:t xml:space="preserve">Фундаментальний процес тестування - </w:t>
        </w:r>
        <w:proofErr w:type="spellStart"/>
        <w:r w:rsidRPr="00451255">
          <w:rPr>
            <w:rStyle w:val="a3"/>
            <w:rFonts w:ascii="Calibri" w:eastAsia="Calibri" w:hAnsi="Calibri" w:cs="Calibri"/>
          </w:rPr>
          <w:t>QALight</w:t>
        </w:r>
        <w:proofErr w:type="spellEnd"/>
      </w:hyperlink>
    </w:p>
    <w:p w14:paraId="67460652" w14:textId="42BB0C1B" w:rsidR="703322D3" w:rsidRPr="00451255" w:rsidRDefault="703322D3" w:rsidP="703322D3">
      <w:pPr>
        <w:rPr>
          <w:rFonts w:ascii="Calibri" w:eastAsia="Calibri" w:hAnsi="Calibri" w:cs="Calibri"/>
        </w:rPr>
      </w:pPr>
      <w:r w:rsidRPr="00451255">
        <w:rPr>
          <w:rFonts w:ascii="Calibri" w:hAnsi="Calibri"/>
        </w:rPr>
        <w:t xml:space="preserve">2) </w:t>
      </w:r>
      <w:hyperlink r:id="rId9">
        <w:r w:rsidRPr="00451255">
          <w:rPr>
            <w:rStyle w:val="a3"/>
            <w:rFonts w:ascii="Calibri" w:eastAsia="Calibri" w:hAnsi="Calibri" w:cs="Calibri"/>
          </w:rPr>
          <w:t>Життєвий цикл програмного забезпечення — Вікіпедія (wikipedia.org)</w:t>
        </w:r>
      </w:hyperlink>
    </w:p>
    <w:sectPr w:rsidR="703322D3" w:rsidRPr="0045125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232B"/>
    <w:multiLevelType w:val="hybridMultilevel"/>
    <w:tmpl w:val="2FFAFDC2"/>
    <w:lvl w:ilvl="0" w:tplc="A14454C2">
      <w:start w:val="1"/>
      <w:numFmt w:val="decimal"/>
      <w:lvlText w:val="%1."/>
      <w:lvlJc w:val="left"/>
      <w:pPr>
        <w:ind w:left="720" w:hanging="360"/>
      </w:pPr>
    </w:lvl>
    <w:lvl w:ilvl="1" w:tplc="18C483AA">
      <w:start w:val="1"/>
      <w:numFmt w:val="lowerLetter"/>
      <w:lvlText w:val="%2."/>
      <w:lvlJc w:val="left"/>
      <w:pPr>
        <w:ind w:left="1440" w:hanging="360"/>
      </w:pPr>
    </w:lvl>
    <w:lvl w:ilvl="2" w:tplc="AF1651EA">
      <w:start w:val="1"/>
      <w:numFmt w:val="lowerRoman"/>
      <w:lvlText w:val="%3."/>
      <w:lvlJc w:val="right"/>
      <w:pPr>
        <w:ind w:left="2160" w:hanging="180"/>
      </w:pPr>
    </w:lvl>
    <w:lvl w:ilvl="3" w:tplc="D032860C">
      <w:start w:val="1"/>
      <w:numFmt w:val="decimal"/>
      <w:lvlText w:val="%4."/>
      <w:lvlJc w:val="left"/>
      <w:pPr>
        <w:ind w:left="2880" w:hanging="360"/>
      </w:pPr>
    </w:lvl>
    <w:lvl w:ilvl="4" w:tplc="DB060D14">
      <w:start w:val="1"/>
      <w:numFmt w:val="lowerLetter"/>
      <w:lvlText w:val="%5."/>
      <w:lvlJc w:val="left"/>
      <w:pPr>
        <w:ind w:left="3600" w:hanging="360"/>
      </w:pPr>
    </w:lvl>
    <w:lvl w:ilvl="5" w:tplc="06901028">
      <w:start w:val="1"/>
      <w:numFmt w:val="lowerRoman"/>
      <w:lvlText w:val="%6."/>
      <w:lvlJc w:val="right"/>
      <w:pPr>
        <w:ind w:left="4320" w:hanging="180"/>
      </w:pPr>
    </w:lvl>
    <w:lvl w:ilvl="6" w:tplc="24F2D7BE">
      <w:start w:val="1"/>
      <w:numFmt w:val="decimal"/>
      <w:lvlText w:val="%7."/>
      <w:lvlJc w:val="left"/>
      <w:pPr>
        <w:ind w:left="5040" w:hanging="360"/>
      </w:pPr>
    </w:lvl>
    <w:lvl w:ilvl="7" w:tplc="5652EE5C">
      <w:start w:val="1"/>
      <w:numFmt w:val="lowerLetter"/>
      <w:lvlText w:val="%8."/>
      <w:lvlJc w:val="left"/>
      <w:pPr>
        <w:ind w:left="5760" w:hanging="360"/>
      </w:pPr>
    </w:lvl>
    <w:lvl w:ilvl="8" w:tplc="0368FD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85E3A"/>
    <w:multiLevelType w:val="hybridMultilevel"/>
    <w:tmpl w:val="5F2CA330"/>
    <w:lvl w:ilvl="0" w:tplc="171879B0">
      <w:start w:val="1"/>
      <w:numFmt w:val="decimal"/>
      <w:lvlText w:val="%1."/>
      <w:lvlJc w:val="left"/>
      <w:pPr>
        <w:ind w:left="720" w:hanging="360"/>
      </w:pPr>
    </w:lvl>
    <w:lvl w:ilvl="1" w:tplc="C33A0134">
      <w:start w:val="1"/>
      <w:numFmt w:val="lowerLetter"/>
      <w:lvlText w:val="%2."/>
      <w:lvlJc w:val="left"/>
      <w:pPr>
        <w:ind w:left="1440" w:hanging="360"/>
      </w:pPr>
    </w:lvl>
    <w:lvl w:ilvl="2" w:tplc="70E80C00">
      <w:start w:val="1"/>
      <w:numFmt w:val="lowerRoman"/>
      <w:lvlText w:val="%3."/>
      <w:lvlJc w:val="right"/>
      <w:pPr>
        <w:ind w:left="2160" w:hanging="180"/>
      </w:pPr>
    </w:lvl>
    <w:lvl w:ilvl="3" w:tplc="E1482BB8">
      <w:start w:val="1"/>
      <w:numFmt w:val="decimal"/>
      <w:lvlText w:val="%4."/>
      <w:lvlJc w:val="left"/>
      <w:pPr>
        <w:ind w:left="2880" w:hanging="360"/>
      </w:pPr>
    </w:lvl>
    <w:lvl w:ilvl="4" w:tplc="B7C20DFC">
      <w:start w:val="1"/>
      <w:numFmt w:val="lowerLetter"/>
      <w:lvlText w:val="%5."/>
      <w:lvlJc w:val="left"/>
      <w:pPr>
        <w:ind w:left="3600" w:hanging="360"/>
      </w:pPr>
    </w:lvl>
    <w:lvl w:ilvl="5" w:tplc="E61C5264">
      <w:start w:val="1"/>
      <w:numFmt w:val="lowerRoman"/>
      <w:lvlText w:val="%6."/>
      <w:lvlJc w:val="right"/>
      <w:pPr>
        <w:ind w:left="4320" w:hanging="180"/>
      </w:pPr>
    </w:lvl>
    <w:lvl w:ilvl="6" w:tplc="2F0439F0">
      <w:start w:val="1"/>
      <w:numFmt w:val="decimal"/>
      <w:lvlText w:val="%7."/>
      <w:lvlJc w:val="left"/>
      <w:pPr>
        <w:ind w:left="5040" w:hanging="360"/>
      </w:pPr>
    </w:lvl>
    <w:lvl w:ilvl="7" w:tplc="21C4BCAA">
      <w:start w:val="1"/>
      <w:numFmt w:val="lowerLetter"/>
      <w:lvlText w:val="%8."/>
      <w:lvlJc w:val="left"/>
      <w:pPr>
        <w:ind w:left="5760" w:hanging="360"/>
      </w:pPr>
    </w:lvl>
    <w:lvl w:ilvl="8" w:tplc="7E1EB18A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145814">
    <w:abstractNumId w:val="1"/>
  </w:num>
  <w:num w:numId="2" w16cid:durableId="135273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3D024"/>
    <w:rsid w:val="00451255"/>
    <w:rsid w:val="3383D024"/>
    <w:rsid w:val="7033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D024"/>
  <w15:chartTrackingRefBased/>
  <w15:docId w15:val="{46B01344-A208-4E24-87E9-02D04C90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light.ua/baza-znaniy/fundamentalnij-protses-testuvann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ance.i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i.u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nance.i.u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6%D0%B8%D1%82%D1%82%D1%94%D0%B2%D0%B8%D0%B9_%D1%86%D0%B8%D0%BA%D0%BB_%D0%BF%D1%80%D0%BE%D0%B3%D1%80%D0%B0%D0%BC%D0%BD%D0%BE%D0%B3%D0%BE_%D0%B7%D0%B0%D0%B1%D0%B5%D0%B7%D0%BF%D0%B5%D1%87%D0%B5%D0%BD%D0%BD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</Words>
  <Characters>413</Characters>
  <Application>Microsoft Office Word</Application>
  <DocSecurity>0</DocSecurity>
  <Lines>3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kozachuk volodymyr</dc:creator>
  <cp:keywords/>
  <dc:description/>
  <cp:lastModifiedBy>volodymyr kozachuk</cp:lastModifiedBy>
  <cp:revision>2</cp:revision>
  <dcterms:created xsi:type="dcterms:W3CDTF">2022-12-08T13:16:00Z</dcterms:created>
  <dcterms:modified xsi:type="dcterms:W3CDTF">2022-12-08T16:06:00Z</dcterms:modified>
</cp:coreProperties>
</file>