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44B23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C63590E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4A5C31AC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4DEA672E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14:paraId="3485256E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72F9BF01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218597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0EF85B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5A7055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944C57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4168D0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EF125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55DC67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F52B97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962754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6FBBCD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14:paraId="19846BBC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“Spatial audio”</w:t>
      </w:r>
    </w:p>
    <w:p w14:paraId="0825D0FC" w14:textId="7051383D" w:rsidR="00110268" w:rsidRPr="004C2CC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C2CCF">
        <w:rPr>
          <w:rFonts w:ascii="Times New Roman" w:eastAsia="Times New Roman" w:hAnsi="Times New Roman" w:cs="Times New Roman"/>
          <w:sz w:val="28"/>
          <w:szCs w:val="28"/>
        </w:rPr>
        <w:t xml:space="preserve">Варіант </w:t>
      </w:r>
      <w:r w:rsidR="004C2CCF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</w:p>
    <w:p w14:paraId="2DCF042D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E007C3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96C6BE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532717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0F5C72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5A5901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15622B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63C730" w14:textId="77777777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DD65C9" w14:textId="0D08A9D3" w:rsidR="00110268" w:rsidRPr="004C2CCF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C2CCF">
        <w:rPr>
          <w:rFonts w:ascii="Times New Roman" w:eastAsia="Times New Roman" w:hAnsi="Times New Roman" w:cs="Times New Roman"/>
          <w:sz w:val="28"/>
          <w:szCs w:val="28"/>
        </w:rPr>
        <w:t>Виконав студент групи ТР-3</w:t>
      </w:r>
      <w:r w:rsidR="004C2CCF" w:rsidRPr="004C2CCF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4C2CCF">
        <w:rPr>
          <w:rFonts w:ascii="Times New Roman" w:eastAsia="Times New Roman" w:hAnsi="Times New Roman" w:cs="Times New Roman"/>
          <w:sz w:val="28"/>
          <w:szCs w:val="28"/>
        </w:rPr>
        <w:t>мп</w:t>
      </w:r>
      <w:r w:rsidRPr="004C2CCF">
        <w:rPr>
          <w:rFonts w:ascii="Times New Roman" w:eastAsia="Times New Roman" w:hAnsi="Times New Roman" w:cs="Times New Roman"/>
          <w:sz w:val="28"/>
          <w:szCs w:val="28"/>
        </w:rPr>
        <w:br/>
      </w:r>
      <w:r w:rsidR="004C2CCF" w:rsidRPr="004C2CCF">
        <w:rPr>
          <w:rFonts w:ascii="Times New Roman" w:eastAsia="Times New Roman" w:hAnsi="Times New Roman" w:cs="Times New Roman"/>
          <w:sz w:val="28"/>
          <w:szCs w:val="28"/>
          <w:lang w:val="uk-UA"/>
        </w:rPr>
        <w:t>Кривонос Володимир</w:t>
      </w:r>
    </w:p>
    <w:p w14:paraId="0896B8B3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3854FD" w14:textId="77777777" w:rsidR="00110268" w:rsidRDefault="0011026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1213CF6" w14:textId="77777777" w:rsidR="00110268" w:rsidRDefault="0011026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32C750C" w14:textId="77777777" w:rsidR="00110268" w:rsidRDefault="0011026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B93125F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348527" w14:textId="77777777" w:rsidR="00110268" w:rsidRDefault="0011026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DE4FD50" w14:textId="77777777" w:rsidR="00110268" w:rsidRDefault="0011026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4D6BF3A" w14:textId="77777777" w:rsidR="0011026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  <w:r>
        <w:br w:type="page"/>
      </w:r>
    </w:p>
    <w:p w14:paraId="7D72F3C0" w14:textId="77777777" w:rsidR="00110268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</w:p>
    <w:p w14:paraId="3DFE0B3B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Імплементувати просторове аудіо за допомогою WebAudio HTML5 API, використовуючи код з практичного завдання 2.</w:t>
      </w:r>
    </w:p>
    <w:p w14:paraId="5601A149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Імплементувати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mp3/ogg, з можливістю контролювати місцезнаходження джерела звуку в просторі користувачем.</w:t>
      </w:r>
    </w:p>
    <w:p w14:paraId="179558F8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Візуалізувати джерело звуку за допомогою сфери.</w:t>
      </w:r>
    </w:p>
    <w:p w14:paraId="5782E7B3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Додати звуковий фільтр за варіантом (використовуючи інтерфейс BiquadFilterNode). Додати інтерфейс користувача, який би вмикав/вимикав фільтр. Встановити параметри фільтру відповідно до вподобань.</w:t>
      </w:r>
    </w:p>
    <w:p w14:paraId="53FFB46A" w14:textId="77777777" w:rsidR="00110268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>
        <w:br w:type="page"/>
      </w:r>
    </w:p>
    <w:p w14:paraId="13B9200D" w14:textId="77777777" w:rsidR="00110268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14:paraId="400F4886" w14:textId="77777777" w:rsidR="00110268" w:rsidRDefault="00110268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5E0031" w14:textId="77777777" w:rsidR="00110268" w:rsidRDefault="00000000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WebAudio API</w:t>
      </w:r>
    </w:p>
    <w:p w14:paraId="223A2488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Аудіо в Інтернеті до цього моменту було досить примітивним і донедавна доводилося доставляти через плагіни, такі як Flash і QuickTime. Введення елемента аудіо в HTML5 є дуже важливим, оскільки дозволяє відтворювати базове потокове аудіо. Але він недостатньо потужний, щоб працювати зі складнішими аудіододатками. Для складних веб-ігор або інтерактивних програм потрібне інше рішення. Ціль цієї специфікації полягає в тому, щоб включити можливості сучасних ігрових звукових движків, а також деякі завдання мікшування, обробки та фільтрації, які є в сучасних настільних програмах створення звуку.</w:t>
      </w:r>
    </w:p>
    <w:p w14:paraId="2B9828E2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Інтерфейси програмного інтерфейсу були розроблені з урахуванням широкого спектру випадків використання [webaudio-usecases]. В ідеалі він повинен мати можливість підтримувати будь-який варіант використання, який можна розумно реалізувати за допомогою оптимізованого механізму C++, який керується через сценарій і запускається в браузері. Тим не менш, сучасне аудіопрограмне забезпечення для настільних комп’ютерів може мати дуже розширені можливості, деякі з яких було б важко або неможливо створити за допомогою цієї системи. Apple Logic Audio є однією з таких програм, яка підтримує зовнішні MIDI-контролери, довільні плагіни аудіоефектів і синтезаторів, високооптимізоване читання/запис аудіофайлів прямо на диск, тісно інтегроване розтягування часу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 І це може бути гарним доповненням до розширеніших графічних функцій, які пропонує WebGL. API розроблено таким чином, щоб пізніше можна було додати розширені можливості.</w:t>
      </w:r>
    </w:p>
    <w:p w14:paraId="076537C7" w14:textId="77777777" w:rsidR="00110268" w:rsidRDefault="00110268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198052" w14:textId="77777777" w:rsidR="00110268" w:rsidRDefault="00000000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BiquadFilterNode</w:t>
      </w:r>
    </w:p>
    <w:p w14:paraId="5A5C9803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BiquadFilterNode — це процесор AudioNode, який реалізує дуже поширені фільтри нижчого порядку.</w:t>
      </w:r>
    </w:p>
    <w:p w14:paraId="2D409D35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BiquadFilterNode можна комбінувати для створення більш складних фільтрів. Параметри фільтра, такі як частота, можна змінювати з часом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розгортки фільтра тощо. Кожен BiquadFilterNode можна налаштувати як один із кількох загальних типів фільтрів, як показано в IDL нижче. Тип фільтра за замовчуванням – «НЧ».</w:t>
      </w:r>
    </w:p>
    <w:p w14:paraId="22DBC63C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дБ/октаву.</w:t>
      </w:r>
    </w:p>
    <w:p w14:paraId="6450A650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дБ/октаву.</w:t>
      </w:r>
    </w:p>
    <w:p w14:paraId="050945F3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14:paraId="4FCD2A8E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Lowshelf пропускає всі частоти, але додає підсилення (або ослаблення) нижніх частот. Він реалізує фільтр низького рівня другого порядку.</w:t>
      </w:r>
    </w:p>
    <w:p w14:paraId="0CE67B08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Highshelf є протилежністю фільтру Lowshelf і пропускає всі частоти, але додає посилення до вищих частот. Він реалізує фільтр високої полиці другого порядку</w:t>
      </w:r>
    </w:p>
    <w:p w14:paraId="010A9589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Піковий фільтр пропускає всі частоти, але додає підсилення (або ослаблення) до діапазону частот.</w:t>
      </w:r>
    </w:p>
    <w:p w14:paraId="0E176205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Режекторний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14:paraId="3218049A" w14:textId="77777777" w:rsidR="00110268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E75626B" w14:textId="77777777" w:rsidR="00110268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Аспекти імплементації</w:t>
      </w:r>
    </w:p>
    <w:p w14:paraId="584D9C97" w14:textId="2067B1E3" w:rsidR="00110268" w:rsidRPr="004C2CCF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C2CCF">
        <w:rPr>
          <w:rFonts w:ascii="Times New Roman" w:eastAsia="Times New Roman" w:hAnsi="Times New Roman" w:cs="Times New Roman"/>
          <w:sz w:val="28"/>
          <w:szCs w:val="28"/>
        </w:rPr>
        <w:t>В результаті виконання 3 та 4 лабораторних робіт було розроблено матеріальний інтерфейс: смартфон, який дозволяє користувачу обертати фігуру згідно показів сенсорів смартфона, щодо його відносного положення в просторі.</w:t>
      </w:r>
    </w:p>
    <w:p w14:paraId="347D3CCD" w14:textId="09724342" w:rsidR="00110268" w:rsidRDefault="004C2C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8AE65B" wp14:editId="17C8CC56">
            <wp:extent cx="5733415" cy="5892800"/>
            <wp:effectExtent l="0" t="0" r="635" b="0"/>
            <wp:docPr id="103057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72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462F" w14:textId="5E1618DC" w:rsidR="00110268" w:rsidRPr="004C2CC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C2CCF">
        <w:rPr>
          <w:rFonts w:ascii="Times New Roman" w:eastAsia="Times New Roman" w:hAnsi="Times New Roman" w:cs="Times New Roman"/>
          <w:sz w:val="28"/>
          <w:szCs w:val="28"/>
        </w:rPr>
        <w:t>Рисунок 1 - скріншот 3 або 4 лаби</w:t>
      </w:r>
    </w:p>
    <w:p w14:paraId="4A769932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подальшому цей функціонал дозволить керувати положенням джерела звуку просторового аудіо всередині програми.</w:t>
      </w:r>
    </w:p>
    <w:p w14:paraId="42DFDD32" w14:textId="5B93D650" w:rsidR="0011026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Першим кроком для імплементації просторового аудіо є створення HTML-елементу &lt;audio&gt;, який містить інформацію про джерело аудіо-доріжки в моєму випадку це </w:t>
      </w:r>
      <w:r w:rsidRPr="004C2CCF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C2CCF" w:rsidRPr="004C2CCF">
        <w:rPr>
          <w:rFonts w:ascii="Times New Roman" w:eastAsia="Times New Roman" w:hAnsi="Times New Roman" w:cs="Times New Roman"/>
          <w:sz w:val="28"/>
          <w:szCs w:val="28"/>
        </w:rPr>
        <w:t>1663000079_krtsvtpsptrn</w:t>
      </w:r>
      <w:r w:rsidRPr="004C2CCF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форматі </w:t>
      </w:r>
      <w:r w:rsidRPr="004C2CCF">
        <w:rPr>
          <w:rFonts w:ascii="Times New Roman" w:eastAsia="Times New Roman" w:hAnsi="Times New Roman" w:cs="Times New Roman"/>
          <w:sz w:val="28"/>
          <w:szCs w:val="28"/>
        </w:rPr>
        <w:t>mp3</w:t>
      </w:r>
      <w:r>
        <w:rPr>
          <w:rFonts w:ascii="Times New Roman" w:eastAsia="Times New Roman" w:hAnsi="Times New Roman" w:cs="Times New Roman"/>
          <w:sz w:val="28"/>
          <w:szCs w:val="28"/>
        </w:rPr>
        <w:t>. Цей елемент керування дозволить зупиняти та продовжувати відтворення аудіо-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доріжки. Після цього за допомогою JavaScript, а саме WebAudio API було створено обʼєкт аудіоконтексту (AudioContext), для якого було створено та підʼєднано 3 основних обʼєкти:</w:t>
      </w:r>
    </w:p>
    <w:p w14:paraId="21358C53" w14:textId="77777777" w:rsidR="0011026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джерело звуку (MediaElementSource)</w:t>
      </w:r>
    </w:p>
    <w:p w14:paraId="1E5518BB" w14:textId="77777777" w:rsidR="0011026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обʼєкт обробки просторового аудіо (Panner)</w:t>
      </w:r>
    </w:p>
    <w:p w14:paraId="41A289D6" w14:textId="77777777" w:rsidR="0011026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звуковий фільтр (BiquadFilter)</w:t>
      </w:r>
    </w:p>
    <w:p w14:paraId="138EB0A9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1BF5AB" w14:textId="3062704E" w:rsidR="00110268" w:rsidRPr="004C2CCF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з варіантом було обрано </w:t>
      </w:r>
      <w:r w:rsidRPr="004C2CCF">
        <w:rPr>
          <w:rFonts w:ascii="Times New Roman" w:eastAsia="Times New Roman" w:hAnsi="Times New Roman" w:cs="Times New Roman"/>
          <w:sz w:val="28"/>
          <w:szCs w:val="28"/>
        </w:rPr>
        <w:t>фільтр високих частот, смуговий фільтр</w:t>
      </w:r>
    </w:p>
    <w:p w14:paraId="1FAC9CC1" w14:textId="77777777" w:rsidR="0011026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Наступним кроком було встановлено параметри обраного фільтра. Взагалі, BiquadFilter має 3 параметри для налаштування:</w:t>
      </w:r>
    </w:p>
    <w:p w14:paraId="3C0666B7" w14:textId="77777777" w:rsidR="0011026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frequency (частота)</w:t>
      </w:r>
    </w:p>
    <w:p w14:paraId="5C9F42B6" w14:textId="77777777" w:rsidR="0011026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 (ширина смуги)</w:t>
      </w:r>
    </w:p>
    <w:p w14:paraId="64CF1DDA" w14:textId="77777777" w:rsidR="0011026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gain (підсилення)</w:t>
      </w:r>
    </w:p>
    <w:p w14:paraId="78B916F3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43976C" w14:textId="15240039" w:rsidR="00110268" w:rsidRPr="004C2CCF" w:rsidRDefault="00000000" w:rsidP="004C2CCF">
      <w:pPr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Особливість </w:t>
      </w:r>
      <w:r w:rsidR="004C2CCF" w:rsidRPr="004C2CCF">
        <w:rPr>
          <w:rFonts w:ascii="Times New Roman" w:eastAsia="Times New Roman" w:hAnsi="Times New Roman" w:cs="Times New Roman"/>
          <w:sz w:val="28"/>
          <w:szCs w:val="28"/>
        </w:rPr>
        <w:t>фільтр</w:t>
      </w:r>
      <w:r w:rsidR="004C2CCF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 w:rsidR="004C2CCF" w:rsidRPr="004C2CCF">
        <w:rPr>
          <w:rFonts w:ascii="Times New Roman" w:eastAsia="Times New Roman" w:hAnsi="Times New Roman" w:cs="Times New Roman"/>
          <w:sz w:val="28"/>
          <w:szCs w:val="28"/>
        </w:rPr>
        <w:t xml:space="preserve"> високих частот</w:t>
      </w:r>
      <w:r w:rsidR="004C2C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тому, щ</w:t>
      </w:r>
      <w:r w:rsidR="004C2CCF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2CCF">
        <w:rPr>
          <w:rFonts w:ascii="Times New Roman" w:eastAsia="Times New Roman" w:hAnsi="Times New Roman" w:cs="Times New Roman"/>
          <w:sz w:val="28"/>
          <w:szCs w:val="28"/>
        </w:rPr>
        <w:t>для фільтру високих частот</w:t>
      </w:r>
      <w:r w:rsidR="004C2CCF" w:rsidRPr="004C2CC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D14C4D5" w14:textId="77777777" w:rsidR="00110268" w:rsidRPr="004C2CC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4C2CCF">
        <w:rPr>
          <w:rFonts w:ascii="Times New Roman" w:eastAsia="Times New Roman" w:hAnsi="Times New Roman" w:cs="Times New Roman"/>
          <w:sz w:val="28"/>
          <w:szCs w:val="28"/>
        </w:rPr>
        <w:t>frequency - гранична частота, нижче якої частоти послаблюються</w:t>
      </w:r>
    </w:p>
    <w:p w14:paraId="70CFD480" w14:textId="77777777" w:rsidR="00110268" w:rsidRPr="004C2CC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4C2CCF">
        <w:rPr>
          <w:rFonts w:ascii="Times New Roman" w:eastAsia="Times New Roman" w:hAnsi="Times New Roman" w:cs="Times New Roman"/>
          <w:sz w:val="28"/>
          <w:szCs w:val="28"/>
        </w:rPr>
        <w:t>Q - контролює, наскільки піковим буде відгук на частоті зрізу. Велике значення робить відповідь більш піковою.</w:t>
      </w:r>
    </w:p>
    <w:p w14:paraId="70182A62" w14:textId="77777777" w:rsidR="00110268" w:rsidRPr="004C2CC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4C2CCF">
        <w:rPr>
          <w:rFonts w:ascii="Times New Roman" w:eastAsia="Times New Roman" w:hAnsi="Times New Roman" w:cs="Times New Roman"/>
          <w:sz w:val="28"/>
          <w:szCs w:val="28"/>
        </w:rPr>
        <w:t>gain - не використовується в цьому типі фільтра</w:t>
      </w:r>
    </w:p>
    <w:p w14:paraId="53B5FA4D" w14:textId="77777777" w:rsidR="00110268" w:rsidRPr="00A0238F" w:rsidRDefault="0011026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5045DA" w14:textId="77777777" w:rsidR="0011026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Джерело звуку, обробка якого в просторі здійснюється обʼєктом класу Panner зображено у WebGL контексті у вигляді сфери, щоб може переміщуватись - відповідно змінюючи параметри обʼєкту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14:paraId="2D94628F" w14:textId="3005B25D" w:rsidR="00110268" w:rsidRDefault="00A0238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985DAB" wp14:editId="688A4A06">
            <wp:extent cx="5733415" cy="6047105"/>
            <wp:effectExtent l="0" t="0" r="635" b="0"/>
            <wp:docPr id="194746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61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E1CA" w14:textId="3B4882C5" w:rsidR="00110268" w:rsidRPr="00A0238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38F">
        <w:rPr>
          <w:rFonts w:ascii="Times New Roman" w:eastAsia="Times New Roman" w:hAnsi="Times New Roman" w:cs="Times New Roman"/>
          <w:sz w:val="28"/>
          <w:szCs w:val="28"/>
        </w:rPr>
        <w:t>Рисунок 2 - скріншот РГР</w:t>
      </w:r>
    </w:p>
    <w:p w14:paraId="0103D40F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EAF67B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FE748B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C9F61E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F39146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1902FF" w14:textId="77777777" w:rsidR="00110268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3594BEF0" w14:textId="77777777" w:rsidR="00110268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Інструкція користувача</w:t>
      </w:r>
    </w:p>
    <w:p w14:paraId="266DCFE9" w14:textId="77777777" w:rsidR="0011026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налаштування стерео зображення використовуються 4 слайдери, в який можна налаштувати наступні параметри:</w:t>
      </w:r>
    </w:p>
    <w:p w14:paraId="5DCDE580" w14:textId="77777777" w:rsidR="0011026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Convergence (збіжність)</w:t>
      </w:r>
    </w:p>
    <w:p w14:paraId="3EEA40C2" w14:textId="77777777" w:rsidR="0011026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Eye separation (відстань між очима)</w:t>
      </w:r>
    </w:p>
    <w:p w14:paraId="3BC3237A" w14:textId="77777777" w:rsidR="0011026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Field of view (поле зору)</w:t>
      </w:r>
    </w:p>
    <w:p w14:paraId="4834C05C" w14:textId="77777777" w:rsidR="0011026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Near clipping distance (відстань ближньої площини, що відсікає зображену на екрані геометрію)</w:t>
      </w:r>
    </w:p>
    <w:p w14:paraId="2AC45660" w14:textId="0C2E6010" w:rsidR="00110268" w:rsidRDefault="00A0238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27F1F1" wp14:editId="3F5F3928">
            <wp:extent cx="5733415" cy="4093210"/>
            <wp:effectExtent l="0" t="0" r="635" b="2540"/>
            <wp:docPr id="133367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0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6941" w14:textId="009F8EC5" w:rsidR="00110268" w:rsidRPr="00A0238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38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0238F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A0238F">
        <w:rPr>
          <w:rFonts w:ascii="Times New Roman" w:eastAsia="Times New Roman" w:hAnsi="Times New Roman" w:cs="Times New Roman"/>
          <w:sz w:val="28"/>
          <w:szCs w:val="28"/>
        </w:rPr>
        <w:t xml:space="preserve"> - скрішот слайдерів</w:t>
      </w:r>
    </w:p>
    <w:p w14:paraId="5682A108" w14:textId="4320874D" w:rsidR="00110268" w:rsidRDefault="001102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B8FDE" w14:textId="207F1AC1" w:rsidR="00A0238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Вище згаданий HTML-елемент audio дозволяє керувати аудіо-доіжкою, а саме зупиняти та продовжувати відтворення, перемотувати на потрібний час, керувати гучністю.</w:t>
      </w:r>
    </w:p>
    <w:p w14:paraId="47323375" w14:textId="77777777" w:rsidR="00A0238F" w:rsidRDefault="00A0238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133FAF" w14:textId="77777777" w:rsidR="00110268" w:rsidRDefault="001102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BB281E" w14:textId="2B6CA0A9" w:rsidR="00110268" w:rsidRDefault="00A0238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C48E4" wp14:editId="14ED9789">
            <wp:extent cx="5733415" cy="1671955"/>
            <wp:effectExtent l="0" t="0" r="635" b="4445"/>
            <wp:docPr id="195498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5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D307" w14:textId="7839F334" w:rsidR="00110268" w:rsidRPr="00A0238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38F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A0238F" w:rsidRPr="00A023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</w:t>
      </w:r>
      <w:r w:rsidRPr="00A0238F">
        <w:rPr>
          <w:rFonts w:ascii="Times New Roman" w:eastAsia="Times New Roman" w:hAnsi="Times New Roman" w:cs="Times New Roman"/>
          <w:sz w:val="28"/>
          <w:szCs w:val="28"/>
        </w:rPr>
        <w:t xml:space="preserve">  - скріншот з UI-елементом плеєра</w:t>
      </w:r>
    </w:p>
    <w:p w14:paraId="58F4F22F" w14:textId="3E182746" w:rsidR="00110268" w:rsidRPr="00A0238F" w:rsidRDefault="00000000" w:rsidP="00A0238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“Чекбокс” дозволяє керувати станом звукового фільтру: вмикати та вимикати його. В залежності від стану фільтру можна помітити зміну звучання.</w:t>
      </w:r>
      <w:r>
        <w:br w:type="page"/>
      </w:r>
    </w:p>
    <w:p w14:paraId="47FBDF79" w14:textId="77777777" w:rsidR="00110268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14:paraId="40CEFC4B" w14:textId="77777777" w:rsidR="004C2CCF" w:rsidRDefault="004C2CCF" w:rsidP="004C2CCF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let </w:t>
      </w:r>
      <w:r>
        <w:rPr>
          <w:color w:val="BCBEC4"/>
        </w:rPr>
        <w:t xml:space="preserve">audio = </w:t>
      </w:r>
      <w:r>
        <w:rPr>
          <w:color w:val="CF8E6D"/>
        </w:rPr>
        <w:t>null</w:t>
      </w:r>
      <w:r>
        <w:rPr>
          <w:color w:val="BCBEC4"/>
        </w:rPr>
        <w:t>,</w:t>
      </w:r>
      <w:r>
        <w:rPr>
          <w:color w:val="BCBEC4"/>
        </w:rPr>
        <w:br/>
        <w:t xml:space="preserve">    context,</w:t>
      </w:r>
      <w:r>
        <w:rPr>
          <w:color w:val="BCBEC4"/>
        </w:rPr>
        <w:br/>
        <w:t xml:space="preserve">    src,</w:t>
      </w:r>
      <w:r>
        <w:rPr>
          <w:color w:val="BCBEC4"/>
        </w:rPr>
        <w:br/>
        <w:t xml:space="preserve">    panner,</w:t>
      </w:r>
      <w:r>
        <w:rPr>
          <w:color w:val="BCBEC4"/>
        </w:rPr>
        <w:br/>
        <w:t xml:space="preserve">    highpass</w:t>
      </w:r>
      <w:r>
        <w:rPr>
          <w:color w:val="BCBEC4"/>
        </w:rPr>
        <w:br/>
      </w:r>
      <w:r>
        <w:rPr>
          <w:color w:val="CF8E6D"/>
        </w:rPr>
        <w:t xml:space="preserve">function </w:t>
      </w:r>
      <w:r>
        <w:rPr>
          <w:color w:val="BCBEC4"/>
        </w:rPr>
        <w:t>initAudioContext() {</w:t>
      </w:r>
      <w:r>
        <w:rPr>
          <w:color w:val="BCBEC4"/>
        </w:rPr>
        <w:br/>
        <w:t xml:space="preserve">    audio = document.getElementById(</w:t>
      </w:r>
      <w:r>
        <w:rPr>
          <w:color w:val="6AAB73"/>
        </w:rPr>
        <w:t>'audioID'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audio.addEventListener(</w:t>
      </w:r>
      <w:r>
        <w:rPr>
          <w:color w:val="6AAB73"/>
        </w:rPr>
        <w:t>'play'</w:t>
      </w:r>
      <w:r>
        <w:rPr>
          <w:color w:val="BCBEC4"/>
        </w:rPr>
        <w:t>, () =&gt;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(!context) {</w:t>
      </w:r>
      <w:r>
        <w:rPr>
          <w:color w:val="BCBEC4"/>
        </w:rPr>
        <w:br/>
        <w:t xml:space="preserve">            context = </w:t>
      </w:r>
      <w:r>
        <w:rPr>
          <w:color w:val="CF8E6D"/>
        </w:rPr>
        <w:t xml:space="preserve">new </w:t>
      </w:r>
      <w:r>
        <w:rPr>
          <w:color w:val="BCBEC4"/>
        </w:rPr>
        <w:t>AudioContext();</w:t>
      </w:r>
      <w:r>
        <w:rPr>
          <w:color w:val="BCBEC4"/>
        </w:rPr>
        <w:br/>
        <w:t xml:space="preserve">            src = context.createMediaElementSource(audio);</w:t>
      </w:r>
      <w:r>
        <w:rPr>
          <w:color w:val="BCBEC4"/>
        </w:rPr>
        <w:br/>
        <w:t xml:space="preserve">            panner = context.createPanner();</w:t>
      </w:r>
      <w:r>
        <w:rPr>
          <w:color w:val="BCBEC4"/>
        </w:rPr>
        <w:br/>
        <w:t xml:space="preserve">            highpass = context.createBiquadFilter();</w:t>
      </w:r>
      <w:r>
        <w:rPr>
          <w:color w:val="BCBEC4"/>
        </w:rPr>
        <w:br/>
      </w:r>
      <w:r>
        <w:rPr>
          <w:color w:val="BCBEC4"/>
        </w:rPr>
        <w:br/>
        <w:t xml:space="preserve">            src.connect(panner);</w:t>
      </w:r>
      <w:r>
        <w:rPr>
          <w:color w:val="BCBEC4"/>
        </w:rPr>
        <w:br/>
        <w:t xml:space="preserve">            panner.connect(highpass);</w:t>
      </w:r>
      <w:r>
        <w:rPr>
          <w:color w:val="BCBEC4"/>
        </w:rPr>
        <w:br/>
        <w:t xml:space="preserve">            highpass.connect(context.destination);</w:t>
      </w:r>
      <w:r>
        <w:rPr>
          <w:color w:val="BCBEC4"/>
        </w:rPr>
        <w:br/>
      </w:r>
      <w:r>
        <w:rPr>
          <w:color w:val="BCBEC4"/>
        </w:rPr>
        <w:br/>
        <w:t xml:space="preserve">            highpass.type = </w:t>
      </w:r>
      <w:r>
        <w:rPr>
          <w:color w:val="6AAB73"/>
        </w:rPr>
        <w:t>'bandpass'</w:t>
      </w:r>
      <w:r>
        <w:rPr>
          <w:color w:val="BCBEC4"/>
        </w:rPr>
        <w:t>;</w:t>
      </w:r>
      <w:r>
        <w:rPr>
          <w:color w:val="BCBEC4"/>
        </w:rPr>
        <w:br/>
        <w:t xml:space="preserve">            highpass.Q.value = </w:t>
      </w:r>
      <w:r>
        <w:rPr>
          <w:color w:val="2AACB8"/>
        </w:rPr>
        <w:t>0.1</w:t>
      </w:r>
      <w:r>
        <w:rPr>
          <w:color w:val="BCBEC4"/>
        </w:rPr>
        <w:t>;</w:t>
      </w:r>
      <w:r>
        <w:rPr>
          <w:color w:val="BCBEC4"/>
        </w:rPr>
        <w:br/>
        <w:t xml:space="preserve">            highpass.frequency.value = </w:t>
      </w:r>
      <w:r>
        <w:rPr>
          <w:color w:val="2AACB8"/>
        </w:rPr>
        <w:t>12345</w:t>
      </w:r>
      <w:r>
        <w:rPr>
          <w:color w:val="BCBEC4"/>
        </w:rPr>
        <w:t>;</w:t>
      </w:r>
      <w:r>
        <w:rPr>
          <w:color w:val="BCBEC4"/>
        </w:rPr>
        <w:br/>
        <w:t xml:space="preserve">            context.resume();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audio.addEventListener(</w:t>
      </w:r>
      <w:r>
        <w:rPr>
          <w:color w:val="6AAB73"/>
        </w:rPr>
        <w:t>'pause'</w:t>
      </w:r>
      <w:r>
        <w:rPr>
          <w:color w:val="BCBEC4"/>
        </w:rPr>
        <w:t>, () =&gt; {</w:t>
      </w:r>
      <w:r>
        <w:rPr>
          <w:color w:val="BCBEC4"/>
        </w:rPr>
        <w:br/>
        <w:t xml:space="preserve">        console.log(</w:t>
      </w:r>
      <w:r>
        <w:rPr>
          <w:color w:val="6AAB73"/>
        </w:rPr>
        <w:t>'pause'</w:t>
      </w:r>
      <w:r>
        <w:rPr>
          <w:color w:val="BCBEC4"/>
        </w:rPr>
        <w:t>);</w:t>
      </w:r>
      <w:r>
        <w:rPr>
          <w:color w:val="BCBEC4"/>
        </w:rPr>
        <w:br/>
        <w:t xml:space="preserve">        context.resume();</w:t>
      </w:r>
      <w:r>
        <w:rPr>
          <w:color w:val="BCBEC4"/>
        </w:rPr>
        <w:br/>
        <w:t xml:space="preserve">    })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let </w:t>
      </w:r>
      <w:r>
        <w:rPr>
          <w:color w:val="BCBEC4"/>
        </w:rPr>
        <w:t>highpassCheckbox = document.getElementById(</w:t>
      </w:r>
      <w:r>
        <w:rPr>
          <w:color w:val="6AAB73"/>
        </w:rPr>
        <w:t>'state'</w:t>
      </w:r>
      <w:r>
        <w:rPr>
          <w:color w:val="BCBEC4"/>
        </w:rPr>
        <w:t>);</w:t>
      </w:r>
      <w:r>
        <w:rPr>
          <w:color w:val="BCBEC4"/>
        </w:rPr>
        <w:br/>
        <w:t xml:space="preserve">    highpassCheckbox.addEventListener(</w:t>
      </w:r>
      <w:r>
        <w:rPr>
          <w:color w:val="6AAB73"/>
        </w:rPr>
        <w:t>'change'</w:t>
      </w:r>
      <w:r>
        <w:rPr>
          <w:color w:val="BCBEC4"/>
        </w:rPr>
        <w:t xml:space="preserve">, </w:t>
      </w:r>
      <w:r>
        <w:rPr>
          <w:color w:val="CF8E6D"/>
        </w:rPr>
        <w:t>function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(highpassCheckbox.checked) {</w:t>
      </w:r>
      <w:r>
        <w:rPr>
          <w:color w:val="BCBEC4"/>
        </w:rPr>
        <w:br/>
        <w:t xml:space="preserve">            panner.disconnect();</w:t>
      </w:r>
      <w:r>
        <w:rPr>
          <w:color w:val="BCBEC4"/>
        </w:rPr>
        <w:br/>
        <w:t xml:space="preserve">            panner.connect(highpass);</w:t>
      </w:r>
      <w:r>
        <w:rPr>
          <w:color w:val="BCBEC4"/>
        </w:rPr>
        <w:br/>
        <w:t xml:space="preserve">            highpass.connect(context.destination);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panner.disconnect();</w:t>
      </w:r>
      <w:r>
        <w:rPr>
          <w:color w:val="BCBEC4"/>
        </w:rPr>
        <w:br/>
        <w:t xml:space="preserve">            panner.connect(context.destination);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  audio.play();</w:t>
      </w:r>
      <w:r>
        <w:rPr>
          <w:color w:val="BCBEC4"/>
        </w:rPr>
        <w:br/>
        <w:t>}</w:t>
      </w:r>
    </w:p>
    <w:p w14:paraId="45BB3B36" w14:textId="77777777" w:rsidR="004C2CCF" w:rsidRPr="004C2CCF" w:rsidRDefault="004C2CCF" w:rsidP="004C2CCF">
      <w:pPr>
        <w:pStyle w:val="ListParagraph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4C2CCF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function 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sphere(long, lat) {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4C2CCF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return 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[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radius * Math.cos(long) * Math.sin(lat),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radius * Math.sin(long) * Math.sin(lat),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radius * Math.cos(lat)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]</w:t>
      </w:r>
      <w:r w:rsidRPr="004C2CCF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24B8FC1A" w14:textId="14F7604C" w:rsidR="00110268" w:rsidRDefault="00110268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sectPr w:rsidR="00110268"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E62B5B" w14:textId="77777777" w:rsidR="001C43B3" w:rsidRDefault="001C43B3">
      <w:pPr>
        <w:spacing w:line="240" w:lineRule="auto"/>
      </w:pPr>
      <w:r>
        <w:separator/>
      </w:r>
    </w:p>
  </w:endnote>
  <w:endnote w:type="continuationSeparator" w:id="0">
    <w:p w14:paraId="7D7728B8" w14:textId="77777777" w:rsidR="001C43B3" w:rsidRDefault="001C43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582C08" w14:textId="77777777" w:rsidR="00110268" w:rsidRDefault="001102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8ABD7" w14:textId="77777777" w:rsidR="001C43B3" w:rsidRDefault="001C43B3">
      <w:pPr>
        <w:spacing w:line="240" w:lineRule="auto"/>
      </w:pPr>
      <w:r>
        <w:separator/>
      </w:r>
    </w:p>
  </w:footnote>
  <w:footnote w:type="continuationSeparator" w:id="0">
    <w:p w14:paraId="01FB15BD" w14:textId="77777777" w:rsidR="001C43B3" w:rsidRDefault="001C43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E4070"/>
    <w:multiLevelType w:val="multilevel"/>
    <w:tmpl w:val="B28295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771996"/>
    <w:multiLevelType w:val="multilevel"/>
    <w:tmpl w:val="9C2E2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6877CC"/>
    <w:multiLevelType w:val="multilevel"/>
    <w:tmpl w:val="2F3A2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667829"/>
    <w:multiLevelType w:val="multilevel"/>
    <w:tmpl w:val="20D862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95083">
    <w:abstractNumId w:val="2"/>
  </w:num>
  <w:num w:numId="2" w16cid:durableId="1538471461">
    <w:abstractNumId w:val="3"/>
  </w:num>
  <w:num w:numId="3" w16cid:durableId="1773474456">
    <w:abstractNumId w:val="0"/>
  </w:num>
  <w:num w:numId="4" w16cid:durableId="37318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268"/>
    <w:rsid w:val="00110268"/>
    <w:rsid w:val="001C43B3"/>
    <w:rsid w:val="004C2CCF"/>
    <w:rsid w:val="00A0238F"/>
    <w:rsid w:val="00CE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4B110"/>
  <w15:docId w15:val="{3589B732-C102-434E-AFFD-19F71CF8A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CCF"/>
    <w:rPr>
      <w:rFonts w:ascii="Courier New" w:eastAsia="Times New Roman" w:hAnsi="Courier New" w:cs="Courier New"/>
      <w:sz w:val="20"/>
      <w:szCs w:val="20"/>
      <w:lang w:val="uk-UA"/>
    </w:rPr>
  </w:style>
  <w:style w:type="paragraph" w:styleId="ListParagraph">
    <w:name w:val="List Paragraph"/>
    <w:basedOn w:val="Normal"/>
    <w:uiPriority w:val="34"/>
    <w:qFormat/>
    <w:rsid w:val="004C2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7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5589</Words>
  <Characters>3186</Characters>
  <Application>Microsoft Office Word</Application>
  <DocSecurity>0</DocSecurity>
  <Lines>26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Kryvonos</dc:creator>
  <cp:lastModifiedBy>Volodymyr Kryvonos</cp:lastModifiedBy>
  <cp:revision>2</cp:revision>
  <dcterms:created xsi:type="dcterms:W3CDTF">2024-06-07T08:39:00Z</dcterms:created>
  <dcterms:modified xsi:type="dcterms:W3CDTF">2024-06-07T08:39:00Z</dcterms:modified>
</cp:coreProperties>
</file>