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4B3" w:rsidRPr="00C752CC" w:rsidRDefault="001154B3" w:rsidP="009C0EDB">
      <w:pPr>
        <w:pStyle w:val="a3"/>
        <w:rPr>
          <w:rFonts w:ascii="Times New Roman" w:eastAsia="MS Mincho" w:hAnsi="Times New Roman"/>
          <w:sz w:val="24"/>
          <w:szCs w:val="24"/>
          <w:u w:val="single"/>
          <w:lang w:val="uk-UA"/>
        </w:rPr>
      </w:pPr>
      <w:r w:rsidRPr="00C752CC">
        <w:rPr>
          <w:rFonts w:ascii="Times New Roman" w:eastAsia="MS Mincho" w:hAnsi="Times New Roman" w:cs="Times New Roman"/>
          <w:sz w:val="24"/>
          <w:szCs w:val="24"/>
          <w:lang w:val="uk-UA"/>
        </w:rPr>
        <w:t xml:space="preserve"> </w:t>
      </w:r>
      <w:r w:rsidRPr="00D42E71">
        <w:rPr>
          <w:rFonts w:ascii="Times New Roman" w:eastAsia="MS Mincho" w:hAnsi="Times New Roman" w:cs="Times New Roman"/>
          <w:sz w:val="24"/>
          <w:szCs w:val="24"/>
          <w:lang w:val="uk-UA"/>
        </w:rPr>
        <w:t xml:space="preserve">Секція: </w:t>
      </w:r>
      <w:r w:rsidRPr="00D42E71">
        <w:rPr>
          <w:rFonts w:ascii="Times New Roman" w:eastAsia="MS Mincho" w:hAnsi="Times New Roman" w:cs="Times New Roman"/>
          <w:sz w:val="24"/>
          <w:szCs w:val="24"/>
          <w:u w:val="single"/>
          <w:lang w:val="uk-UA"/>
        </w:rPr>
        <w:t xml:space="preserve">Літературознавство, мовознавство, </w:t>
      </w:r>
      <w:r w:rsidR="00EC047A" w:rsidRPr="00EC047A">
        <w:rPr>
          <w:rFonts w:ascii="Times New Roman" w:eastAsia="MS Mincho" w:hAnsi="Times New Roman" w:cs="Times New Roman"/>
          <w:sz w:val="24"/>
          <w:szCs w:val="24"/>
          <w:u w:val="single"/>
        </w:rPr>
        <w:t xml:space="preserve"> </w:t>
      </w:r>
      <w:r w:rsidRPr="00D42E71">
        <w:rPr>
          <w:rFonts w:ascii="Times New Roman" w:eastAsia="MS Mincho" w:hAnsi="Times New Roman" w:cs="Times New Roman"/>
          <w:sz w:val="24"/>
          <w:szCs w:val="24"/>
          <w:u w:val="single"/>
          <w:lang w:val="uk-UA"/>
        </w:rPr>
        <w:t>мистецтвознавство та соціальні комунікації</w:t>
      </w:r>
    </w:p>
    <w:p w:rsidR="001154B3" w:rsidRPr="00C752CC" w:rsidRDefault="001154B3" w:rsidP="009C0EDB">
      <w:pPr>
        <w:pStyle w:val="a3"/>
        <w:rPr>
          <w:rFonts w:ascii="Times New Roman" w:eastAsia="MS Mincho" w:hAnsi="Times New Roman"/>
          <w:sz w:val="24"/>
          <w:szCs w:val="24"/>
          <w:lang w:val="uk-UA"/>
        </w:rPr>
      </w:pPr>
    </w:p>
    <w:p w:rsidR="00D42E71" w:rsidRPr="00EC047A" w:rsidRDefault="001154B3" w:rsidP="009C0EDB">
      <w:pPr>
        <w:pStyle w:val="a3"/>
        <w:rPr>
          <w:rFonts w:ascii="Times New Roman" w:eastAsia="MS Mincho" w:hAnsi="Times New Roman" w:cs="Times New Roman"/>
          <w:b/>
          <w:sz w:val="24"/>
          <w:szCs w:val="24"/>
          <w:lang w:val="uk-UA"/>
        </w:rPr>
      </w:pPr>
      <w:r w:rsidRPr="00C752CC">
        <w:rPr>
          <w:rFonts w:ascii="Times New Roman" w:eastAsia="MS Mincho" w:hAnsi="Times New Roman" w:cs="Times New Roman"/>
          <w:sz w:val="24"/>
          <w:szCs w:val="24"/>
          <w:lang w:val="uk-UA"/>
        </w:rPr>
        <w:t xml:space="preserve">Назва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w:t>
      </w:r>
      <w:r w:rsidR="00BF54C1">
        <w:rPr>
          <w:rFonts w:ascii="Arial" w:hAnsi="Arial" w:cs="Arial"/>
          <w:color w:val="222222"/>
          <w:shd w:val="clear" w:color="auto" w:fill="FFFFFF"/>
        </w:rPr>
        <w:t>Стресогенні елементи латентного впливу на соціальні групи в</w:t>
      </w:r>
      <w:r w:rsidR="00BF54C1">
        <w:rPr>
          <w:rFonts w:ascii="Arial" w:hAnsi="Arial" w:cs="Arial"/>
          <w:color w:val="222222"/>
          <w:shd w:val="clear" w:color="auto" w:fill="FFFFFF"/>
          <w:lang w:val="uk-UA"/>
        </w:rPr>
        <w:t xml:space="preserve"> </w:t>
      </w:r>
      <w:r w:rsidR="00BF54C1">
        <w:rPr>
          <w:rFonts w:ascii="Arial" w:hAnsi="Arial" w:cs="Arial"/>
          <w:color w:val="222222"/>
          <w:shd w:val="clear" w:color="auto" w:fill="FFFFFF"/>
        </w:rPr>
        <w:t xml:space="preserve">контенті реальних медіаповідомлень про пандемію </w:t>
      </w:r>
      <w:r w:rsidR="00BF54C1" w:rsidRPr="00BF54C1">
        <w:rPr>
          <w:rFonts w:ascii="Arial" w:hAnsi="Arial" w:cs="Arial"/>
          <w:color w:val="222222"/>
          <w:shd w:val="clear" w:color="auto" w:fill="FFFFFF"/>
          <w:lang w:val="en-US"/>
        </w:rPr>
        <w:t>COVID-19</w:t>
      </w:r>
    </w:p>
    <w:p w:rsidR="00983136" w:rsidRDefault="00983136" w:rsidP="009C0EDB">
      <w:pPr>
        <w:pStyle w:val="a3"/>
        <w:rPr>
          <w:rFonts w:ascii="Times New Roman" w:eastAsia="MS Mincho" w:hAnsi="Times New Roman" w:cs="Times New Roman"/>
          <w:b/>
          <w:sz w:val="24"/>
          <w:szCs w:val="24"/>
          <w:lang w:val="uk-UA"/>
        </w:rPr>
      </w:pPr>
    </w:p>
    <w:p w:rsidR="00983136" w:rsidRPr="00983136" w:rsidRDefault="00BF54C1" w:rsidP="00BF54C1">
      <w:pPr>
        <w:pStyle w:val="a3"/>
        <w:rPr>
          <w:rFonts w:ascii="Times New Roman" w:eastAsia="MS Mincho" w:hAnsi="Times New Roman" w:cs="Times New Roman"/>
          <w:b/>
          <w:sz w:val="24"/>
          <w:szCs w:val="24"/>
          <w:lang w:val="en-US"/>
        </w:rPr>
      </w:pPr>
      <w:r w:rsidRPr="00BF54C1">
        <w:rPr>
          <w:rFonts w:ascii="Times New Roman" w:eastAsia="MS Mincho" w:hAnsi="Times New Roman" w:cs="Times New Roman"/>
          <w:b/>
          <w:sz w:val="24"/>
          <w:szCs w:val="24"/>
          <w:lang w:val="en-US"/>
        </w:rPr>
        <w:t>Stressogenic elements of latent influence on social groups</w:t>
      </w:r>
      <w:r>
        <w:rPr>
          <w:rFonts w:ascii="Times New Roman" w:eastAsia="MS Mincho" w:hAnsi="Times New Roman" w:cs="Times New Roman"/>
          <w:b/>
          <w:sz w:val="24"/>
          <w:szCs w:val="24"/>
          <w:lang w:val="uk-UA"/>
        </w:rPr>
        <w:t xml:space="preserve"> </w:t>
      </w:r>
      <w:r>
        <w:rPr>
          <w:rFonts w:ascii="Times New Roman" w:eastAsia="MS Mincho" w:hAnsi="Times New Roman" w:cs="Times New Roman"/>
          <w:b/>
          <w:sz w:val="24"/>
          <w:szCs w:val="24"/>
          <w:lang w:val="en-US"/>
        </w:rPr>
        <w:t xml:space="preserve">in the </w:t>
      </w:r>
      <w:r w:rsidRPr="00BF54C1">
        <w:rPr>
          <w:rFonts w:ascii="Times New Roman" w:eastAsia="MS Mincho" w:hAnsi="Times New Roman" w:cs="Times New Roman"/>
          <w:b/>
          <w:sz w:val="24"/>
          <w:szCs w:val="24"/>
          <w:lang w:val="en-US"/>
        </w:rPr>
        <w:t>content of real media messages about the COVID-19 pandemic</w:t>
      </w:r>
    </w:p>
    <w:p w:rsidR="001154B3" w:rsidRPr="00C752CC" w:rsidRDefault="000377BD" w:rsidP="009C0EDB">
      <w:pPr>
        <w:pStyle w:val="a3"/>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w:t>
      </w:r>
      <w:r w:rsidR="001154B3" w:rsidRPr="00C752CC">
        <w:rPr>
          <w:rFonts w:ascii="Times New Roman" w:eastAsia="MS Mincho" w:hAnsi="Times New Roman" w:cs="Times New Roman"/>
          <w:sz w:val="24"/>
          <w:szCs w:val="24"/>
          <w:lang w:val="uk-UA"/>
        </w:rPr>
        <w:t>(не більше 15-ти слів)</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Назва напряму секції  (згідно із паспортом секції обирається до 2-х напрямів):</w:t>
      </w:r>
    </w:p>
    <w:p w:rsidR="001154B3" w:rsidRPr="00C752CC" w:rsidRDefault="001154B3" w:rsidP="00382BA6">
      <w:pPr>
        <w:pStyle w:val="a3"/>
        <w:rPr>
          <w:rFonts w:ascii="Times New Roman" w:eastAsia="MS Mincho" w:hAnsi="Times New Roman"/>
          <w:sz w:val="24"/>
          <w:szCs w:val="24"/>
          <w:u w:val="single"/>
          <w:lang w:val="uk-UA"/>
        </w:rPr>
      </w:pPr>
      <w:r w:rsidRPr="00D42E71">
        <w:rPr>
          <w:rFonts w:ascii="Times New Roman" w:eastAsia="MS Mincho" w:hAnsi="Times New Roman" w:cs="Times New Roman"/>
          <w:sz w:val="24"/>
          <w:szCs w:val="24"/>
          <w:u w:val="single"/>
          <w:lang w:val="uk-UA"/>
        </w:rPr>
        <w:t>4. Соціальні комунікації. 4.1. Теорія й історія соціальних комунікацій. Галузь науки, яка вивчає сутність, закономірності соціальних комунікацій, процеси, структури та форми cоціально-комунікаційних відносин. 4.1.17. Інформаційно-когнітивна динаміка суспільства та його підсистем (політики, освіти, науки, управління тощо)</w:t>
      </w:r>
    </w:p>
    <w:p w:rsidR="001154B3" w:rsidRPr="00C752CC" w:rsidRDefault="001154B3" w:rsidP="00382BA6">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Організація-виконавець: </w:t>
      </w:r>
      <w:r w:rsidRPr="00C752CC">
        <w:rPr>
          <w:rFonts w:ascii="Times New Roman" w:eastAsia="MS Mincho" w:hAnsi="Times New Roman" w:cs="Times New Roman"/>
          <w:sz w:val="24"/>
          <w:szCs w:val="24"/>
          <w:u w:val="single"/>
          <w:lang w:val="uk-UA"/>
        </w:rPr>
        <w:t>Київський національний університет імені Тараса Шевченка</w:t>
      </w:r>
    </w:p>
    <w:p w:rsidR="001154B3" w:rsidRPr="00C752CC" w:rsidRDefault="001154B3" w:rsidP="009C0EDB">
      <w:pPr>
        <w:pStyle w:val="a3"/>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(повна назва)</w:t>
      </w:r>
    </w:p>
    <w:p w:rsidR="001154B3" w:rsidRPr="00C752CC" w:rsidRDefault="001154B3" w:rsidP="009C0EDB">
      <w:pPr>
        <w:pStyle w:val="a3"/>
        <w:rPr>
          <w:rFonts w:ascii="Times New Roman" w:eastAsia="MS Mincho" w:hAnsi="Times New Roman" w:cs="Times New Roman"/>
          <w:sz w:val="24"/>
          <w:szCs w:val="24"/>
          <w:u w:val="single"/>
          <w:lang w:val="uk-UA"/>
        </w:rPr>
      </w:pPr>
      <w:r w:rsidRPr="00C752CC">
        <w:rPr>
          <w:rFonts w:ascii="Times New Roman" w:eastAsia="MS Mincho" w:hAnsi="Times New Roman" w:cs="Times New Roman"/>
          <w:sz w:val="24"/>
          <w:szCs w:val="24"/>
          <w:lang w:val="uk-UA"/>
        </w:rPr>
        <w:t xml:space="preserve">Адреса: </w:t>
      </w:r>
      <w:r w:rsidRPr="00C752CC">
        <w:rPr>
          <w:rFonts w:ascii="Times New Roman" w:eastAsia="MS Mincho" w:hAnsi="Times New Roman" w:cs="Times New Roman"/>
          <w:sz w:val="24"/>
          <w:szCs w:val="24"/>
          <w:u w:val="single"/>
          <w:lang w:val="uk-UA"/>
        </w:rPr>
        <w:t>01601, місто Київ, вул. Володимирська, 64/13</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АВТОРИ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u w:val="single"/>
          <w:lang w:val="uk-UA"/>
        </w:rPr>
      </w:pPr>
      <w:r w:rsidRPr="00C752CC">
        <w:rPr>
          <w:rFonts w:ascii="Times New Roman" w:eastAsia="MS Mincho" w:hAnsi="Times New Roman" w:cs="Times New Roman"/>
          <w:sz w:val="24"/>
          <w:szCs w:val="24"/>
          <w:lang w:val="uk-UA"/>
        </w:rPr>
        <w:t xml:space="preserve">Керівник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(П.І.Б.) </w:t>
      </w:r>
      <w:r w:rsidRPr="00C752CC">
        <w:rPr>
          <w:rFonts w:ascii="Times New Roman" w:eastAsia="MS Mincho" w:hAnsi="Times New Roman" w:cs="Times New Roman"/>
          <w:sz w:val="24"/>
          <w:szCs w:val="24"/>
          <w:u w:val="single"/>
          <w:lang w:val="uk-UA"/>
        </w:rPr>
        <w:t>Різун Володимир Володимирович</w:t>
      </w: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(основним місцем роботи керівника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має бути організація, від якої подається проект)</w:t>
      </w: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Науковий ступінь </w:t>
      </w:r>
      <w:r w:rsidRPr="00C752CC">
        <w:rPr>
          <w:rFonts w:ascii="Times New Roman" w:eastAsia="MS Mincho" w:hAnsi="Times New Roman" w:cs="Times New Roman"/>
          <w:sz w:val="24"/>
          <w:szCs w:val="24"/>
          <w:u w:val="single"/>
          <w:lang w:val="uk-UA"/>
        </w:rPr>
        <w:t>доктор філологічних наук</w:t>
      </w:r>
      <w:r w:rsidRPr="00C752CC">
        <w:rPr>
          <w:rFonts w:ascii="Times New Roman" w:eastAsia="MS Mincho" w:hAnsi="Times New Roman" w:cs="Times New Roman"/>
          <w:sz w:val="24"/>
          <w:szCs w:val="24"/>
          <w:lang w:val="uk-UA"/>
        </w:rPr>
        <w:t xml:space="preserve">, вчене звання </w:t>
      </w:r>
      <w:r w:rsidRPr="00C752CC">
        <w:rPr>
          <w:rFonts w:ascii="Times New Roman" w:eastAsia="MS Mincho" w:hAnsi="Times New Roman" w:cs="Times New Roman"/>
          <w:sz w:val="24"/>
          <w:szCs w:val="24"/>
          <w:u w:val="single"/>
          <w:lang w:val="uk-UA"/>
        </w:rPr>
        <w:t>професор</w:t>
      </w: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Місце основної роботи </w:t>
      </w:r>
      <w:r w:rsidRPr="00C752CC">
        <w:rPr>
          <w:rFonts w:ascii="Times New Roman" w:eastAsia="MS Mincho" w:hAnsi="Times New Roman" w:cs="Times New Roman"/>
          <w:sz w:val="24"/>
          <w:szCs w:val="24"/>
          <w:u w:val="single"/>
          <w:lang w:val="uk-UA"/>
        </w:rPr>
        <w:t>Інститут журналістики, Київський національний університет імені Тараса Шевченка</w:t>
      </w: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Посада    </w:t>
      </w:r>
      <w:r w:rsidRPr="00C752CC">
        <w:rPr>
          <w:rFonts w:ascii="Times New Roman" w:eastAsia="MS Mincho" w:hAnsi="Times New Roman" w:cs="Times New Roman"/>
          <w:sz w:val="24"/>
          <w:szCs w:val="24"/>
          <w:u w:val="single"/>
          <w:lang w:val="uk-UA"/>
        </w:rPr>
        <w:t>директор</w:t>
      </w: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Тел.:(044) </w:t>
      </w:r>
      <w:r w:rsidRPr="00C752CC">
        <w:rPr>
          <w:rFonts w:ascii="Times New Roman" w:eastAsia="MS Mincho" w:hAnsi="Times New Roman" w:cs="Times New Roman"/>
          <w:sz w:val="24"/>
          <w:szCs w:val="24"/>
          <w:u w:val="single"/>
          <w:lang w:val="uk-UA"/>
        </w:rPr>
        <w:t>481-86-01</w:t>
      </w:r>
      <w:r w:rsidRPr="00C752CC">
        <w:rPr>
          <w:rFonts w:ascii="Times New Roman" w:eastAsia="MS Mincho" w:hAnsi="Times New Roman" w:cs="Times New Roman"/>
          <w:sz w:val="24"/>
          <w:szCs w:val="24"/>
          <w:lang w:val="uk-UA"/>
        </w:rPr>
        <w:t xml:space="preserve"> E-mail: </w:t>
      </w:r>
      <w:r w:rsidRPr="00C752CC">
        <w:rPr>
          <w:rFonts w:ascii="Times New Roman" w:eastAsia="MS Mincho" w:hAnsi="Times New Roman" w:cs="Times New Roman"/>
          <w:sz w:val="24"/>
          <w:szCs w:val="24"/>
          <w:u w:val="single"/>
          <w:lang w:val="uk-UA"/>
        </w:rPr>
        <w:t>v.v.rizun@gmail.com</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Відповідальний виконавець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(П.І.Б., науковий ступінь, вчене звання, посада):</w:t>
      </w:r>
    </w:p>
    <w:p w:rsidR="001154B3" w:rsidRPr="00C752CC" w:rsidRDefault="00D07174" w:rsidP="009C0EDB">
      <w:pPr>
        <w:pStyle w:val="a3"/>
        <w:rPr>
          <w:rFonts w:ascii="Times New Roman" w:eastAsia="MS Mincho" w:hAnsi="Times New Roman" w:cs="Times New Roman"/>
          <w:sz w:val="24"/>
          <w:szCs w:val="24"/>
          <w:u w:val="single"/>
          <w:lang w:val="uk-UA"/>
        </w:rPr>
      </w:pPr>
      <w:r>
        <w:rPr>
          <w:rFonts w:ascii="Times New Roman" w:eastAsia="MS Mincho" w:hAnsi="Times New Roman" w:cs="Times New Roman"/>
          <w:sz w:val="24"/>
          <w:szCs w:val="24"/>
          <w:u w:val="single"/>
          <w:lang w:val="uk-UA"/>
        </w:rPr>
        <w:t>Гаврилець Юрій Дмитрович</w:t>
      </w:r>
      <w:r w:rsidR="001154B3" w:rsidRPr="00C752CC">
        <w:rPr>
          <w:rFonts w:ascii="Times New Roman" w:eastAsia="MS Mincho" w:hAnsi="Times New Roman" w:cs="Times New Roman"/>
          <w:sz w:val="24"/>
          <w:szCs w:val="24"/>
          <w:u w:val="single"/>
          <w:lang w:val="uk-UA"/>
        </w:rPr>
        <w:t xml:space="preserve">, кандидат </w:t>
      </w:r>
      <w:r w:rsidR="00D42E71">
        <w:rPr>
          <w:rFonts w:ascii="Times New Roman" w:eastAsia="MS Mincho" w:hAnsi="Times New Roman" w:cs="Times New Roman"/>
          <w:sz w:val="24"/>
          <w:szCs w:val="24"/>
          <w:u w:val="single"/>
          <w:lang w:val="uk-UA"/>
        </w:rPr>
        <w:t>наук</w:t>
      </w:r>
      <w:r>
        <w:rPr>
          <w:rFonts w:ascii="Times New Roman" w:eastAsia="MS Mincho" w:hAnsi="Times New Roman" w:cs="Times New Roman"/>
          <w:sz w:val="24"/>
          <w:szCs w:val="24"/>
          <w:u w:val="single"/>
          <w:lang w:val="uk-UA"/>
        </w:rPr>
        <w:t xml:space="preserve"> із соціальних комунікацій</w:t>
      </w:r>
      <w:r w:rsidR="001154B3" w:rsidRPr="00C752CC">
        <w:rPr>
          <w:rFonts w:ascii="Times New Roman" w:eastAsia="MS Mincho" w:hAnsi="Times New Roman" w:cs="Times New Roman"/>
          <w:sz w:val="24"/>
          <w:szCs w:val="24"/>
          <w:u w:val="single"/>
          <w:lang w:val="uk-UA"/>
        </w:rPr>
        <w:t xml:space="preserve">, </w:t>
      </w:r>
      <w:r w:rsidR="00D42E71">
        <w:rPr>
          <w:rFonts w:ascii="Times New Roman" w:eastAsia="MS Mincho" w:hAnsi="Times New Roman" w:cs="Times New Roman"/>
          <w:sz w:val="24"/>
          <w:szCs w:val="24"/>
          <w:u w:val="single"/>
          <w:lang w:val="uk-UA"/>
        </w:rPr>
        <w:t xml:space="preserve">старший </w:t>
      </w:r>
      <w:r w:rsidR="001154B3" w:rsidRPr="00C752CC">
        <w:rPr>
          <w:rFonts w:ascii="Times New Roman" w:eastAsia="MS Mincho" w:hAnsi="Times New Roman" w:cs="Times New Roman"/>
          <w:sz w:val="24"/>
          <w:szCs w:val="24"/>
          <w:u w:val="single"/>
          <w:lang w:val="uk-UA"/>
        </w:rPr>
        <w:t>науковий співробітник</w:t>
      </w:r>
    </w:p>
    <w:p w:rsidR="001154B3" w:rsidRPr="00C752CC" w:rsidRDefault="001154B3" w:rsidP="009C0EDB">
      <w:pPr>
        <w:pStyle w:val="a3"/>
        <w:rPr>
          <w:rFonts w:ascii="Times New Roman" w:eastAsia="MS Mincho" w:hAnsi="Times New Roman"/>
          <w:sz w:val="24"/>
          <w:szCs w:val="24"/>
          <w:lang w:val="uk-UA"/>
        </w:rPr>
      </w:pPr>
      <w:r w:rsidRPr="00D07174">
        <w:rPr>
          <w:rFonts w:ascii="Times New Roman" w:eastAsia="MS Mincho" w:hAnsi="Times New Roman" w:cs="Times New Roman"/>
          <w:sz w:val="24"/>
          <w:szCs w:val="24"/>
          <w:lang w:val="uk-UA"/>
        </w:rPr>
        <w:t xml:space="preserve">Тел.: 067-663-81-42 E-mail: </w:t>
      </w:r>
      <w:r w:rsidR="00D07174" w:rsidRPr="00D07174">
        <w:rPr>
          <w:rFonts w:ascii="Times New Roman" w:eastAsia="MS Mincho" w:hAnsi="Times New Roman" w:cs="Times New Roman"/>
          <w:sz w:val="24"/>
          <w:szCs w:val="24"/>
          <w:u w:val="single"/>
          <w:lang w:val="it-IT"/>
        </w:rPr>
        <w:t>yurii.havrylets</w:t>
      </w:r>
      <w:r w:rsidRPr="00D07174">
        <w:rPr>
          <w:rFonts w:ascii="Times New Roman" w:eastAsia="MS Mincho" w:hAnsi="Times New Roman" w:cs="Times New Roman"/>
          <w:sz w:val="24"/>
          <w:szCs w:val="24"/>
          <w:u w:val="single"/>
          <w:lang w:val="uk-UA"/>
        </w:rPr>
        <w:t>@gmail.com</w:t>
      </w:r>
    </w:p>
    <w:p w:rsidR="001154B3" w:rsidRPr="00C752CC" w:rsidRDefault="001154B3" w:rsidP="009C0EDB">
      <w:pPr>
        <w:pStyle w:val="a3"/>
        <w:rPr>
          <w:rFonts w:ascii="Times New Roman" w:eastAsia="MS Mincho" w:hAnsi="Times New Roman"/>
          <w:sz w:val="24"/>
          <w:szCs w:val="24"/>
          <w:u w:val="single"/>
          <w:lang w:val="uk-UA"/>
        </w:rPr>
      </w:pPr>
    </w:p>
    <w:p w:rsidR="001154B3" w:rsidRPr="00C752CC" w:rsidRDefault="001154B3" w:rsidP="009C0EDB">
      <w:pPr>
        <w:pStyle w:val="a3"/>
        <w:jc w:val="both"/>
        <w:rPr>
          <w:rFonts w:ascii="Times New Roman" w:eastAsia="MS Mincho" w:hAnsi="Times New Roman" w:cs="Times New Roman"/>
          <w:sz w:val="24"/>
          <w:szCs w:val="24"/>
          <w:lang w:val="uk-UA"/>
        </w:rPr>
      </w:pPr>
      <w:r w:rsidRPr="008D6E71">
        <w:rPr>
          <w:rFonts w:ascii="Times New Roman" w:eastAsia="MS Mincho" w:hAnsi="Times New Roman" w:cs="Times New Roman"/>
          <w:sz w:val="24"/>
          <w:szCs w:val="24"/>
          <w:lang w:val="uk-UA"/>
        </w:rPr>
        <w:t xml:space="preserve">Проект розглянуто й погоджено рішенням вченої ради Київського національного університету імені Тараса Шевченка  </w:t>
      </w:r>
      <w:r w:rsidRPr="00666A6C">
        <w:rPr>
          <w:rFonts w:ascii="Times New Roman" w:eastAsia="MS Mincho" w:hAnsi="Times New Roman" w:cs="Times New Roman"/>
          <w:sz w:val="24"/>
          <w:szCs w:val="24"/>
          <w:lang w:val="uk-UA"/>
        </w:rPr>
        <w:t xml:space="preserve">від </w:t>
      </w:r>
      <w:r w:rsidRPr="00666A6C">
        <w:rPr>
          <w:rFonts w:ascii="Times New Roman" w:eastAsia="MS Mincho" w:hAnsi="Times New Roman" w:cs="Times New Roman"/>
          <w:sz w:val="24"/>
          <w:szCs w:val="24"/>
          <w:u w:val="single"/>
          <w:lang w:val="uk-UA"/>
        </w:rPr>
        <w:t>«</w:t>
      </w:r>
      <w:r w:rsidR="00D07174" w:rsidRPr="00666A6C">
        <w:rPr>
          <w:rFonts w:ascii="Times New Roman" w:eastAsia="MS Mincho" w:hAnsi="Times New Roman" w:cs="Times New Roman"/>
          <w:sz w:val="24"/>
          <w:szCs w:val="24"/>
          <w:u w:val="single"/>
          <w:lang w:val="uk-UA"/>
        </w:rPr>
        <w:t>16</w:t>
      </w:r>
      <w:r w:rsidRPr="00666A6C">
        <w:rPr>
          <w:rFonts w:ascii="Times New Roman" w:eastAsia="MS Mincho" w:hAnsi="Times New Roman" w:cs="Times New Roman"/>
          <w:sz w:val="24"/>
          <w:szCs w:val="24"/>
          <w:u w:val="single"/>
          <w:lang w:val="uk-UA"/>
        </w:rPr>
        <w:t xml:space="preserve">» </w:t>
      </w:r>
      <w:r w:rsidR="00D07174" w:rsidRPr="00666A6C">
        <w:rPr>
          <w:rFonts w:ascii="Times New Roman" w:eastAsia="MS Mincho" w:hAnsi="Times New Roman" w:cs="Times New Roman"/>
          <w:sz w:val="24"/>
          <w:szCs w:val="24"/>
          <w:u w:val="single"/>
          <w:lang w:val="uk-UA"/>
        </w:rPr>
        <w:t xml:space="preserve">жовтня 2019 </w:t>
      </w:r>
      <w:r w:rsidRPr="00666A6C">
        <w:rPr>
          <w:rFonts w:ascii="Times New Roman" w:eastAsia="MS Mincho" w:hAnsi="Times New Roman" w:cs="Times New Roman"/>
          <w:sz w:val="24"/>
          <w:szCs w:val="24"/>
          <w:u w:val="single"/>
          <w:lang w:val="uk-UA"/>
        </w:rPr>
        <w:t>р.</w:t>
      </w:r>
      <w:r w:rsidRPr="00666A6C">
        <w:rPr>
          <w:rFonts w:ascii="Times New Roman" w:eastAsia="MS Mincho" w:hAnsi="Times New Roman" w:cs="Times New Roman"/>
          <w:sz w:val="24"/>
          <w:szCs w:val="24"/>
          <w:lang w:val="uk-UA"/>
        </w:rPr>
        <w:t xml:space="preserve">, протокол № </w:t>
      </w:r>
      <w:r w:rsidR="00D07174" w:rsidRPr="00666A6C">
        <w:rPr>
          <w:rFonts w:ascii="Times New Roman" w:eastAsia="MS Mincho" w:hAnsi="Times New Roman" w:cs="Times New Roman"/>
          <w:sz w:val="24"/>
          <w:szCs w:val="24"/>
          <w:lang w:val="uk-UA"/>
        </w:rPr>
        <w:t>3</w:t>
      </w:r>
      <w:r w:rsidRPr="00666A6C">
        <w:rPr>
          <w:rFonts w:ascii="Times New Roman" w:eastAsia="MS Mincho" w:hAnsi="Times New Roman" w:cs="Times New Roman"/>
          <w:sz w:val="24"/>
          <w:szCs w:val="24"/>
          <w:lang w:val="uk-UA"/>
        </w:rPr>
        <w:t>.</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sz w:val="24"/>
          <w:szCs w:val="24"/>
          <w:lang w:val="uk-UA"/>
        </w:rPr>
      </w:pPr>
    </w:p>
    <w:tbl>
      <w:tblPr>
        <w:tblW w:w="10672" w:type="dxa"/>
        <w:tblInd w:w="-106" w:type="dxa"/>
        <w:tblLook w:val="01E0" w:firstRow="1" w:lastRow="1" w:firstColumn="1" w:lastColumn="1" w:noHBand="0" w:noVBand="0"/>
      </w:tblPr>
      <w:tblGrid>
        <w:gridCol w:w="10672"/>
      </w:tblGrid>
      <w:tr w:rsidR="001154B3" w:rsidRPr="00D07174">
        <w:tc>
          <w:tcPr>
            <w:tcW w:w="10672" w:type="dxa"/>
          </w:tcPr>
          <w:p w:rsidR="001154B3" w:rsidRPr="00C752CC" w:rsidRDefault="001154B3" w:rsidP="009C0EDB">
            <w:pPr>
              <w:pStyle w:val="a3"/>
              <w:rPr>
                <w:rFonts w:ascii="Times New Roman" w:eastAsia="MS Mincho" w:hAnsi="Times New Roman"/>
                <w:sz w:val="24"/>
                <w:szCs w:val="24"/>
                <w:lang w:val="uk-UA"/>
              </w:rPr>
            </w:pPr>
          </w:p>
        </w:tc>
      </w:tr>
      <w:tr w:rsidR="001154B3" w:rsidRPr="00C752CC">
        <w:tc>
          <w:tcPr>
            <w:tcW w:w="10672" w:type="dxa"/>
          </w:tcPr>
          <w:tbl>
            <w:tblPr>
              <w:tblW w:w="10456" w:type="dxa"/>
              <w:tblLook w:val="01E0" w:firstRow="1" w:lastRow="1" w:firstColumn="1" w:lastColumn="1" w:noHBand="0" w:noVBand="0"/>
            </w:tblPr>
            <w:tblGrid>
              <w:gridCol w:w="5637"/>
              <w:gridCol w:w="4819"/>
            </w:tblGrid>
            <w:tr w:rsidR="001154B3" w:rsidRPr="00C752CC">
              <w:tc>
                <w:tcPr>
                  <w:tcW w:w="5637" w:type="dxa"/>
                </w:tcPr>
                <w:p w:rsidR="001154B3" w:rsidRPr="00D42E71" w:rsidRDefault="001154B3" w:rsidP="009C0EDB">
                  <w:pPr>
                    <w:pStyle w:val="a3"/>
                    <w:rPr>
                      <w:rFonts w:ascii="Times New Roman" w:eastAsia="MS Mincho" w:hAnsi="Times New Roman" w:cs="Times New Roman"/>
                      <w:sz w:val="24"/>
                      <w:szCs w:val="24"/>
                      <w:lang w:val="uk-UA"/>
                    </w:rPr>
                  </w:pPr>
                  <w:r w:rsidRPr="00D42E71">
                    <w:rPr>
                      <w:rFonts w:ascii="Times New Roman" w:eastAsia="MS Mincho" w:hAnsi="Times New Roman" w:cs="Times New Roman"/>
                      <w:sz w:val="24"/>
                      <w:szCs w:val="24"/>
                      <w:lang w:val="uk-UA"/>
                    </w:rPr>
                    <w:t xml:space="preserve">Керiвник </w:t>
                  </w:r>
                  <w:r w:rsidR="00AB5282">
                    <w:rPr>
                      <w:rFonts w:ascii="Times New Roman" w:eastAsia="MS Mincho" w:hAnsi="Times New Roman" w:cs="Times New Roman"/>
                      <w:sz w:val="24"/>
                      <w:szCs w:val="24"/>
                      <w:lang w:val="uk-UA"/>
                    </w:rPr>
                    <w:t>проєкту</w:t>
                  </w:r>
                  <w:r w:rsidRPr="00D42E71">
                    <w:rPr>
                      <w:rFonts w:ascii="Times New Roman" w:eastAsia="MS Mincho" w:hAnsi="Times New Roman" w:cs="Times New Roman"/>
                      <w:sz w:val="24"/>
                      <w:szCs w:val="24"/>
                      <w:lang w:val="uk-UA"/>
                    </w:rPr>
                    <w:t xml:space="preserve">  </w:t>
                  </w:r>
                </w:p>
                <w:p w:rsidR="001154B3" w:rsidRPr="00D42E71" w:rsidRDefault="001154B3" w:rsidP="009C0EDB">
                  <w:pPr>
                    <w:pStyle w:val="a3"/>
                    <w:rPr>
                      <w:rFonts w:ascii="Times New Roman" w:eastAsia="MS Mincho" w:hAnsi="Times New Roman"/>
                      <w:sz w:val="24"/>
                      <w:szCs w:val="24"/>
                      <w:lang w:val="uk-UA"/>
                    </w:rPr>
                  </w:pPr>
                </w:p>
                <w:p w:rsidR="001154B3" w:rsidRPr="00D42E71" w:rsidRDefault="001154B3" w:rsidP="009C0EDB">
                  <w:pPr>
                    <w:pStyle w:val="a3"/>
                    <w:rPr>
                      <w:rFonts w:ascii="Times New Roman" w:eastAsia="MS Mincho" w:hAnsi="Times New Roman"/>
                      <w:sz w:val="24"/>
                      <w:szCs w:val="24"/>
                      <w:lang w:val="uk-UA"/>
                    </w:rPr>
                  </w:pPr>
                  <w:r w:rsidRPr="00D42E71">
                    <w:rPr>
                      <w:rFonts w:ascii="Times New Roman" w:eastAsia="MS Mincho" w:hAnsi="Times New Roman" w:cs="Times New Roman"/>
                      <w:sz w:val="24"/>
                      <w:szCs w:val="24"/>
                      <w:lang w:val="uk-UA"/>
                    </w:rPr>
                    <w:t xml:space="preserve">ПІБ: </w:t>
                  </w:r>
                  <w:r w:rsidRPr="00D42E71">
                    <w:rPr>
                      <w:rFonts w:ascii="Times New Roman" w:eastAsia="MS Mincho" w:hAnsi="Times New Roman" w:cs="Times New Roman"/>
                      <w:sz w:val="24"/>
                      <w:szCs w:val="24"/>
                      <w:u w:val="single"/>
                      <w:lang w:val="uk-UA"/>
                    </w:rPr>
                    <w:t>Різун Володимир Володимирович</w:t>
                  </w:r>
                </w:p>
                <w:p w:rsidR="001154B3" w:rsidRPr="00D42E71"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sz w:val="24"/>
                      <w:szCs w:val="24"/>
                      <w:highlight w:val="yellow"/>
                      <w:lang w:val="uk-UA"/>
                    </w:rPr>
                  </w:pPr>
                  <w:r w:rsidRPr="00D42E71">
                    <w:rPr>
                      <w:rFonts w:ascii="Times New Roman" w:eastAsia="MS Mincho" w:hAnsi="Times New Roman" w:cs="Times New Roman"/>
                      <w:sz w:val="24"/>
                      <w:szCs w:val="24"/>
                      <w:lang w:val="uk-UA"/>
                    </w:rPr>
                    <w:t>Підпис:____________________________</w:t>
                  </w:r>
                </w:p>
              </w:tc>
              <w:tc>
                <w:tcPr>
                  <w:tcW w:w="4819" w:type="dxa"/>
                </w:tcPr>
                <w:p w:rsidR="001154B3" w:rsidRPr="00D42E71" w:rsidRDefault="001154B3" w:rsidP="009C0EDB">
                  <w:pPr>
                    <w:pStyle w:val="a3"/>
                    <w:rPr>
                      <w:rFonts w:ascii="Times New Roman" w:eastAsia="MS Mincho" w:hAnsi="Times New Roman" w:cs="Times New Roman"/>
                      <w:sz w:val="24"/>
                      <w:szCs w:val="24"/>
                      <w:lang w:val="uk-UA"/>
                    </w:rPr>
                  </w:pPr>
                  <w:r w:rsidRPr="00D42E71">
                    <w:rPr>
                      <w:rFonts w:ascii="Times New Roman" w:eastAsia="MS Mincho" w:hAnsi="Times New Roman" w:cs="Times New Roman"/>
                      <w:sz w:val="24"/>
                      <w:szCs w:val="24"/>
                      <w:lang w:val="uk-UA"/>
                    </w:rPr>
                    <w:t>Проректор з наукової роботи Київського національного університету імені Тараса Шевченка</w:t>
                  </w:r>
                </w:p>
                <w:p w:rsidR="001154B3" w:rsidRPr="00D42E71" w:rsidRDefault="001154B3" w:rsidP="009C0EDB">
                  <w:pPr>
                    <w:pStyle w:val="a3"/>
                    <w:rPr>
                      <w:rFonts w:ascii="Times New Roman" w:eastAsia="MS Mincho" w:hAnsi="Times New Roman"/>
                      <w:sz w:val="16"/>
                      <w:szCs w:val="16"/>
                      <w:lang w:val="uk-UA"/>
                    </w:rPr>
                  </w:pPr>
                </w:p>
                <w:p w:rsidR="001154B3" w:rsidRPr="00D42E71" w:rsidRDefault="001154B3" w:rsidP="009C0EDB">
                  <w:pPr>
                    <w:pStyle w:val="a3"/>
                    <w:rPr>
                      <w:rFonts w:ascii="Times New Roman" w:eastAsia="MS Mincho" w:hAnsi="Times New Roman"/>
                      <w:sz w:val="24"/>
                      <w:szCs w:val="24"/>
                      <w:lang w:val="uk-UA"/>
                    </w:rPr>
                  </w:pPr>
                  <w:r w:rsidRPr="00D42E71">
                    <w:rPr>
                      <w:rFonts w:ascii="Times New Roman" w:eastAsia="MS Mincho" w:hAnsi="Times New Roman" w:cs="Times New Roman"/>
                      <w:sz w:val="24"/>
                      <w:szCs w:val="24"/>
                      <w:lang w:val="uk-UA"/>
                    </w:rPr>
                    <w:t xml:space="preserve">ПІБ: </w:t>
                  </w:r>
                  <w:r w:rsidRPr="00D42E71">
                    <w:rPr>
                      <w:rFonts w:ascii="Times New Roman" w:eastAsia="MS Mincho" w:hAnsi="Times New Roman" w:cs="Times New Roman"/>
                      <w:sz w:val="24"/>
                      <w:szCs w:val="24"/>
                      <w:u w:val="single"/>
                      <w:lang w:val="uk-UA"/>
                    </w:rPr>
                    <w:t>Мартинюк Віктор Семенович</w:t>
                  </w:r>
                </w:p>
                <w:p w:rsidR="001154B3" w:rsidRPr="00D42E71" w:rsidRDefault="001154B3" w:rsidP="009C0EDB">
                  <w:pPr>
                    <w:pStyle w:val="a3"/>
                    <w:rPr>
                      <w:rFonts w:ascii="Times New Roman" w:eastAsia="MS Mincho" w:hAnsi="Times New Roman"/>
                      <w:sz w:val="24"/>
                      <w:szCs w:val="24"/>
                      <w:lang w:val="uk-UA"/>
                    </w:rPr>
                  </w:pPr>
                </w:p>
                <w:p w:rsidR="001154B3" w:rsidRPr="00D42E71" w:rsidRDefault="001154B3" w:rsidP="009C0EDB">
                  <w:pPr>
                    <w:pStyle w:val="a3"/>
                    <w:rPr>
                      <w:rFonts w:ascii="Times New Roman" w:eastAsia="MS Mincho" w:hAnsi="Times New Roman" w:cs="Times New Roman"/>
                      <w:sz w:val="24"/>
                      <w:szCs w:val="24"/>
                      <w:lang w:val="uk-UA"/>
                    </w:rPr>
                  </w:pPr>
                  <w:r w:rsidRPr="00D42E71">
                    <w:rPr>
                      <w:rFonts w:ascii="Times New Roman" w:eastAsia="MS Mincho" w:hAnsi="Times New Roman" w:cs="Times New Roman"/>
                      <w:sz w:val="24"/>
                      <w:szCs w:val="24"/>
                      <w:lang w:val="uk-UA"/>
                    </w:rPr>
                    <w:t>Підпис:____________________________</w:t>
                  </w:r>
                </w:p>
              </w:tc>
            </w:tr>
            <w:tr w:rsidR="001154B3" w:rsidRPr="00C752CC">
              <w:tc>
                <w:tcPr>
                  <w:tcW w:w="5637" w:type="dxa"/>
                </w:tcPr>
                <w:p w:rsidR="001154B3" w:rsidRPr="00C752CC" w:rsidRDefault="001154B3" w:rsidP="00FF7205">
                  <w:pPr>
                    <w:pStyle w:val="a3"/>
                    <w:rPr>
                      <w:rFonts w:ascii="Times New Roman" w:eastAsia="MS Mincho" w:hAnsi="Times New Roman" w:cs="Times New Roman"/>
                      <w:sz w:val="16"/>
                      <w:szCs w:val="16"/>
                      <w:highlight w:val="yellow"/>
                      <w:vertAlign w:val="subscript"/>
                      <w:lang w:val="uk-UA"/>
                    </w:rPr>
                  </w:pPr>
                  <w:r w:rsidRPr="00C752CC">
                    <w:rPr>
                      <w:rFonts w:ascii="Times New Roman" w:eastAsia="MS Mincho" w:hAnsi="Times New Roman" w:cs="Times New Roman"/>
                      <w:sz w:val="16"/>
                      <w:szCs w:val="16"/>
                      <w:highlight w:val="yellow"/>
                      <w:vertAlign w:val="subscript"/>
                      <w:lang w:val="uk-UA"/>
                    </w:rPr>
                    <w:t xml:space="preserve">                    </w:t>
                  </w:r>
                </w:p>
                <w:p w:rsidR="001154B3" w:rsidRPr="00C752CC" w:rsidRDefault="001154B3" w:rsidP="00D07174">
                  <w:pPr>
                    <w:pStyle w:val="a3"/>
                    <w:rPr>
                      <w:rFonts w:ascii="Times New Roman" w:eastAsia="MS Mincho" w:hAnsi="Times New Roman" w:cs="Times New Roman"/>
                      <w:sz w:val="24"/>
                      <w:szCs w:val="24"/>
                      <w:highlight w:val="yellow"/>
                      <w:lang w:val="uk-UA"/>
                    </w:rPr>
                  </w:pPr>
                  <w:r w:rsidRPr="008D6E71">
                    <w:rPr>
                      <w:rFonts w:ascii="Times New Roman" w:eastAsia="MS Mincho" w:hAnsi="Times New Roman" w:cs="Times New Roman"/>
                      <w:sz w:val="24"/>
                      <w:szCs w:val="24"/>
                      <w:lang w:val="uk-UA"/>
                    </w:rPr>
                    <w:t>«</w:t>
                  </w:r>
                  <w:r w:rsidR="00D07174" w:rsidRPr="008D6E71">
                    <w:rPr>
                      <w:rFonts w:ascii="Times New Roman" w:eastAsia="MS Mincho" w:hAnsi="Times New Roman" w:cs="Times New Roman"/>
                      <w:sz w:val="24"/>
                      <w:szCs w:val="24"/>
                      <w:lang w:val="uk-UA"/>
                    </w:rPr>
                    <w:t>15</w:t>
                  </w:r>
                  <w:r w:rsidRPr="008D6E71">
                    <w:rPr>
                      <w:rFonts w:ascii="Times New Roman" w:eastAsia="MS Mincho" w:hAnsi="Times New Roman" w:cs="Times New Roman"/>
                      <w:sz w:val="24"/>
                      <w:szCs w:val="24"/>
                      <w:lang w:val="uk-UA"/>
                    </w:rPr>
                    <w:t xml:space="preserve">» </w:t>
                  </w:r>
                  <w:r w:rsidR="00D07174" w:rsidRPr="008D6E71">
                    <w:rPr>
                      <w:rFonts w:ascii="Times New Roman" w:eastAsia="MS Mincho" w:hAnsi="Times New Roman" w:cs="Times New Roman"/>
                      <w:sz w:val="24"/>
                      <w:szCs w:val="24"/>
                      <w:lang w:val="uk-UA"/>
                    </w:rPr>
                    <w:t>жовтня</w:t>
                  </w:r>
                  <w:r w:rsidRPr="008D6E71">
                    <w:rPr>
                      <w:rFonts w:ascii="Times New Roman" w:eastAsia="MS Mincho" w:hAnsi="Times New Roman" w:cs="Times New Roman"/>
                      <w:sz w:val="24"/>
                      <w:szCs w:val="24"/>
                      <w:lang w:val="uk-UA"/>
                    </w:rPr>
                    <w:t xml:space="preserve"> 201</w:t>
                  </w:r>
                  <w:r w:rsidR="00D42E71" w:rsidRPr="008D6E71">
                    <w:rPr>
                      <w:rFonts w:ascii="Times New Roman" w:eastAsia="MS Mincho" w:hAnsi="Times New Roman" w:cs="Times New Roman"/>
                      <w:sz w:val="24"/>
                      <w:szCs w:val="24"/>
                      <w:lang w:val="uk-UA"/>
                    </w:rPr>
                    <w:t>9</w:t>
                  </w:r>
                  <w:r w:rsidRPr="008D6E71">
                    <w:rPr>
                      <w:rFonts w:ascii="Times New Roman" w:eastAsia="MS Mincho" w:hAnsi="Times New Roman" w:cs="Times New Roman"/>
                      <w:sz w:val="24"/>
                      <w:szCs w:val="24"/>
                      <w:lang w:val="uk-UA"/>
                    </w:rPr>
                    <w:t xml:space="preserve"> р.       </w:t>
                  </w:r>
                </w:p>
              </w:tc>
              <w:tc>
                <w:tcPr>
                  <w:tcW w:w="4819" w:type="dxa"/>
                </w:tcPr>
                <w:p w:rsidR="001154B3" w:rsidRPr="008D6E71" w:rsidRDefault="001154B3" w:rsidP="009C0EDB">
                  <w:pPr>
                    <w:pStyle w:val="a3"/>
                    <w:rPr>
                      <w:rFonts w:ascii="Times New Roman" w:eastAsia="MS Mincho" w:hAnsi="Times New Roman" w:cs="Times New Roman"/>
                      <w:sz w:val="16"/>
                      <w:szCs w:val="16"/>
                      <w:vertAlign w:val="subscript"/>
                      <w:lang w:val="uk-UA"/>
                    </w:rPr>
                  </w:pPr>
                  <w:r w:rsidRPr="008D6E71">
                    <w:rPr>
                      <w:rFonts w:ascii="Times New Roman" w:eastAsia="MS Mincho" w:hAnsi="Times New Roman" w:cs="Times New Roman"/>
                      <w:sz w:val="16"/>
                      <w:szCs w:val="16"/>
                      <w:vertAlign w:val="subscript"/>
                      <w:lang w:val="uk-UA"/>
                    </w:rPr>
                    <w:t xml:space="preserve">                    </w:t>
                  </w:r>
                </w:p>
                <w:p w:rsidR="001154B3" w:rsidRPr="008D6E71" w:rsidRDefault="001154B3" w:rsidP="00D07174">
                  <w:pPr>
                    <w:pStyle w:val="a3"/>
                    <w:rPr>
                      <w:rFonts w:ascii="Times New Roman" w:eastAsia="MS Mincho" w:hAnsi="Times New Roman" w:cs="Times New Roman"/>
                      <w:sz w:val="24"/>
                      <w:szCs w:val="24"/>
                      <w:lang w:val="uk-UA"/>
                    </w:rPr>
                  </w:pPr>
                  <w:r w:rsidRPr="008D6E71">
                    <w:rPr>
                      <w:rFonts w:ascii="Times New Roman" w:eastAsia="MS Mincho" w:hAnsi="Times New Roman" w:cs="Times New Roman"/>
                      <w:sz w:val="24"/>
                      <w:szCs w:val="24"/>
                      <w:lang w:val="uk-UA"/>
                    </w:rPr>
                    <w:t>«</w:t>
                  </w:r>
                  <w:r w:rsidR="00D07174" w:rsidRPr="008D6E71">
                    <w:rPr>
                      <w:rFonts w:ascii="Times New Roman" w:eastAsia="MS Mincho" w:hAnsi="Times New Roman" w:cs="Times New Roman"/>
                      <w:sz w:val="24"/>
                      <w:szCs w:val="24"/>
                      <w:lang w:val="uk-UA"/>
                    </w:rPr>
                    <w:t>15</w:t>
                  </w:r>
                  <w:r w:rsidRPr="008D6E71">
                    <w:rPr>
                      <w:rFonts w:ascii="Times New Roman" w:eastAsia="MS Mincho" w:hAnsi="Times New Roman" w:cs="Times New Roman"/>
                      <w:sz w:val="24"/>
                      <w:szCs w:val="24"/>
                      <w:lang w:val="uk-UA"/>
                    </w:rPr>
                    <w:t xml:space="preserve">» </w:t>
                  </w:r>
                  <w:r w:rsidR="00D07174" w:rsidRPr="008D6E71">
                    <w:rPr>
                      <w:rFonts w:ascii="Times New Roman" w:eastAsia="MS Mincho" w:hAnsi="Times New Roman" w:cs="Times New Roman"/>
                      <w:sz w:val="24"/>
                      <w:szCs w:val="24"/>
                      <w:lang w:val="uk-UA"/>
                    </w:rPr>
                    <w:t xml:space="preserve">жовтня 2019 </w:t>
                  </w:r>
                  <w:r w:rsidRPr="008D6E71">
                    <w:rPr>
                      <w:rFonts w:ascii="Times New Roman" w:eastAsia="MS Mincho" w:hAnsi="Times New Roman" w:cs="Times New Roman"/>
                      <w:sz w:val="24"/>
                      <w:szCs w:val="24"/>
                      <w:lang w:val="uk-UA"/>
                    </w:rPr>
                    <w:t xml:space="preserve">р.       </w:t>
                  </w:r>
                </w:p>
              </w:tc>
            </w:tr>
            <w:tr w:rsidR="001154B3" w:rsidRPr="00C752CC">
              <w:tc>
                <w:tcPr>
                  <w:tcW w:w="5637" w:type="dxa"/>
                </w:tcPr>
                <w:p w:rsidR="001154B3" w:rsidRPr="00C752CC" w:rsidRDefault="001154B3" w:rsidP="009C0EDB">
                  <w:pPr>
                    <w:pStyle w:val="a3"/>
                    <w:rPr>
                      <w:rFonts w:ascii="Times New Roman" w:eastAsia="MS Mincho" w:hAnsi="Times New Roman"/>
                      <w:sz w:val="24"/>
                      <w:szCs w:val="24"/>
                      <w:lang w:val="uk-UA"/>
                    </w:rPr>
                  </w:pPr>
                </w:p>
              </w:tc>
              <w:tc>
                <w:tcPr>
                  <w:tcW w:w="4819" w:type="dxa"/>
                </w:tcPr>
                <w:p w:rsidR="001154B3" w:rsidRPr="00D07174" w:rsidRDefault="001154B3" w:rsidP="009C0EDB">
                  <w:pPr>
                    <w:pStyle w:val="a3"/>
                    <w:rPr>
                      <w:rFonts w:ascii="Times New Roman" w:eastAsia="MS Mincho" w:hAnsi="Times New Roman"/>
                      <w:sz w:val="24"/>
                      <w:szCs w:val="24"/>
                      <w:lang w:val="uk-UA"/>
                    </w:rPr>
                  </w:pPr>
                </w:p>
                <w:p w:rsidR="001154B3" w:rsidRPr="00D07174" w:rsidRDefault="001154B3" w:rsidP="009C0EDB">
                  <w:pPr>
                    <w:pStyle w:val="a3"/>
                    <w:rPr>
                      <w:rFonts w:ascii="Times New Roman" w:eastAsia="MS Mincho" w:hAnsi="Times New Roman" w:cs="Times New Roman"/>
                      <w:sz w:val="24"/>
                      <w:szCs w:val="24"/>
                      <w:lang w:val="uk-UA"/>
                    </w:rPr>
                  </w:pPr>
                  <w:r w:rsidRPr="00D07174">
                    <w:rPr>
                      <w:rFonts w:ascii="Times New Roman" w:eastAsia="MS Mincho" w:hAnsi="Times New Roman" w:cs="Times New Roman"/>
                      <w:sz w:val="24"/>
                      <w:szCs w:val="24"/>
                      <w:lang w:val="uk-UA"/>
                    </w:rPr>
                    <w:t>М.П.</w:t>
                  </w:r>
                </w:p>
              </w:tc>
            </w:tr>
          </w:tbl>
          <w:p w:rsidR="001154B3" w:rsidRPr="00C752CC" w:rsidRDefault="001154B3" w:rsidP="009C0EDB">
            <w:pPr>
              <w:pStyle w:val="a3"/>
              <w:rPr>
                <w:rFonts w:ascii="Times New Roman" w:eastAsia="MS Mincho" w:hAnsi="Times New Roman"/>
                <w:sz w:val="24"/>
                <w:szCs w:val="24"/>
                <w:lang w:val="uk-UA"/>
              </w:rPr>
            </w:pPr>
          </w:p>
        </w:tc>
      </w:tr>
      <w:tr w:rsidR="001154B3" w:rsidRPr="00C752CC">
        <w:tc>
          <w:tcPr>
            <w:tcW w:w="10672" w:type="dxa"/>
          </w:tcPr>
          <w:p w:rsidR="001154B3" w:rsidRPr="00C752CC" w:rsidRDefault="001154B3" w:rsidP="009C0EDB">
            <w:pPr>
              <w:pStyle w:val="a3"/>
              <w:rPr>
                <w:rFonts w:ascii="Times New Roman" w:eastAsia="MS Mincho" w:hAnsi="Times New Roman"/>
                <w:sz w:val="24"/>
                <w:szCs w:val="24"/>
                <w:lang w:val="uk-UA"/>
              </w:rPr>
            </w:pPr>
          </w:p>
        </w:tc>
      </w:tr>
    </w:tbl>
    <w:p w:rsidR="001154B3" w:rsidRPr="00C752CC" w:rsidRDefault="001154B3" w:rsidP="00F71242">
      <w:pPr>
        <w:pStyle w:val="a3"/>
        <w:jc w:val="center"/>
        <w:rPr>
          <w:rFonts w:ascii="Times New Roman" w:eastAsia="MS Mincho" w:hAnsi="Times New Roman"/>
          <w:b/>
          <w:bCs/>
          <w:sz w:val="16"/>
          <w:szCs w:val="16"/>
          <w:lang w:val="uk-UA"/>
        </w:rPr>
      </w:pPr>
      <w:r w:rsidRPr="00C752CC">
        <w:rPr>
          <w:rFonts w:ascii="Times New Roman" w:eastAsia="MS Mincho" w:hAnsi="Times New Roman"/>
          <w:b/>
          <w:bCs/>
          <w:sz w:val="24"/>
          <w:szCs w:val="24"/>
          <w:lang w:val="uk-UA"/>
        </w:rPr>
        <w:br w:type="page"/>
      </w:r>
    </w:p>
    <w:p w:rsidR="001154B3" w:rsidRPr="00C752CC" w:rsidRDefault="001154B3" w:rsidP="009C0EDB">
      <w:pPr>
        <w:pStyle w:val="a3"/>
        <w:rPr>
          <w:rFonts w:ascii="Times New Roman" w:eastAsia="MS Mincho" w:hAnsi="Times New Roman"/>
          <w:sz w:val="24"/>
          <w:szCs w:val="24"/>
          <w:u w:val="single"/>
          <w:lang w:val="uk-UA"/>
        </w:rPr>
      </w:pPr>
      <w:r w:rsidRPr="00D07174">
        <w:rPr>
          <w:rFonts w:ascii="Times New Roman" w:eastAsia="MS Mincho" w:hAnsi="Times New Roman" w:cs="Times New Roman"/>
          <w:sz w:val="24"/>
          <w:szCs w:val="24"/>
          <w:lang w:val="uk-UA"/>
        </w:rPr>
        <w:t xml:space="preserve">Секція: </w:t>
      </w:r>
      <w:r w:rsidRPr="00D07174">
        <w:rPr>
          <w:rFonts w:ascii="Times New Roman" w:eastAsia="MS Mincho" w:hAnsi="Times New Roman" w:cs="Times New Roman"/>
          <w:sz w:val="24"/>
          <w:szCs w:val="24"/>
          <w:u w:val="single"/>
          <w:lang w:val="uk-UA"/>
        </w:rPr>
        <w:t>Літературознавство, мовознавство, мистецтвознавство та соціальні комунікації</w:t>
      </w:r>
    </w:p>
    <w:p w:rsidR="001154B3" w:rsidRPr="00C752CC" w:rsidRDefault="001154B3" w:rsidP="009C0EDB">
      <w:pPr>
        <w:pStyle w:val="a3"/>
        <w:jc w:val="center"/>
        <w:rPr>
          <w:rFonts w:ascii="Times New Roman" w:eastAsia="MS Mincho" w:hAnsi="Times New Roman"/>
          <w:spacing w:val="82"/>
          <w:sz w:val="24"/>
          <w:szCs w:val="24"/>
          <w:lang w:val="uk-UA"/>
        </w:rPr>
      </w:pPr>
    </w:p>
    <w:p w:rsidR="001154B3" w:rsidRPr="00C752CC" w:rsidRDefault="001154B3" w:rsidP="009C0EDB">
      <w:pPr>
        <w:pStyle w:val="a3"/>
        <w:jc w:val="center"/>
        <w:rPr>
          <w:rFonts w:ascii="Times New Roman" w:eastAsia="MS Mincho" w:hAnsi="Times New Roman" w:cs="Times New Roman"/>
          <w:spacing w:val="150"/>
          <w:sz w:val="24"/>
          <w:szCs w:val="24"/>
          <w:lang w:val="uk-UA"/>
        </w:rPr>
      </w:pPr>
      <w:r w:rsidRPr="00C752CC">
        <w:rPr>
          <w:rFonts w:ascii="Times New Roman" w:eastAsia="MS Mincho" w:hAnsi="Times New Roman" w:cs="Times New Roman"/>
          <w:spacing w:val="150"/>
          <w:sz w:val="24"/>
          <w:szCs w:val="24"/>
          <w:lang w:val="uk-UA"/>
        </w:rPr>
        <w:t>ПРОЕКТ</w:t>
      </w:r>
    </w:p>
    <w:p w:rsidR="001154B3" w:rsidRPr="00C752CC" w:rsidRDefault="001154B3" w:rsidP="009C0EDB">
      <w:pPr>
        <w:pStyle w:val="a3"/>
        <w:jc w:val="center"/>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фундаментального дослідження,</w:t>
      </w:r>
    </w:p>
    <w:p w:rsidR="001154B3" w:rsidRPr="00C752CC" w:rsidRDefault="001154B3" w:rsidP="009C0EDB">
      <w:pPr>
        <w:pStyle w:val="a3"/>
        <w:jc w:val="center"/>
        <w:rPr>
          <w:rFonts w:ascii="Times New Roman" w:eastAsia="MS Mincho" w:hAnsi="Times New Roman" w:cs="Times New Roman"/>
          <w:i/>
          <w:iCs/>
          <w:sz w:val="16"/>
          <w:szCs w:val="16"/>
          <w:lang w:val="uk-UA"/>
        </w:rPr>
      </w:pPr>
      <w:r w:rsidRPr="00C752CC">
        <w:rPr>
          <w:rFonts w:ascii="Times New Roman" w:eastAsia="MS Mincho" w:hAnsi="Times New Roman" w:cs="Times New Roman"/>
          <w:i/>
          <w:iCs/>
          <w:sz w:val="16"/>
          <w:szCs w:val="16"/>
          <w:lang w:val="uk-UA"/>
        </w:rPr>
        <w:t>(непотрібне викреслити)</w:t>
      </w:r>
    </w:p>
    <w:p w:rsidR="001154B3" w:rsidRPr="00C752CC" w:rsidRDefault="001154B3" w:rsidP="009C0EDB">
      <w:pPr>
        <w:pStyle w:val="a3"/>
        <w:jc w:val="center"/>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що виконуватиметься за рахунок видатків загального фонду державного бюджету</w:t>
      </w:r>
    </w:p>
    <w:p w:rsidR="001154B3" w:rsidRPr="00C752CC" w:rsidRDefault="001154B3" w:rsidP="009C0EDB">
      <w:pPr>
        <w:pStyle w:val="a3"/>
        <w:jc w:val="center"/>
        <w:rPr>
          <w:rFonts w:ascii="Times New Roman" w:eastAsia="MS Mincho" w:hAnsi="Times New Roman"/>
          <w:b/>
          <w:bCs/>
          <w:sz w:val="24"/>
          <w:szCs w:val="24"/>
          <w:lang w:val="uk-UA"/>
        </w:rPr>
      </w:pP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Назва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w:t>
      </w:r>
      <w:r w:rsidR="00D07174" w:rsidRPr="00D07174">
        <w:rPr>
          <w:rFonts w:ascii="Times New Roman" w:eastAsia="MS Mincho" w:hAnsi="Times New Roman" w:cs="Times New Roman"/>
          <w:sz w:val="24"/>
          <w:szCs w:val="24"/>
          <w:u w:val="single"/>
          <w:lang w:val="uk-UA"/>
        </w:rPr>
        <w:t>Вплив негативного новинного контенту телебачення на психофізіологію глядачів</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Пропоновані терміни виконання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(до 36 місяців)</w:t>
      </w:r>
    </w:p>
    <w:p w:rsidR="001154B3" w:rsidRPr="00C752CC" w:rsidRDefault="00D42E71" w:rsidP="009C0EDB">
      <w:pPr>
        <w:pStyle w:val="a3"/>
        <w:rPr>
          <w:rFonts w:ascii="Times New Roman" w:eastAsia="MS Mincho" w:hAnsi="Times New Roman" w:cs="Times New Roman"/>
          <w:sz w:val="24"/>
          <w:szCs w:val="24"/>
          <w:u w:val="single"/>
          <w:lang w:val="uk-UA"/>
        </w:rPr>
      </w:pPr>
      <w:r>
        <w:rPr>
          <w:rFonts w:ascii="Times New Roman" w:eastAsia="MS Mincho" w:hAnsi="Times New Roman" w:cs="Times New Roman"/>
          <w:sz w:val="24"/>
          <w:szCs w:val="24"/>
          <w:u w:val="single"/>
          <w:lang w:val="uk-UA"/>
        </w:rPr>
        <w:t>з 01.01.2020</w:t>
      </w:r>
      <w:r w:rsidR="001154B3" w:rsidRPr="00C752CC">
        <w:rPr>
          <w:rFonts w:ascii="Times New Roman" w:eastAsia="MS Mincho" w:hAnsi="Times New Roman" w:cs="Times New Roman"/>
          <w:sz w:val="24"/>
          <w:szCs w:val="24"/>
          <w:u w:val="single"/>
          <w:lang w:val="uk-UA"/>
        </w:rPr>
        <w:t xml:space="preserve"> по </w:t>
      </w:r>
      <w:r>
        <w:rPr>
          <w:rFonts w:ascii="Times New Roman" w:eastAsia="MS Mincho" w:hAnsi="Times New Roman" w:cs="Times New Roman"/>
          <w:sz w:val="24"/>
          <w:szCs w:val="24"/>
          <w:u w:val="single"/>
          <w:lang w:val="uk-UA"/>
        </w:rPr>
        <w:t>31.12.2022</w:t>
      </w:r>
    </w:p>
    <w:p w:rsidR="001154B3" w:rsidRPr="00C752CC" w:rsidRDefault="001154B3" w:rsidP="009C0EDB">
      <w:pPr>
        <w:pStyle w:val="a3"/>
        <w:rPr>
          <w:rFonts w:ascii="Times New Roman" w:eastAsia="MS Mincho" w:hAnsi="Times New Roman"/>
          <w:sz w:val="24"/>
          <w:szCs w:val="24"/>
          <w:lang w:val="uk-UA"/>
        </w:rPr>
      </w:pPr>
    </w:p>
    <w:p w:rsidR="001154B3" w:rsidRPr="00C752CC" w:rsidRDefault="001154B3" w:rsidP="003C11AC">
      <w:pPr>
        <w:pStyle w:val="a3"/>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Орієнтовний обсяг фінансування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w:t>
      </w:r>
      <w:r w:rsidR="00D42E71" w:rsidRPr="00D07174">
        <w:rPr>
          <w:rFonts w:ascii="Times New Roman" w:eastAsia="MS Mincho" w:hAnsi="Times New Roman" w:cs="Times New Roman"/>
          <w:sz w:val="24"/>
          <w:szCs w:val="24"/>
          <w:u w:val="single"/>
          <w:lang w:val="uk-UA"/>
        </w:rPr>
        <w:t>3,</w:t>
      </w:r>
      <w:r w:rsidR="00D07174" w:rsidRPr="00D07174">
        <w:rPr>
          <w:rFonts w:ascii="Times New Roman" w:eastAsia="MS Mincho" w:hAnsi="Times New Roman" w:cs="Times New Roman"/>
          <w:sz w:val="24"/>
          <w:szCs w:val="24"/>
          <w:u w:val="single"/>
          <w:lang w:val="uk-UA"/>
        </w:rPr>
        <w:t>219,4</w:t>
      </w:r>
      <w:r w:rsidR="00D07174">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sz w:val="24"/>
          <w:szCs w:val="24"/>
          <w:u w:val="single"/>
          <w:lang w:val="uk-UA"/>
        </w:rPr>
        <w:t>тис. грн.</w:t>
      </w: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w:t>
      </w:r>
    </w:p>
    <w:p w:rsidR="001154B3" w:rsidRPr="00C752CC" w:rsidRDefault="001154B3" w:rsidP="009C0EDB">
      <w:pPr>
        <w:pStyle w:val="a3"/>
        <w:rPr>
          <w:rFonts w:ascii="Times New Roman" w:eastAsia="MS Mincho" w:hAnsi="Times New Roman" w:cs="Times New Roman"/>
          <w:sz w:val="24"/>
          <w:szCs w:val="24"/>
          <w:lang w:val="uk-UA"/>
        </w:rPr>
      </w:pPr>
    </w:p>
    <w:p w:rsidR="001154B3" w:rsidRPr="00C752CC" w:rsidRDefault="001154B3" w:rsidP="009C0EDB">
      <w:pPr>
        <w:pStyle w:val="a3"/>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1</w:t>
      </w:r>
      <w:r w:rsidRPr="00C752CC">
        <w:rPr>
          <w:rFonts w:ascii="Times New Roman" w:eastAsia="MS Mincho" w:hAnsi="Times New Roman" w:cs="Times New Roman"/>
          <w:sz w:val="24"/>
          <w:szCs w:val="24"/>
          <w:lang w:val="uk-UA"/>
        </w:rPr>
        <w:t>.</w:t>
      </w:r>
      <w:r w:rsidRPr="00C752CC">
        <w:rPr>
          <w:rFonts w:ascii="Times New Roman" w:eastAsia="MS Mincho" w:hAnsi="Times New Roman" w:cs="Times New Roman"/>
          <w:b/>
          <w:bCs/>
          <w:sz w:val="24"/>
          <w:szCs w:val="24"/>
          <w:lang w:val="uk-UA"/>
        </w:rPr>
        <w:t xml:space="preserve"> АНОТАЦІЯ </w:t>
      </w:r>
      <w:r w:rsidR="00227F72">
        <w:rPr>
          <w:rFonts w:ascii="Times New Roman" w:eastAsia="MS Mincho" w:hAnsi="Times New Roman" w:cs="Times New Roman"/>
          <w:sz w:val="24"/>
          <w:szCs w:val="24"/>
          <w:lang w:val="uk-UA"/>
        </w:rPr>
        <w:t>(до 1000 символів</w:t>
      </w:r>
      <w:r w:rsidRPr="00C752CC">
        <w:rPr>
          <w:rFonts w:ascii="Times New Roman" w:eastAsia="MS Mincho" w:hAnsi="Times New Roman" w:cs="Times New Roman"/>
          <w:sz w:val="24"/>
          <w:szCs w:val="24"/>
          <w:lang w:val="uk-UA"/>
        </w:rPr>
        <w:t>)</w:t>
      </w:r>
    </w:p>
    <w:p w:rsidR="001154B3"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 </w:t>
      </w:r>
      <w:r w:rsidRPr="00C752CC">
        <w:rPr>
          <w:rFonts w:ascii="Times New Roman" w:eastAsia="MS Mincho" w:hAnsi="Times New Roman" w:cs="Times New Roman"/>
          <w:sz w:val="24"/>
          <w:szCs w:val="24"/>
          <w:lang w:val="uk-UA"/>
        </w:rPr>
        <w:t>(</w:t>
      </w:r>
      <w:r w:rsidRPr="00C752CC">
        <w:rPr>
          <w:rFonts w:ascii="Times New Roman" w:eastAsia="MS Mincho" w:hAnsi="Times New Roman" w:cs="Times New Roman"/>
          <w:i/>
          <w:iCs/>
          <w:sz w:val="24"/>
          <w:szCs w:val="24"/>
          <w:lang w:val="uk-UA"/>
        </w:rPr>
        <w:t xml:space="preserve">короткий зміст </w:t>
      </w:r>
      <w:r w:rsidR="00AB5282">
        <w:rPr>
          <w:rFonts w:ascii="Times New Roman" w:eastAsia="MS Mincho" w:hAnsi="Times New Roman" w:cs="Times New Roman"/>
          <w:i/>
          <w:iCs/>
          <w:sz w:val="24"/>
          <w:szCs w:val="24"/>
          <w:lang w:val="uk-UA"/>
        </w:rPr>
        <w:t>проєкту</w:t>
      </w:r>
      <w:r w:rsidRPr="00C752CC">
        <w:rPr>
          <w:rFonts w:ascii="Times New Roman" w:eastAsia="MS Mincho" w:hAnsi="Times New Roman" w:cs="Times New Roman"/>
          <w:sz w:val="24"/>
          <w:szCs w:val="24"/>
          <w:lang w:val="uk-UA"/>
        </w:rPr>
        <w:t>)</w:t>
      </w:r>
    </w:p>
    <w:p w:rsidR="00227F72" w:rsidRDefault="00227F72" w:rsidP="009C0EDB">
      <w:pPr>
        <w:pStyle w:val="a3"/>
        <w:jc w:val="both"/>
        <w:rPr>
          <w:rFonts w:ascii="Times New Roman" w:eastAsia="MS Mincho" w:hAnsi="Times New Roman" w:cs="Times New Roman"/>
          <w:sz w:val="24"/>
          <w:szCs w:val="24"/>
          <w:lang w:val="uk-UA"/>
        </w:rPr>
      </w:pPr>
    </w:p>
    <w:p w:rsidR="00227F72" w:rsidRDefault="00227F72" w:rsidP="009C0EDB">
      <w:pPr>
        <w:pStyle w:val="a3"/>
        <w:jc w:val="both"/>
        <w:rPr>
          <w:rFonts w:ascii="Times New Roman" w:eastAsia="MS Mincho" w:hAnsi="Times New Roman" w:cs="Times New Roman"/>
          <w:sz w:val="24"/>
          <w:szCs w:val="24"/>
          <w:lang w:val="uk-UA"/>
        </w:rPr>
      </w:pPr>
      <w:bookmarkStart w:id="0" w:name="_GoBack"/>
      <w:bookmarkEnd w:id="0"/>
    </w:p>
    <w:p w:rsidR="00227F72" w:rsidRPr="00C752CC" w:rsidRDefault="00227F72" w:rsidP="009C0EDB">
      <w:pPr>
        <w:pStyle w:val="a3"/>
        <w:jc w:val="both"/>
        <w:rPr>
          <w:rFonts w:ascii="Times New Roman" w:eastAsia="MS Mincho" w:hAnsi="Times New Roman" w:cs="Times New Roman"/>
          <w:sz w:val="24"/>
          <w:szCs w:val="24"/>
          <w:lang w:val="uk-UA"/>
        </w:rPr>
      </w:pPr>
    </w:p>
    <w:p w:rsidR="001154B3" w:rsidRPr="00C752CC" w:rsidRDefault="00986748" w:rsidP="0080189D">
      <w:pPr>
        <w:pStyle w:val="a3"/>
        <w:jc w:val="both"/>
        <w:rPr>
          <w:rFonts w:ascii="Times New Roman" w:eastAsia="MS Mincho" w:hAnsi="Times New Roman"/>
          <w:sz w:val="24"/>
          <w:szCs w:val="24"/>
          <w:lang w:val="uk-UA"/>
        </w:rPr>
      </w:pPr>
      <w:r>
        <w:rPr>
          <w:rFonts w:ascii="Times New Roman" w:eastAsia="MS Mincho" w:hAnsi="Times New Roman" w:cs="Times New Roman"/>
          <w:sz w:val="24"/>
          <w:szCs w:val="24"/>
          <w:lang w:val="uk-UA"/>
        </w:rPr>
        <w:t xml:space="preserve">Якнайдетальніше </w:t>
      </w:r>
      <w:r w:rsidR="00D42E71" w:rsidRPr="00D42E71">
        <w:rPr>
          <w:rFonts w:ascii="Times New Roman" w:eastAsia="MS Mincho" w:hAnsi="Times New Roman" w:cs="Times New Roman"/>
          <w:sz w:val="24"/>
          <w:szCs w:val="24"/>
          <w:lang w:val="uk-UA"/>
        </w:rPr>
        <w:t xml:space="preserve">висвітлення в медіа </w:t>
      </w:r>
      <w:r>
        <w:rPr>
          <w:rFonts w:ascii="Times New Roman" w:eastAsia="MS Mincho" w:hAnsi="Times New Roman" w:cs="Times New Roman"/>
          <w:sz w:val="24"/>
          <w:szCs w:val="24"/>
          <w:lang w:val="uk-UA"/>
        </w:rPr>
        <w:t xml:space="preserve">негативу </w:t>
      </w:r>
      <w:r w:rsidR="001154B3" w:rsidRPr="00D42E71">
        <w:rPr>
          <w:rFonts w:ascii="Times New Roman" w:eastAsia="MS Mincho" w:hAnsi="Times New Roman" w:cs="Times New Roman"/>
          <w:sz w:val="24"/>
          <w:szCs w:val="24"/>
          <w:lang w:val="uk-UA"/>
        </w:rPr>
        <w:t>явля</w:t>
      </w:r>
      <w:r w:rsidR="00D42E71" w:rsidRPr="00D42E71">
        <w:rPr>
          <w:rFonts w:ascii="Times New Roman" w:eastAsia="MS Mincho" w:hAnsi="Times New Roman" w:cs="Times New Roman"/>
          <w:sz w:val="24"/>
          <w:szCs w:val="24"/>
          <w:lang w:val="uk-UA"/>
        </w:rPr>
        <w:t xml:space="preserve">є </w:t>
      </w:r>
      <w:r w:rsidR="001154B3" w:rsidRPr="00D42E71">
        <w:rPr>
          <w:rFonts w:ascii="Times New Roman" w:eastAsia="MS Mincho" w:hAnsi="Times New Roman" w:cs="Times New Roman"/>
          <w:sz w:val="24"/>
          <w:szCs w:val="24"/>
          <w:lang w:val="uk-UA"/>
        </w:rPr>
        <w:t xml:space="preserve">собою своєрідний феномен сьогодення. Акти </w:t>
      </w:r>
      <w:r w:rsidR="00D42E71" w:rsidRPr="00D42E71">
        <w:rPr>
          <w:rFonts w:ascii="Times New Roman" w:eastAsia="MS Mincho" w:hAnsi="Times New Roman" w:cs="Times New Roman"/>
          <w:sz w:val="24"/>
          <w:szCs w:val="24"/>
          <w:lang w:val="uk-UA"/>
        </w:rPr>
        <w:t>насильства</w:t>
      </w:r>
      <w:r w:rsidR="001154B3" w:rsidRPr="00D42E71">
        <w:rPr>
          <w:rFonts w:ascii="Times New Roman" w:eastAsia="MS Mincho" w:hAnsi="Times New Roman" w:cs="Times New Roman"/>
          <w:sz w:val="24"/>
          <w:szCs w:val="24"/>
          <w:lang w:val="uk-UA"/>
        </w:rPr>
        <w:t xml:space="preserve"> привертають увагу і залякують людей, про них пишуть </w:t>
      </w:r>
      <w:r w:rsidR="00D42E71" w:rsidRPr="00D42E71">
        <w:rPr>
          <w:rFonts w:ascii="Times New Roman" w:eastAsia="MS Mincho" w:hAnsi="Times New Roman" w:cs="Times New Roman"/>
          <w:sz w:val="24"/>
          <w:szCs w:val="24"/>
          <w:lang w:val="uk-UA"/>
        </w:rPr>
        <w:t>у</w:t>
      </w:r>
      <w:r w:rsidR="001154B3" w:rsidRPr="00D42E71">
        <w:rPr>
          <w:rFonts w:ascii="Times New Roman" w:eastAsia="MS Mincho" w:hAnsi="Times New Roman" w:cs="Times New Roman"/>
          <w:sz w:val="24"/>
          <w:szCs w:val="24"/>
          <w:lang w:val="uk-UA"/>
        </w:rPr>
        <w:t xml:space="preserve"> газетах, а завдяки нон-стоп технологі</w:t>
      </w:r>
      <w:r w:rsidR="00D42E71" w:rsidRPr="00D42E71">
        <w:rPr>
          <w:rFonts w:ascii="Times New Roman" w:eastAsia="MS Mincho" w:hAnsi="Times New Roman" w:cs="Times New Roman"/>
          <w:sz w:val="24"/>
          <w:szCs w:val="24"/>
          <w:lang w:val="uk-UA"/>
        </w:rPr>
        <w:t>ям</w:t>
      </w:r>
      <w:r w:rsidR="001154B3" w:rsidRPr="00D42E71">
        <w:rPr>
          <w:rFonts w:ascii="Times New Roman" w:eastAsia="MS Mincho" w:hAnsi="Times New Roman" w:cs="Times New Roman"/>
          <w:sz w:val="24"/>
          <w:szCs w:val="24"/>
          <w:lang w:val="uk-UA"/>
        </w:rPr>
        <w:t xml:space="preserve"> </w:t>
      </w:r>
      <w:r w:rsidR="00D42E71" w:rsidRPr="00D42E71">
        <w:rPr>
          <w:rFonts w:ascii="Times New Roman" w:eastAsia="MS Mincho" w:hAnsi="Times New Roman" w:cs="Times New Roman"/>
          <w:sz w:val="24"/>
          <w:szCs w:val="24"/>
          <w:lang w:val="uk-UA"/>
        </w:rPr>
        <w:t xml:space="preserve">як </w:t>
      </w:r>
      <w:r w:rsidR="001154B3" w:rsidRPr="00D42E71">
        <w:rPr>
          <w:rFonts w:ascii="Times New Roman" w:eastAsia="MS Mincho" w:hAnsi="Times New Roman" w:cs="Times New Roman"/>
          <w:sz w:val="24"/>
          <w:szCs w:val="24"/>
          <w:lang w:val="uk-UA"/>
        </w:rPr>
        <w:t xml:space="preserve">традиційні, так і нові медіа в прямому ефірі повідомляють всі особливості і криваві деталі </w:t>
      </w:r>
      <w:r>
        <w:rPr>
          <w:rFonts w:ascii="Times New Roman" w:eastAsia="MS Mincho" w:hAnsi="Times New Roman" w:cs="Times New Roman"/>
          <w:sz w:val="24"/>
          <w:szCs w:val="24"/>
          <w:lang w:val="uk-UA"/>
        </w:rPr>
        <w:t xml:space="preserve">подій, які виходять за рамки традиційних уявлень і вражають аудиторію, а при цьому остання </w:t>
      </w:r>
      <w:r w:rsidR="001154B3" w:rsidRPr="00D42E71">
        <w:rPr>
          <w:rFonts w:ascii="Times New Roman" w:eastAsia="MS Mincho" w:hAnsi="Times New Roman" w:cs="Times New Roman"/>
          <w:sz w:val="24"/>
          <w:szCs w:val="24"/>
          <w:lang w:val="uk-UA"/>
        </w:rPr>
        <w:t xml:space="preserve">стає </w:t>
      </w:r>
      <w:r w:rsidR="00D42E71" w:rsidRPr="00D42E71">
        <w:rPr>
          <w:rFonts w:ascii="Times New Roman" w:eastAsia="MS Mincho" w:hAnsi="Times New Roman" w:cs="Times New Roman"/>
          <w:sz w:val="24"/>
          <w:szCs w:val="24"/>
          <w:lang w:val="uk-UA"/>
        </w:rPr>
        <w:t xml:space="preserve">ніби </w:t>
      </w:r>
      <w:r w:rsidR="001154B3" w:rsidRPr="00D42E71">
        <w:rPr>
          <w:rFonts w:ascii="Times New Roman" w:eastAsia="MS Mincho" w:hAnsi="Times New Roman" w:cs="Times New Roman"/>
          <w:sz w:val="24"/>
          <w:szCs w:val="24"/>
          <w:lang w:val="uk-UA"/>
        </w:rPr>
        <w:t>свідком, а то і співучасником трагічних подій</w:t>
      </w:r>
      <w:r>
        <w:rPr>
          <w:rFonts w:ascii="Times New Roman" w:eastAsia="MS Mincho" w:hAnsi="Times New Roman" w:cs="Times New Roman"/>
          <w:sz w:val="24"/>
          <w:szCs w:val="24"/>
          <w:lang w:val="uk-UA"/>
        </w:rPr>
        <w:t xml:space="preserve"> через ефект присутності</w:t>
      </w:r>
      <w:r w:rsidR="001154B3" w:rsidRPr="00D42E71">
        <w:rPr>
          <w:rFonts w:ascii="Times New Roman" w:eastAsia="MS Mincho" w:hAnsi="Times New Roman" w:cs="Times New Roman"/>
          <w:sz w:val="24"/>
          <w:szCs w:val="24"/>
          <w:lang w:val="uk-UA"/>
        </w:rPr>
        <w:t>. Сильний негативний емоційний</w:t>
      </w:r>
      <w:r w:rsidR="00D42E71" w:rsidRPr="00D42E71">
        <w:rPr>
          <w:rFonts w:ascii="Times New Roman" w:eastAsia="MS Mincho" w:hAnsi="Times New Roman" w:cs="Times New Roman"/>
          <w:sz w:val="24"/>
          <w:szCs w:val="24"/>
          <w:lang w:val="uk-UA"/>
        </w:rPr>
        <w:t xml:space="preserve"> досвід суспільства і потужний</w:t>
      </w:r>
      <w:r w:rsidR="001154B3" w:rsidRPr="00D42E71">
        <w:rPr>
          <w:rFonts w:ascii="Times New Roman" w:eastAsia="MS Mincho" w:hAnsi="Times New Roman" w:cs="Times New Roman"/>
          <w:sz w:val="24"/>
          <w:szCs w:val="24"/>
          <w:lang w:val="uk-UA"/>
        </w:rPr>
        <w:t xml:space="preserve"> стресо</w:t>
      </w:r>
      <w:r w:rsidR="00D42E71" w:rsidRPr="00D42E71">
        <w:rPr>
          <w:rFonts w:ascii="Times New Roman" w:eastAsia="MS Mincho" w:hAnsi="Times New Roman" w:cs="Times New Roman"/>
          <w:sz w:val="24"/>
          <w:szCs w:val="24"/>
          <w:lang w:val="uk-UA"/>
        </w:rPr>
        <w:t>вий</w:t>
      </w:r>
      <w:r w:rsidR="001154B3" w:rsidRPr="00D42E71">
        <w:rPr>
          <w:rFonts w:ascii="Times New Roman" w:eastAsia="MS Mincho" w:hAnsi="Times New Roman" w:cs="Times New Roman"/>
          <w:sz w:val="24"/>
          <w:szCs w:val="24"/>
          <w:lang w:val="uk-UA"/>
        </w:rPr>
        <w:t xml:space="preserve">, руйнівний вплив з боку зростаючої загрози </w:t>
      </w:r>
      <w:r w:rsidR="00D42E71" w:rsidRPr="00D42E71">
        <w:rPr>
          <w:rFonts w:ascii="Times New Roman" w:eastAsia="MS Mincho" w:hAnsi="Times New Roman" w:cs="Times New Roman"/>
          <w:sz w:val="24"/>
          <w:szCs w:val="24"/>
          <w:lang w:val="uk-UA"/>
        </w:rPr>
        <w:t xml:space="preserve">глобальної інформаційної війни </w:t>
      </w:r>
      <w:r w:rsidR="001154B3" w:rsidRPr="00D42E71">
        <w:rPr>
          <w:rFonts w:ascii="Times New Roman" w:eastAsia="MS Mincho" w:hAnsi="Times New Roman" w:cs="Times New Roman"/>
          <w:sz w:val="24"/>
          <w:szCs w:val="24"/>
          <w:lang w:val="uk-UA"/>
        </w:rPr>
        <w:t xml:space="preserve">передбачає дослідження комунікаційних стрес-факторів </w:t>
      </w:r>
      <w:r w:rsidR="00D42E71" w:rsidRPr="00D42E71">
        <w:rPr>
          <w:rFonts w:ascii="Times New Roman" w:eastAsia="MS Mincho" w:hAnsi="Times New Roman" w:cs="Times New Roman"/>
          <w:sz w:val="24"/>
          <w:szCs w:val="24"/>
          <w:lang w:val="uk-UA"/>
        </w:rPr>
        <w:t>у</w:t>
      </w:r>
      <w:r w:rsidR="001154B3" w:rsidRPr="00D42E71">
        <w:rPr>
          <w:rFonts w:ascii="Times New Roman" w:eastAsia="MS Mincho" w:hAnsi="Times New Roman" w:cs="Times New Roman"/>
          <w:sz w:val="24"/>
          <w:szCs w:val="24"/>
          <w:lang w:val="uk-UA"/>
        </w:rPr>
        <w:t xml:space="preserve"> засобах масової інформації з використанням психофізіологічних показників </w:t>
      </w:r>
      <w:r>
        <w:rPr>
          <w:rFonts w:ascii="Times New Roman" w:eastAsia="MS Mincho" w:hAnsi="Times New Roman" w:cs="Times New Roman"/>
          <w:sz w:val="24"/>
          <w:szCs w:val="24"/>
          <w:lang w:val="uk-UA"/>
        </w:rPr>
        <w:t xml:space="preserve">емоційних реакцій </w:t>
      </w:r>
      <w:r w:rsidR="00D42E71" w:rsidRPr="00D42E71">
        <w:rPr>
          <w:rFonts w:ascii="Times New Roman" w:eastAsia="MS Mincho" w:hAnsi="Times New Roman" w:cs="Times New Roman"/>
          <w:sz w:val="24"/>
          <w:szCs w:val="24"/>
          <w:lang w:val="uk-UA"/>
        </w:rPr>
        <w:t>та</w:t>
      </w:r>
      <w:r w:rsidR="001154B3" w:rsidRPr="00D42E71">
        <w:rPr>
          <w:rFonts w:ascii="Times New Roman" w:eastAsia="MS Mincho" w:hAnsi="Times New Roman" w:cs="Times New Roman"/>
          <w:sz w:val="24"/>
          <w:szCs w:val="24"/>
          <w:lang w:val="uk-UA"/>
        </w:rPr>
        <w:t xml:space="preserve"> аналізу повідомлень </w:t>
      </w:r>
    </w:p>
    <w:p w:rsidR="0004795E" w:rsidRDefault="001154B3" w:rsidP="0080189D">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У цьому проекті ми ставимо за мету визначити, якими є </w:t>
      </w:r>
      <w:r w:rsidR="00986748">
        <w:rPr>
          <w:rFonts w:ascii="Times New Roman" w:eastAsia="MS Mincho" w:hAnsi="Times New Roman" w:cs="Times New Roman"/>
          <w:sz w:val="24"/>
          <w:szCs w:val="24"/>
          <w:lang w:val="uk-UA"/>
        </w:rPr>
        <w:t xml:space="preserve">негативні </w:t>
      </w:r>
      <w:r w:rsidRPr="00C752CC">
        <w:rPr>
          <w:rFonts w:ascii="Times New Roman" w:eastAsia="MS Mincho" w:hAnsi="Times New Roman" w:cs="Times New Roman"/>
          <w:sz w:val="24"/>
          <w:szCs w:val="24"/>
          <w:lang w:val="uk-UA"/>
        </w:rPr>
        <w:t>телевізійні інформаційні (новинні) повідомлення і як вони впливають</w:t>
      </w:r>
      <w:r w:rsidR="00986748">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sz w:val="24"/>
          <w:szCs w:val="24"/>
          <w:lang w:val="uk-UA"/>
        </w:rPr>
        <w:t xml:space="preserve">на молодого глядача. </w:t>
      </w:r>
      <w:r w:rsidR="0004795E">
        <w:rPr>
          <w:rFonts w:ascii="Times New Roman" w:eastAsia="MS Mincho" w:hAnsi="Times New Roman" w:cs="Times New Roman"/>
          <w:sz w:val="24"/>
          <w:szCs w:val="24"/>
          <w:lang w:val="uk-UA"/>
        </w:rPr>
        <w:t>Зокрема:</w:t>
      </w:r>
    </w:p>
    <w:p w:rsidR="0004795E" w:rsidRDefault="0004795E" w:rsidP="0080189D">
      <w:pPr>
        <w:pStyle w:val="a3"/>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 xml:space="preserve">1. </w:t>
      </w:r>
      <w:r w:rsidR="001154B3" w:rsidRPr="00C752CC">
        <w:rPr>
          <w:rFonts w:ascii="Times New Roman" w:eastAsia="MS Mincho" w:hAnsi="Times New Roman" w:cs="Times New Roman"/>
          <w:sz w:val="24"/>
          <w:szCs w:val="24"/>
          <w:lang w:val="uk-UA"/>
        </w:rPr>
        <w:t xml:space="preserve">Які шкідливі наслідки перегляду </w:t>
      </w:r>
      <w:r w:rsidR="00986748">
        <w:rPr>
          <w:rFonts w:ascii="Times New Roman" w:eastAsia="MS Mincho" w:hAnsi="Times New Roman" w:cs="Times New Roman"/>
          <w:sz w:val="24"/>
          <w:szCs w:val="24"/>
          <w:lang w:val="uk-UA"/>
        </w:rPr>
        <w:t xml:space="preserve">негативу в теленовинах </w:t>
      </w:r>
      <w:r w:rsidR="001154B3" w:rsidRPr="00C752CC">
        <w:rPr>
          <w:rFonts w:ascii="Times New Roman" w:eastAsia="MS Mincho" w:hAnsi="Times New Roman" w:cs="Times New Roman"/>
          <w:sz w:val="24"/>
          <w:szCs w:val="24"/>
          <w:lang w:val="uk-UA"/>
        </w:rPr>
        <w:t xml:space="preserve">є найсуттєвішими? </w:t>
      </w:r>
    </w:p>
    <w:p w:rsidR="0004795E" w:rsidRDefault="0004795E" w:rsidP="0080189D">
      <w:pPr>
        <w:pStyle w:val="a3"/>
        <w:jc w:val="both"/>
        <w:rPr>
          <w:rFonts w:ascii="Times New Roman" w:eastAsia="MS Mincho" w:hAnsi="Times New Roman" w:cs="Times New Roman"/>
          <w:sz w:val="24"/>
          <w:szCs w:val="24"/>
          <w:lang w:val="uk-UA"/>
        </w:rPr>
      </w:pPr>
      <w:r w:rsidRPr="0004795E">
        <w:rPr>
          <w:rFonts w:ascii="Times New Roman" w:eastAsia="MS Mincho" w:hAnsi="Times New Roman" w:cs="Times New Roman"/>
          <w:sz w:val="24"/>
          <w:szCs w:val="24"/>
          <w:lang w:val="uk-UA"/>
        </w:rPr>
        <w:t xml:space="preserve">2. </w:t>
      </w:r>
      <w:r w:rsidR="001154B3" w:rsidRPr="0004795E">
        <w:rPr>
          <w:rFonts w:ascii="Times New Roman" w:eastAsia="MS Mincho" w:hAnsi="Times New Roman" w:cs="Times New Roman"/>
          <w:sz w:val="24"/>
          <w:szCs w:val="24"/>
          <w:lang w:val="uk-UA"/>
        </w:rPr>
        <w:t xml:space="preserve">Яким є короткотривалий </w:t>
      </w:r>
      <w:r w:rsidRPr="0004795E">
        <w:rPr>
          <w:rFonts w:ascii="Times New Roman" w:eastAsia="MS Mincho" w:hAnsi="Times New Roman" w:cs="Times New Roman"/>
          <w:sz w:val="24"/>
          <w:szCs w:val="24"/>
          <w:lang w:val="uk-UA"/>
        </w:rPr>
        <w:t>стресовий</w:t>
      </w:r>
      <w:r w:rsidR="001154B3" w:rsidRPr="0004795E">
        <w:rPr>
          <w:rFonts w:ascii="Times New Roman" w:eastAsia="MS Mincho" w:hAnsi="Times New Roman" w:cs="Times New Roman"/>
          <w:sz w:val="24"/>
          <w:szCs w:val="24"/>
          <w:lang w:val="uk-UA"/>
        </w:rPr>
        <w:t xml:space="preserve"> вплив таких новинних сюжетів і як вони змінюють поведінку людей?</w:t>
      </w:r>
    </w:p>
    <w:p w:rsidR="001154B3" w:rsidRPr="00C752CC" w:rsidRDefault="0004795E" w:rsidP="0080189D">
      <w:pPr>
        <w:pStyle w:val="a3"/>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 xml:space="preserve">3. </w:t>
      </w:r>
      <w:r w:rsidR="001154B3" w:rsidRPr="00C752CC">
        <w:rPr>
          <w:rFonts w:ascii="Times New Roman" w:eastAsia="MS Mincho" w:hAnsi="Times New Roman" w:cs="Times New Roman"/>
          <w:sz w:val="24"/>
          <w:szCs w:val="24"/>
          <w:lang w:val="uk-UA"/>
        </w:rPr>
        <w:t xml:space="preserve">Які шляхи зменшення негативного стресового впливу засобами медіа можна запропонувати редакціям? </w:t>
      </w:r>
      <w:r>
        <w:rPr>
          <w:rFonts w:ascii="Times New Roman" w:eastAsia="MS Mincho" w:hAnsi="Times New Roman" w:cs="Times New Roman"/>
          <w:sz w:val="24"/>
          <w:szCs w:val="24"/>
          <w:lang w:val="uk-UA"/>
        </w:rPr>
        <w:t>Про</w:t>
      </w:r>
      <w:r w:rsidR="00986748">
        <w:rPr>
          <w:rFonts w:ascii="Times New Roman" w:eastAsia="MS Mincho" w:hAnsi="Times New Roman" w:cs="Times New Roman"/>
          <w:sz w:val="24"/>
          <w:szCs w:val="24"/>
          <w:lang w:val="uk-UA"/>
        </w:rPr>
        <w:t>є</w:t>
      </w:r>
      <w:r>
        <w:rPr>
          <w:rFonts w:ascii="Times New Roman" w:eastAsia="MS Mincho" w:hAnsi="Times New Roman" w:cs="Times New Roman"/>
          <w:sz w:val="24"/>
          <w:szCs w:val="24"/>
          <w:lang w:val="uk-UA"/>
        </w:rPr>
        <w:t xml:space="preserve">кт наукової теми Інституту журналістики має на меті відповісти на ці та інші дотичні питання. </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2. ПРОБЛЕМАТИКА ДОСЛІДЖЕННЯ </w:t>
      </w:r>
      <w:r w:rsidRPr="00C752CC">
        <w:rPr>
          <w:rFonts w:ascii="Times New Roman" w:eastAsia="MS Mincho" w:hAnsi="Times New Roman" w:cs="Times New Roman"/>
          <w:sz w:val="24"/>
          <w:szCs w:val="24"/>
          <w:lang w:val="uk-UA"/>
        </w:rPr>
        <w:t>(до 15 рядків)</w:t>
      </w:r>
    </w:p>
    <w:p w:rsidR="001154B3" w:rsidRPr="00C752CC" w:rsidRDefault="001154B3" w:rsidP="009C0EDB">
      <w:pPr>
        <w:pStyle w:val="a3"/>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2.1. Проблема, на вирішення якої спрямовано проект.</w:t>
      </w:r>
    </w:p>
    <w:p w:rsidR="001154B3" w:rsidRPr="00C752CC" w:rsidRDefault="00986748" w:rsidP="00AE1C35">
      <w:pPr>
        <w:pStyle w:val="a3"/>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 xml:space="preserve">Проблеми відтворення </w:t>
      </w:r>
      <w:r w:rsidR="006523F1">
        <w:rPr>
          <w:rFonts w:ascii="Times New Roman" w:eastAsia="MS Mincho" w:hAnsi="Times New Roman" w:cs="Times New Roman"/>
          <w:sz w:val="24"/>
          <w:szCs w:val="24"/>
          <w:lang w:val="uk-UA"/>
        </w:rPr>
        <w:t xml:space="preserve">в медіа </w:t>
      </w:r>
      <w:r>
        <w:rPr>
          <w:rFonts w:ascii="Times New Roman" w:eastAsia="MS Mincho" w:hAnsi="Times New Roman" w:cs="Times New Roman"/>
          <w:sz w:val="24"/>
          <w:szCs w:val="24"/>
          <w:lang w:val="uk-UA"/>
        </w:rPr>
        <w:t xml:space="preserve">негативних повідомлень </w:t>
      </w:r>
      <w:r w:rsidR="006523F1">
        <w:rPr>
          <w:rFonts w:ascii="Times New Roman" w:eastAsia="MS Mincho" w:hAnsi="Times New Roman" w:cs="Times New Roman"/>
          <w:sz w:val="24"/>
          <w:szCs w:val="24"/>
          <w:lang w:val="uk-UA"/>
        </w:rPr>
        <w:t xml:space="preserve">сучасною наукою </w:t>
      </w:r>
      <w:r w:rsidR="001154B3" w:rsidRPr="00C752CC">
        <w:rPr>
          <w:rFonts w:ascii="Times New Roman" w:eastAsia="MS Mincho" w:hAnsi="Times New Roman" w:cs="Times New Roman"/>
          <w:sz w:val="24"/>
          <w:szCs w:val="24"/>
          <w:lang w:val="uk-UA"/>
        </w:rPr>
        <w:t xml:space="preserve">вивчені вже доволі широко. </w:t>
      </w:r>
      <w:r w:rsidR="006523F1">
        <w:rPr>
          <w:rFonts w:ascii="Times New Roman" w:eastAsia="MS Mincho" w:hAnsi="Times New Roman" w:cs="Times New Roman"/>
          <w:sz w:val="24"/>
          <w:szCs w:val="24"/>
          <w:lang w:val="uk-UA"/>
        </w:rPr>
        <w:t>Добре</w:t>
      </w:r>
      <w:r w:rsidR="001154B3" w:rsidRPr="00C752CC">
        <w:rPr>
          <w:rFonts w:ascii="Times New Roman" w:eastAsia="MS Mincho" w:hAnsi="Times New Roman" w:cs="Times New Roman"/>
          <w:sz w:val="24"/>
          <w:szCs w:val="24"/>
          <w:lang w:val="uk-UA"/>
        </w:rPr>
        <w:t xml:space="preserve"> відомо, що </w:t>
      </w:r>
      <w:r>
        <w:rPr>
          <w:rFonts w:ascii="Times New Roman" w:eastAsia="MS Mincho" w:hAnsi="Times New Roman" w:cs="Times New Roman"/>
          <w:sz w:val="24"/>
          <w:szCs w:val="24"/>
          <w:lang w:val="uk-UA"/>
        </w:rPr>
        <w:t>левова частка контенту середнього випуску теленовин зосереджена на негативі.</w:t>
      </w:r>
      <w:r w:rsidR="006523F1">
        <w:rPr>
          <w:rFonts w:ascii="Times New Roman" w:eastAsia="MS Mincho" w:hAnsi="Times New Roman" w:cs="Times New Roman"/>
          <w:sz w:val="24"/>
          <w:szCs w:val="24"/>
          <w:lang w:val="uk-UA"/>
        </w:rPr>
        <w:t xml:space="preserve"> </w:t>
      </w:r>
      <w:r>
        <w:rPr>
          <w:rFonts w:ascii="Times New Roman" w:eastAsia="MS Mincho" w:hAnsi="Times New Roman" w:cs="Times New Roman"/>
          <w:sz w:val="24"/>
          <w:szCs w:val="24"/>
          <w:lang w:val="uk-UA"/>
        </w:rPr>
        <w:t xml:space="preserve">Натомість </w:t>
      </w:r>
      <w:r w:rsidR="006523F1">
        <w:rPr>
          <w:rFonts w:ascii="Times New Roman" w:eastAsia="MS Mincho" w:hAnsi="Times New Roman" w:cs="Times New Roman"/>
          <w:sz w:val="24"/>
          <w:szCs w:val="24"/>
          <w:lang w:val="uk-UA"/>
        </w:rPr>
        <w:t>механізм</w:t>
      </w:r>
      <w:r w:rsidR="001154B3" w:rsidRPr="00C752CC">
        <w:rPr>
          <w:rFonts w:ascii="Times New Roman" w:eastAsia="MS Mincho" w:hAnsi="Times New Roman" w:cs="Times New Roman"/>
          <w:sz w:val="24"/>
          <w:szCs w:val="24"/>
          <w:lang w:val="uk-UA"/>
        </w:rPr>
        <w:t xml:space="preserve"> упливів </w:t>
      </w:r>
      <w:r>
        <w:rPr>
          <w:rFonts w:ascii="Times New Roman" w:eastAsia="MS Mincho" w:hAnsi="Times New Roman" w:cs="Times New Roman"/>
          <w:sz w:val="24"/>
          <w:szCs w:val="24"/>
          <w:lang w:val="uk-UA"/>
        </w:rPr>
        <w:t xml:space="preserve">негативних новинних </w:t>
      </w:r>
      <w:r w:rsidR="006523F1">
        <w:rPr>
          <w:rFonts w:ascii="Times New Roman" w:eastAsia="MS Mincho" w:hAnsi="Times New Roman" w:cs="Times New Roman"/>
          <w:sz w:val="24"/>
          <w:szCs w:val="24"/>
          <w:lang w:val="uk-UA"/>
        </w:rPr>
        <w:t xml:space="preserve">повідомлень </w:t>
      </w:r>
      <w:r w:rsidR="001154B3" w:rsidRPr="00C752CC">
        <w:rPr>
          <w:rFonts w:ascii="Times New Roman" w:eastAsia="MS Mincho" w:hAnsi="Times New Roman" w:cs="Times New Roman"/>
          <w:sz w:val="24"/>
          <w:szCs w:val="24"/>
          <w:lang w:val="uk-UA"/>
        </w:rPr>
        <w:t xml:space="preserve">на емоційний стан та самопочуття </w:t>
      </w:r>
      <w:r w:rsidR="006523F1">
        <w:rPr>
          <w:rFonts w:ascii="Times New Roman" w:eastAsia="MS Mincho" w:hAnsi="Times New Roman" w:cs="Times New Roman"/>
          <w:sz w:val="24"/>
          <w:szCs w:val="24"/>
          <w:lang w:val="uk-UA"/>
        </w:rPr>
        <w:t>глядачів</w:t>
      </w:r>
      <w:r w:rsidR="001154B3" w:rsidRPr="00C752CC">
        <w:rPr>
          <w:rFonts w:ascii="Times New Roman" w:eastAsia="MS Mincho" w:hAnsi="Times New Roman" w:cs="Times New Roman"/>
          <w:sz w:val="24"/>
          <w:szCs w:val="24"/>
          <w:lang w:val="uk-UA"/>
        </w:rPr>
        <w:t xml:space="preserve"> </w:t>
      </w:r>
      <w:r w:rsidR="006523F1">
        <w:rPr>
          <w:rFonts w:ascii="Times New Roman" w:eastAsia="MS Mincho" w:hAnsi="Times New Roman" w:cs="Times New Roman"/>
          <w:sz w:val="24"/>
          <w:szCs w:val="24"/>
          <w:lang w:val="uk-UA"/>
        </w:rPr>
        <w:t>потребує подальших досліджень.</w:t>
      </w:r>
    </w:p>
    <w:p w:rsidR="001154B3" w:rsidRPr="00C752CC" w:rsidRDefault="001154B3" w:rsidP="00AE1C35">
      <w:pPr>
        <w:pStyle w:val="a3"/>
        <w:jc w:val="both"/>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 xml:space="preserve">Розвиваючи контекст вивчення ефектів телевізійних новин, командою авторів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було прийнято рішення тематично зосередити дослідницький фокус </w:t>
      </w:r>
      <w:r w:rsidR="00986748">
        <w:rPr>
          <w:rFonts w:ascii="Times New Roman" w:eastAsia="MS Mincho" w:hAnsi="Times New Roman" w:cs="Times New Roman"/>
          <w:sz w:val="24"/>
          <w:szCs w:val="24"/>
          <w:lang w:val="uk-UA"/>
        </w:rPr>
        <w:t>на</w:t>
      </w:r>
      <w:r w:rsidRPr="00C752CC">
        <w:rPr>
          <w:rFonts w:ascii="Times New Roman" w:eastAsia="MS Mincho" w:hAnsi="Times New Roman" w:cs="Times New Roman"/>
          <w:sz w:val="24"/>
          <w:szCs w:val="24"/>
          <w:lang w:val="uk-UA"/>
        </w:rPr>
        <w:t xml:space="preserve"> </w:t>
      </w:r>
      <w:r w:rsidR="00986748">
        <w:rPr>
          <w:rFonts w:ascii="Times New Roman" w:eastAsia="MS Mincho" w:hAnsi="Times New Roman" w:cs="Times New Roman"/>
          <w:sz w:val="24"/>
          <w:szCs w:val="24"/>
          <w:lang w:val="uk-UA"/>
        </w:rPr>
        <w:t xml:space="preserve">проблемі негативу у </w:t>
      </w:r>
      <w:r w:rsidRPr="00C752CC">
        <w:rPr>
          <w:rFonts w:ascii="Times New Roman" w:eastAsia="MS Mincho" w:hAnsi="Times New Roman" w:cs="Times New Roman"/>
          <w:sz w:val="24"/>
          <w:szCs w:val="24"/>
          <w:lang w:val="uk-UA"/>
        </w:rPr>
        <w:t xml:space="preserve">теленовинах. Отже, якщо у минулій науковій темі було </w:t>
      </w:r>
      <w:r w:rsidR="006523F1">
        <w:rPr>
          <w:rFonts w:ascii="Times New Roman" w:eastAsia="MS Mincho" w:hAnsi="Times New Roman" w:cs="Times New Roman"/>
          <w:sz w:val="24"/>
          <w:szCs w:val="24"/>
          <w:lang w:val="uk-UA"/>
        </w:rPr>
        <w:t xml:space="preserve">вивчено психофізіологічні механізми сприйняття молодою аудиторією </w:t>
      </w:r>
      <w:r w:rsidRPr="00C752CC">
        <w:rPr>
          <w:rFonts w:ascii="Times New Roman" w:eastAsia="MS Mincho" w:hAnsi="Times New Roman" w:cs="Times New Roman"/>
          <w:sz w:val="24"/>
          <w:szCs w:val="24"/>
          <w:lang w:val="uk-UA"/>
        </w:rPr>
        <w:t xml:space="preserve">репрезентативного цілісного випуску новин (з типовим і рандомізованим порядком показу сюжетів), а також окремо аудіоряду (найуживаніших слів із новин) та відеоряду (скріншотів із найбільш вражаючими кадрами), то генеральна сукупність сюжетів становили новинні сюжети на </w:t>
      </w:r>
      <w:r w:rsidR="00E3178A">
        <w:rPr>
          <w:rFonts w:ascii="Times New Roman" w:eastAsia="MS Mincho" w:hAnsi="Times New Roman" w:cs="Times New Roman"/>
          <w:sz w:val="24"/>
          <w:szCs w:val="24"/>
          <w:lang w:val="uk-UA"/>
        </w:rPr>
        <w:t xml:space="preserve">різноманітну </w:t>
      </w:r>
      <w:r w:rsidRPr="00C752CC">
        <w:rPr>
          <w:rFonts w:ascii="Times New Roman" w:eastAsia="MS Mincho" w:hAnsi="Times New Roman" w:cs="Times New Roman"/>
          <w:sz w:val="24"/>
          <w:szCs w:val="24"/>
          <w:lang w:val="uk-UA"/>
        </w:rPr>
        <w:t xml:space="preserve">тематику. </w:t>
      </w:r>
      <w:r w:rsidR="00E3178A" w:rsidRPr="00E3178A">
        <w:rPr>
          <w:rFonts w:ascii="Times New Roman" w:eastAsia="MS Mincho" w:hAnsi="Times New Roman" w:cs="Times New Roman"/>
          <w:sz w:val="24"/>
          <w:szCs w:val="24"/>
          <w:lang w:val="uk-UA"/>
        </w:rPr>
        <w:t xml:space="preserve">В поточному </w:t>
      </w:r>
      <w:r w:rsidR="00E3178A">
        <w:rPr>
          <w:rFonts w:ascii="Times New Roman" w:eastAsia="MS Mincho" w:hAnsi="Times New Roman" w:cs="Times New Roman"/>
          <w:sz w:val="24"/>
          <w:szCs w:val="24"/>
          <w:lang w:val="uk-UA"/>
        </w:rPr>
        <w:t xml:space="preserve">ж </w:t>
      </w:r>
      <w:r w:rsidR="00E3178A" w:rsidRPr="00E3178A">
        <w:rPr>
          <w:rFonts w:ascii="Times New Roman" w:eastAsia="MS Mincho" w:hAnsi="Times New Roman" w:cs="Times New Roman"/>
          <w:sz w:val="24"/>
          <w:szCs w:val="24"/>
          <w:lang w:val="uk-UA"/>
        </w:rPr>
        <w:t xml:space="preserve">проєкті автори пропонують оцінити емоційні та когнітивні наслідки перегляду </w:t>
      </w:r>
      <w:r w:rsidR="00986748">
        <w:rPr>
          <w:rFonts w:ascii="Times New Roman" w:eastAsia="MS Mincho" w:hAnsi="Times New Roman" w:cs="Times New Roman"/>
          <w:sz w:val="24"/>
          <w:szCs w:val="24"/>
          <w:lang w:val="uk-UA"/>
        </w:rPr>
        <w:t xml:space="preserve">негативних теленовинних </w:t>
      </w:r>
      <w:r w:rsidR="00E3178A" w:rsidRPr="00E3178A">
        <w:rPr>
          <w:rFonts w:ascii="Times New Roman" w:eastAsia="MS Mincho" w:hAnsi="Times New Roman" w:cs="Times New Roman"/>
          <w:sz w:val="24"/>
          <w:szCs w:val="24"/>
          <w:lang w:val="uk-UA"/>
        </w:rPr>
        <w:t>повідомлень.</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2.2. Об’єкт дослідження.</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E3178A" w:rsidP="005555EE">
      <w:pPr>
        <w:pStyle w:val="a3"/>
        <w:jc w:val="both"/>
        <w:rPr>
          <w:rFonts w:ascii="Times New Roman" w:eastAsia="MS Mincho" w:hAnsi="Times New Roman" w:cs="Times New Roman"/>
          <w:sz w:val="24"/>
          <w:szCs w:val="24"/>
          <w:lang w:val="uk-UA"/>
        </w:rPr>
      </w:pPr>
      <w:r w:rsidRPr="00E3178A">
        <w:rPr>
          <w:rFonts w:ascii="Times New Roman" w:eastAsia="MS Mincho" w:hAnsi="Times New Roman" w:cs="Times New Roman"/>
          <w:sz w:val="24"/>
          <w:szCs w:val="24"/>
          <w:lang w:val="uk-UA"/>
        </w:rPr>
        <w:t xml:space="preserve">Вплив </w:t>
      </w:r>
      <w:r w:rsidR="00986748">
        <w:rPr>
          <w:rFonts w:ascii="Times New Roman" w:eastAsia="MS Mincho" w:hAnsi="Times New Roman" w:cs="Times New Roman"/>
          <w:sz w:val="24"/>
          <w:szCs w:val="24"/>
          <w:lang w:val="uk-UA"/>
        </w:rPr>
        <w:t xml:space="preserve">негативних </w:t>
      </w:r>
      <w:r w:rsidRPr="00E3178A">
        <w:rPr>
          <w:rFonts w:ascii="Times New Roman" w:eastAsia="MS Mincho" w:hAnsi="Times New Roman" w:cs="Times New Roman"/>
          <w:sz w:val="24"/>
          <w:szCs w:val="24"/>
          <w:lang w:val="uk-UA"/>
        </w:rPr>
        <w:t>новин на розумові та емоційні процеси молодих глядачів.</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2.3. Предмет дослідження.</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E3178A" w:rsidP="005555EE">
      <w:pPr>
        <w:pStyle w:val="a3"/>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 xml:space="preserve">Короткотривалі </w:t>
      </w:r>
      <w:r w:rsidR="00C46751">
        <w:rPr>
          <w:rFonts w:ascii="Times New Roman" w:eastAsia="MS Mincho" w:hAnsi="Times New Roman" w:cs="Times New Roman"/>
          <w:sz w:val="24"/>
          <w:szCs w:val="24"/>
          <w:lang w:val="uk-UA"/>
        </w:rPr>
        <w:t>психо</w:t>
      </w:r>
      <w:r>
        <w:rPr>
          <w:rFonts w:ascii="Times New Roman" w:eastAsia="MS Mincho" w:hAnsi="Times New Roman" w:cs="Times New Roman"/>
          <w:sz w:val="24"/>
          <w:szCs w:val="24"/>
          <w:lang w:val="uk-UA"/>
        </w:rPr>
        <w:t xml:space="preserve">фізіологічні </w:t>
      </w:r>
      <w:r w:rsidR="001154B3" w:rsidRPr="00C752CC">
        <w:rPr>
          <w:rFonts w:ascii="Times New Roman" w:eastAsia="MS Mincho" w:hAnsi="Times New Roman" w:cs="Times New Roman"/>
          <w:sz w:val="24"/>
          <w:szCs w:val="24"/>
          <w:lang w:val="uk-UA"/>
        </w:rPr>
        <w:t xml:space="preserve"> реакції молодої аудиторії на </w:t>
      </w:r>
      <w:r w:rsidR="00986748">
        <w:rPr>
          <w:rFonts w:ascii="Times New Roman" w:eastAsia="MS Mincho" w:hAnsi="Times New Roman" w:cs="Times New Roman"/>
          <w:sz w:val="24"/>
          <w:szCs w:val="24"/>
          <w:lang w:val="uk-UA"/>
        </w:rPr>
        <w:t xml:space="preserve">негативні </w:t>
      </w:r>
      <w:r w:rsidR="001154B3" w:rsidRPr="00C752CC">
        <w:rPr>
          <w:rFonts w:ascii="Times New Roman" w:eastAsia="MS Mincho" w:hAnsi="Times New Roman" w:cs="Times New Roman"/>
          <w:sz w:val="24"/>
          <w:szCs w:val="24"/>
          <w:lang w:val="uk-UA"/>
        </w:rPr>
        <w:t>теленовини.</w:t>
      </w: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3. СТАН ДОСЛІДЖЕНЬ ПРОБЛЕМИ І НАПРЯМУ </w:t>
      </w:r>
      <w:r w:rsidRPr="00C752CC">
        <w:rPr>
          <w:rFonts w:ascii="Times New Roman" w:eastAsia="MS Mincho" w:hAnsi="Times New Roman" w:cs="Times New Roman"/>
          <w:sz w:val="24"/>
          <w:szCs w:val="24"/>
          <w:lang w:val="uk-UA"/>
        </w:rPr>
        <w:t>(до 70 рядків)</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3.1. Аналіз результатів, отриманих авторами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за напрямом, проблемою, тематикою, об’єктом та предметом дослідження; у чому саме полягає внесок згадуваних вчених і чому їх напрацювання потребують продовження, доповнення, вдосконалення (до 20 рядків).</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Дослідження впливу цілісного випуску новин </w:t>
      </w:r>
      <w:r w:rsidR="00E85ACC">
        <w:rPr>
          <w:rFonts w:ascii="Times New Roman" w:eastAsia="MS Mincho" w:hAnsi="Times New Roman" w:cs="Times New Roman"/>
          <w:sz w:val="24"/>
          <w:szCs w:val="24"/>
          <w:lang w:val="uk-UA"/>
        </w:rPr>
        <w:t xml:space="preserve">раніше </w:t>
      </w:r>
      <w:r w:rsidRPr="00C752CC">
        <w:rPr>
          <w:rFonts w:ascii="Times New Roman" w:eastAsia="MS Mincho" w:hAnsi="Times New Roman" w:cs="Times New Roman"/>
          <w:sz w:val="24"/>
          <w:szCs w:val="24"/>
          <w:lang w:val="uk-UA"/>
        </w:rPr>
        <w:t>показали</w:t>
      </w:r>
      <w:r w:rsidR="00E85ACC">
        <w:rPr>
          <w:rFonts w:ascii="Times New Roman" w:eastAsia="MS Mincho" w:hAnsi="Times New Roman" w:cs="Times New Roman"/>
          <w:sz w:val="24"/>
          <w:szCs w:val="24"/>
          <w:lang w:val="uk-UA"/>
        </w:rPr>
        <w:t xml:space="preserve">, в тому числі й проведені авторами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що найпотужніше серед усіх негативних емоцій теленовинні сюжети викликають страх і гнів. Ці дані підтверджують</w:t>
      </w:r>
      <w:r w:rsidR="00E85ACC">
        <w:rPr>
          <w:rFonts w:ascii="Times New Roman" w:eastAsia="MS Mincho" w:hAnsi="Times New Roman" w:cs="Times New Roman"/>
          <w:sz w:val="24"/>
          <w:szCs w:val="24"/>
          <w:lang w:val="uk-UA"/>
        </w:rPr>
        <w:t>ся</w:t>
      </w:r>
      <w:r w:rsidRPr="00C752CC">
        <w:rPr>
          <w:rFonts w:ascii="Times New Roman" w:eastAsia="MS Mincho" w:hAnsi="Times New Roman" w:cs="Times New Roman"/>
          <w:sz w:val="24"/>
          <w:szCs w:val="24"/>
          <w:lang w:val="uk-UA"/>
        </w:rPr>
        <w:t xml:space="preserve"> як аналізом мімічних реакцій, так і методами психодіагностики.</w:t>
      </w:r>
      <w:r w:rsidR="00E85ACC">
        <w:rPr>
          <w:rFonts w:ascii="Times New Roman" w:eastAsia="MS Mincho" w:hAnsi="Times New Roman" w:cs="Times New Roman"/>
          <w:sz w:val="24"/>
          <w:szCs w:val="24"/>
          <w:lang w:val="uk-UA"/>
        </w:rPr>
        <w:t xml:space="preserve"> Так, у структурі емоційного реагування досліджуваних на випуски теленовин були виокремлені індикатори на позначення кожної з семи основних емоцій</w:t>
      </w:r>
      <w:r w:rsidR="00C46751">
        <w:rPr>
          <w:rFonts w:ascii="Times New Roman" w:eastAsia="MS Mincho" w:hAnsi="Times New Roman" w:cs="Times New Roman"/>
          <w:sz w:val="24"/>
          <w:szCs w:val="24"/>
          <w:lang w:val="uk-UA"/>
        </w:rPr>
        <w:t xml:space="preserve"> – гніву, страху, презирства, огиди, здивування, суму та радості</w:t>
      </w:r>
      <w:r w:rsidR="00E85ACC">
        <w:rPr>
          <w:rFonts w:ascii="Times New Roman" w:eastAsia="MS Mincho" w:hAnsi="Times New Roman" w:cs="Times New Roman"/>
          <w:sz w:val="24"/>
          <w:szCs w:val="24"/>
          <w:lang w:val="uk-UA"/>
        </w:rPr>
        <w:t xml:space="preserve"> (за </w:t>
      </w:r>
      <w:r w:rsidR="00E85ACC">
        <w:rPr>
          <w:rFonts w:ascii="Times New Roman" w:eastAsia="MS Mincho" w:hAnsi="Times New Roman" w:cs="Times New Roman"/>
          <w:sz w:val="24"/>
          <w:szCs w:val="24"/>
          <w:lang w:val="en-US"/>
        </w:rPr>
        <w:t>Facial</w:t>
      </w:r>
      <w:r w:rsidR="00E85ACC" w:rsidRPr="00E85ACC">
        <w:rPr>
          <w:rFonts w:ascii="Times New Roman" w:eastAsia="MS Mincho" w:hAnsi="Times New Roman" w:cs="Times New Roman"/>
          <w:sz w:val="24"/>
          <w:szCs w:val="24"/>
          <w:lang w:val="uk-UA"/>
        </w:rPr>
        <w:t xml:space="preserve"> </w:t>
      </w:r>
      <w:r w:rsidR="00E85ACC">
        <w:rPr>
          <w:rFonts w:ascii="Times New Roman" w:eastAsia="MS Mincho" w:hAnsi="Times New Roman" w:cs="Times New Roman"/>
          <w:sz w:val="24"/>
          <w:szCs w:val="24"/>
          <w:lang w:val="en-US"/>
        </w:rPr>
        <w:t>Action</w:t>
      </w:r>
      <w:r w:rsidR="00E85ACC" w:rsidRPr="00E85ACC">
        <w:rPr>
          <w:rFonts w:ascii="Times New Roman" w:eastAsia="MS Mincho" w:hAnsi="Times New Roman" w:cs="Times New Roman"/>
          <w:sz w:val="24"/>
          <w:szCs w:val="24"/>
          <w:lang w:val="uk-UA"/>
        </w:rPr>
        <w:t xml:space="preserve"> </w:t>
      </w:r>
      <w:r w:rsidR="00E85ACC">
        <w:rPr>
          <w:rFonts w:ascii="Times New Roman" w:eastAsia="MS Mincho" w:hAnsi="Times New Roman" w:cs="Times New Roman"/>
          <w:sz w:val="24"/>
          <w:szCs w:val="24"/>
          <w:lang w:val="en-US"/>
        </w:rPr>
        <w:t>Coding</w:t>
      </w:r>
      <w:r w:rsidR="00E85ACC" w:rsidRPr="00E85ACC">
        <w:rPr>
          <w:rFonts w:ascii="Times New Roman" w:eastAsia="MS Mincho" w:hAnsi="Times New Roman" w:cs="Times New Roman"/>
          <w:sz w:val="24"/>
          <w:szCs w:val="24"/>
          <w:lang w:val="uk-UA"/>
        </w:rPr>
        <w:t xml:space="preserve"> </w:t>
      </w:r>
      <w:r w:rsidR="00E85ACC">
        <w:rPr>
          <w:rFonts w:ascii="Times New Roman" w:eastAsia="MS Mincho" w:hAnsi="Times New Roman" w:cs="Times New Roman"/>
          <w:sz w:val="24"/>
          <w:szCs w:val="24"/>
          <w:lang w:val="en-US"/>
        </w:rPr>
        <w:t>System</w:t>
      </w:r>
      <w:r w:rsidR="00E85ACC" w:rsidRPr="00E85ACC">
        <w:rPr>
          <w:rFonts w:ascii="Times New Roman" w:eastAsia="MS Mincho" w:hAnsi="Times New Roman" w:cs="Times New Roman"/>
          <w:sz w:val="24"/>
          <w:szCs w:val="24"/>
          <w:lang w:val="uk-UA"/>
        </w:rPr>
        <w:t xml:space="preserve"> </w:t>
      </w:r>
      <w:r w:rsidR="00E85ACC">
        <w:rPr>
          <w:rFonts w:ascii="Times New Roman" w:eastAsia="MS Mincho" w:hAnsi="Times New Roman" w:cs="Times New Roman"/>
          <w:sz w:val="24"/>
          <w:szCs w:val="24"/>
          <w:lang w:val="uk-UA"/>
        </w:rPr>
        <w:t xml:space="preserve">П. Екмана). На підставі узагальнення даних мімічної активності загальний патерн полягав радше не в емоційній, а в настроєвій площині такого реагування (бо реакцій міміки досліджувані демонстрували мало). Проте з тих мімічних реакцій, які були зафіксовані, більшість – понад три чверті вказували на дві емоції – страху та гніву. </w:t>
      </w:r>
    </w:p>
    <w:p w:rsidR="001154B3" w:rsidRPr="00C752CC" w:rsidRDefault="001154B3" w:rsidP="00773E4D">
      <w:pPr>
        <w:pStyle w:val="a3"/>
        <w:ind w:left="397" w:hanging="397"/>
        <w:jc w:val="both"/>
        <w:rPr>
          <w:rFonts w:ascii="Times New Roman" w:eastAsia="MS Mincho" w:hAnsi="Times New Roman"/>
          <w:sz w:val="24"/>
          <w:szCs w:val="24"/>
          <w:lang w:val="uk-UA"/>
        </w:rPr>
      </w:pPr>
      <w:r w:rsidRPr="00C46751">
        <w:rPr>
          <w:rFonts w:ascii="Times New Roman" w:eastAsia="MS Mincho" w:hAnsi="Times New Roman" w:cs="Times New Roman"/>
          <w:sz w:val="24"/>
          <w:szCs w:val="24"/>
          <w:lang w:val="uk-UA"/>
        </w:rPr>
        <w:t xml:space="preserve">Центральною дослідницькою парадигмою цього </w:t>
      </w:r>
      <w:r w:rsidR="00AB5282" w:rsidRPr="00C46751">
        <w:rPr>
          <w:rFonts w:ascii="Times New Roman" w:eastAsia="MS Mincho" w:hAnsi="Times New Roman" w:cs="Times New Roman"/>
          <w:sz w:val="24"/>
          <w:szCs w:val="24"/>
          <w:lang w:val="uk-UA"/>
        </w:rPr>
        <w:t>проєкту</w:t>
      </w:r>
      <w:r w:rsidRPr="00C46751">
        <w:rPr>
          <w:rFonts w:ascii="Times New Roman" w:eastAsia="MS Mincho" w:hAnsi="Times New Roman" w:cs="Times New Roman"/>
          <w:sz w:val="24"/>
          <w:szCs w:val="24"/>
          <w:lang w:val="uk-UA"/>
        </w:rPr>
        <w:t xml:space="preserve">, як і минулої бюджетної наукової теми Інституту журналістики, є </w:t>
      </w:r>
      <w:r w:rsidR="00E85ACC" w:rsidRPr="00C46751">
        <w:rPr>
          <w:rFonts w:ascii="Times New Roman" w:eastAsia="MS Mincho" w:hAnsi="Times New Roman" w:cs="Times New Roman"/>
          <w:sz w:val="24"/>
          <w:szCs w:val="24"/>
          <w:lang w:val="uk-UA"/>
        </w:rPr>
        <w:t xml:space="preserve">оцінка та вимірювання впливу медіа на активність нервової системи у студентів </w:t>
      </w:r>
      <w:r w:rsidRPr="00C46751">
        <w:rPr>
          <w:rFonts w:ascii="Times New Roman" w:eastAsia="MS Mincho" w:hAnsi="Times New Roman" w:cs="Times New Roman"/>
          <w:sz w:val="24"/>
          <w:szCs w:val="24"/>
          <w:lang w:val="uk-UA"/>
        </w:rPr>
        <w:t>(переважно студе</w:t>
      </w:r>
      <w:r w:rsidR="00E85ACC" w:rsidRPr="00C46751">
        <w:rPr>
          <w:rFonts w:ascii="Times New Roman" w:eastAsia="MS Mincho" w:hAnsi="Times New Roman" w:cs="Times New Roman"/>
          <w:sz w:val="24"/>
          <w:szCs w:val="24"/>
          <w:lang w:val="uk-UA"/>
        </w:rPr>
        <w:t>нтів). Проє</w:t>
      </w:r>
      <w:r w:rsidRPr="00C46751">
        <w:rPr>
          <w:rFonts w:ascii="Times New Roman" w:eastAsia="MS Mincho" w:hAnsi="Times New Roman" w:cs="Times New Roman"/>
          <w:sz w:val="24"/>
          <w:szCs w:val="24"/>
          <w:lang w:val="uk-UA"/>
        </w:rPr>
        <w:t>кт, як і попередній, має емпіричне спрямування, його</w:t>
      </w:r>
      <w:r w:rsidR="00E85ACC" w:rsidRPr="00C46751">
        <w:rPr>
          <w:rFonts w:ascii="Times New Roman" w:eastAsia="MS Mincho" w:hAnsi="Times New Roman" w:cs="Times New Roman"/>
          <w:sz w:val="24"/>
          <w:szCs w:val="24"/>
          <w:lang w:val="uk-UA"/>
        </w:rPr>
        <w:t xml:space="preserve"> метою є виявлення короткотривалих змін сприйняття і з’ясування нейрофізіологічних механізмів цих змін</w:t>
      </w:r>
      <w:r w:rsidRPr="00C46751">
        <w:rPr>
          <w:rFonts w:ascii="Times New Roman" w:eastAsia="MS Mincho" w:hAnsi="Times New Roman" w:cs="Times New Roman"/>
          <w:sz w:val="24"/>
          <w:szCs w:val="24"/>
          <w:lang w:val="uk-UA"/>
        </w:rPr>
        <w:t xml:space="preserve"> </w:t>
      </w:r>
      <w:r w:rsidR="00E85ACC" w:rsidRPr="00C46751">
        <w:rPr>
          <w:rFonts w:ascii="Times New Roman" w:eastAsia="MS Mincho" w:hAnsi="Times New Roman" w:cs="Times New Roman"/>
          <w:sz w:val="24"/>
          <w:szCs w:val="24"/>
          <w:lang w:val="uk-UA"/>
        </w:rPr>
        <w:t>під упливом новинних сюжетів</w:t>
      </w:r>
      <w:r w:rsidRPr="00C46751">
        <w:rPr>
          <w:rFonts w:ascii="Times New Roman" w:eastAsia="MS Mincho" w:hAnsi="Times New Roman" w:cs="Times New Roman"/>
          <w:sz w:val="24"/>
          <w:szCs w:val="24"/>
          <w:lang w:val="uk-UA"/>
        </w:rPr>
        <w:t>. Ми продемонстрували, що перегляд негативних телевізійних новин викликає активізацію змін в інформаційно-аналітичних когнітивних процесах: збільшення актуалізації уваги, активаці</w:t>
      </w:r>
      <w:r w:rsidR="006D6AE4" w:rsidRPr="00C46751">
        <w:rPr>
          <w:rFonts w:ascii="Times New Roman" w:eastAsia="MS Mincho" w:hAnsi="Times New Roman" w:cs="Times New Roman"/>
          <w:sz w:val="24"/>
          <w:szCs w:val="24"/>
          <w:lang w:val="uk-UA"/>
        </w:rPr>
        <w:t>ю</w:t>
      </w:r>
      <w:r w:rsidRPr="00C46751">
        <w:rPr>
          <w:rFonts w:ascii="Times New Roman" w:eastAsia="MS Mincho" w:hAnsi="Times New Roman" w:cs="Times New Roman"/>
          <w:sz w:val="24"/>
          <w:szCs w:val="24"/>
          <w:lang w:val="uk-UA"/>
        </w:rPr>
        <w:t xml:space="preserve"> короткочасної пам'яті з емоційним компонентом, а також семантично-когнітивних і емоційні процесів. Виявлено розвиток процесів адаптації </w:t>
      </w:r>
      <w:r w:rsidR="00E85ACC" w:rsidRPr="00C46751">
        <w:rPr>
          <w:rFonts w:ascii="Times New Roman" w:eastAsia="MS Mincho" w:hAnsi="Times New Roman" w:cs="Times New Roman"/>
          <w:sz w:val="24"/>
          <w:szCs w:val="24"/>
          <w:lang w:val="uk-UA"/>
        </w:rPr>
        <w:t>під час перегляду негативних теле</w:t>
      </w:r>
      <w:r w:rsidRPr="00C46751">
        <w:rPr>
          <w:rFonts w:ascii="Times New Roman" w:eastAsia="MS Mincho" w:hAnsi="Times New Roman" w:cs="Times New Roman"/>
          <w:sz w:val="24"/>
          <w:szCs w:val="24"/>
          <w:lang w:val="uk-UA"/>
        </w:rPr>
        <w:t>новин.</w:t>
      </w:r>
    </w:p>
    <w:p w:rsidR="001154B3" w:rsidRDefault="00C46751" w:rsidP="003079E7">
      <w:pPr>
        <w:pStyle w:val="a3"/>
        <w:ind w:left="397" w:hanging="397"/>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Порівняно з дослідженнями репрезентації певних</w:t>
      </w:r>
      <w:r w:rsidR="001154B3" w:rsidRPr="00C752CC">
        <w:rPr>
          <w:rFonts w:ascii="Times New Roman" w:eastAsia="MS Mincho" w:hAnsi="Times New Roman" w:cs="Times New Roman"/>
          <w:sz w:val="24"/>
          <w:szCs w:val="24"/>
          <w:lang w:val="uk-UA"/>
        </w:rPr>
        <w:t xml:space="preserve"> тем</w:t>
      </w:r>
      <w:r>
        <w:rPr>
          <w:rFonts w:ascii="Times New Roman" w:eastAsia="MS Mincho" w:hAnsi="Times New Roman" w:cs="Times New Roman"/>
          <w:sz w:val="24"/>
          <w:szCs w:val="24"/>
          <w:lang w:val="uk-UA"/>
        </w:rPr>
        <w:t xml:space="preserve"> у контенті телебачення, проблематика медіаефектів розроблена доволі слабко. Причиною цього є велика кількість побічних змінних, які впливають на перебіг та результати емпіричних досліджень. Не секрет, що негативні теми та події домінують у новинних випусках. Тож розробити </w:t>
      </w:r>
      <w:r w:rsidR="009848FA">
        <w:rPr>
          <w:rFonts w:ascii="Times New Roman" w:eastAsia="MS Mincho" w:hAnsi="Times New Roman" w:cs="Times New Roman"/>
          <w:sz w:val="24"/>
          <w:szCs w:val="24"/>
          <w:lang w:val="uk-UA"/>
        </w:rPr>
        <w:t xml:space="preserve">типологію негативних новинних сюжетів за тематикою — буде одне з перших завдань, які стоятимуть перед авторами пропонованого проекту. </w:t>
      </w:r>
    </w:p>
    <w:p w:rsidR="009848FA" w:rsidRPr="00C752CC" w:rsidRDefault="009848FA" w:rsidP="003079E7">
      <w:pPr>
        <w:pStyle w:val="a3"/>
        <w:ind w:left="397" w:hanging="397"/>
        <w:jc w:val="both"/>
        <w:rPr>
          <w:rFonts w:ascii="Times New Roman" w:eastAsia="MS Mincho" w:hAnsi="Times New Roman"/>
          <w:sz w:val="24"/>
          <w:szCs w:val="24"/>
          <w:lang w:val="uk-UA"/>
        </w:rPr>
      </w:pPr>
    </w:p>
    <w:p w:rsidR="001154B3"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3.2. Аналіз результатів, отриманих іншими вітчизняними та закордонними вченими (аналогічно наведеному у п.3.1); окремо проаналізувати напрацювання цих учених за останні 5 років із посиланням на конкретні публікації (до 30 рядків).</w:t>
      </w:r>
    </w:p>
    <w:p w:rsidR="00F93B55" w:rsidRDefault="00F93B55" w:rsidP="009C0EDB">
      <w:pPr>
        <w:pStyle w:val="a3"/>
        <w:ind w:left="397" w:hanging="397"/>
        <w:jc w:val="both"/>
        <w:rPr>
          <w:rFonts w:ascii="Times New Roman" w:eastAsia="MS Mincho" w:hAnsi="Times New Roman" w:cs="Times New Roman"/>
          <w:sz w:val="24"/>
          <w:szCs w:val="24"/>
          <w:lang w:val="uk-UA"/>
        </w:rPr>
      </w:pPr>
    </w:p>
    <w:p w:rsidR="00F93B55" w:rsidRPr="00C752CC" w:rsidRDefault="00F93B55" w:rsidP="009C0EDB">
      <w:pPr>
        <w:pStyle w:val="a3"/>
        <w:ind w:left="397" w:hanging="397"/>
        <w:jc w:val="both"/>
        <w:rPr>
          <w:rFonts w:ascii="Times New Roman" w:eastAsia="MS Mincho" w:hAnsi="Times New Roman" w:cs="Times New Roman"/>
          <w:sz w:val="24"/>
          <w:szCs w:val="24"/>
          <w:lang w:val="uk-UA"/>
        </w:rPr>
      </w:pPr>
    </w:p>
    <w:p w:rsidR="00074053" w:rsidRPr="006F6EBC" w:rsidRDefault="006F6EBC" w:rsidP="009C0EDB">
      <w:pPr>
        <w:pStyle w:val="a3"/>
        <w:ind w:left="397" w:hanging="397"/>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Пірс та Філд (</w:t>
      </w:r>
      <w:r>
        <w:rPr>
          <w:rFonts w:ascii="Times New Roman" w:eastAsia="MS Mincho" w:hAnsi="Times New Roman" w:cs="Times New Roman"/>
          <w:sz w:val="24"/>
          <w:szCs w:val="24"/>
          <w:lang w:val="en-US"/>
        </w:rPr>
        <w:t>Pearce</w:t>
      </w:r>
      <w:r w:rsidRPr="006F6EBC">
        <w:rPr>
          <w:rFonts w:ascii="Times New Roman" w:eastAsia="MS Mincho" w:hAnsi="Times New Roman" w:cs="Times New Roman"/>
          <w:sz w:val="24"/>
          <w:szCs w:val="24"/>
          <w:lang w:val="uk-UA"/>
        </w:rPr>
        <w:t xml:space="preserve">, </w:t>
      </w:r>
      <w:r>
        <w:rPr>
          <w:rFonts w:ascii="Times New Roman" w:eastAsia="MS Mincho" w:hAnsi="Times New Roman" w:cs="Times New Roman"/>
          <w:sz w:val="24"/>
          <w:szCs w:val="24"/>
          <w:lang w:val="en-US"/>
        </w:rPr>
        <w:t>L</w:t>
      </w:r>
      <w:r>
        <w:rPr>
          <w:rFonts w:ascii="Times New Roman" w:eastAsia="MS Mincho" w:hAnsi="Times New Roman" w:cs="Times New Roman"/>
          <w:sz w:val="24"/>
          <w:szCs w:val="24"/>
          <w:lang w:val="uk-UA"/>
        </w:rPr>
        <w:t xml:space="preserve">. </w:t>
      </w:r>
      <w:r w:rsidRPr="006F6EBC">
        <w:rPr>
          <w:rFonts w:ascii="Times New Roman" w:eastAsia="MS Mincho" w:hAnsi="Times New Roman" w:cs="Times New Roman"/>
          <w:sz w:val="24"/>
          <w:szCs w:val="24"/>
          <w:lang w:val="uk-UA"/>
        </w:rPr>
        <w:t xml:space="preserve">&amp; </w:t>
      </w:r>
      <w:r>
        <w:rPr>
          <w:rFonts w:ascii="Times New Roman" w:eastAsia="MS Mincho" w:hAnsi="Times New Roman" w:cs="Times New Roman"/>
          <w:sz w:val="24"/>
          <w:szCs w:val="24"/>
          <w:lang w:val="en-US"/>
        </w:rPr>
        <w:t>Field</w:t>
      </w:r>
      <w:r w:rsidRPr="00EE1B40">
        <w:rPr>
          <w:rFonts w:ascii="Times New Roman" w:eastAsia="MS Mincho" w:hAnsi="Times New Roman" w:cs="Times New Roman"/>
          <w:sz w:val="24"/>
          <w:szCs w:val="24"/>
          <w:lang w:val="uk-UA"/>
        </w:rPr>
        <w:t xml:space="preserve">, </w:t>
      </w:r>
      <w:r>
        <w:rPr>
          <w:rFonts w:ascii="Times New Roman" w:eastAsia="MS Mincho" w:hAnsi="Times New Roman" w:cs="Times New Roman"/>
          <w:sz w:val="24"/>
          <w:szCs w:val="24"/>
          <w:lang w:val="en-US"/>
        </w:rPr>
        <w:t>A</w:t>
      </w:r>
      <w:r w:rsidRPr="00EE1B40">
        <w:rPr>
          <w:rFonts w:ascii="Times New Roman" w:eastAsia="MS Mincho" w:hAnsi="Times New Roman" w:cs="Times New Roman"/>
          <w:sz w:val="24"/>
          <w:szCs w:val="24"/>
          <w:lang w:val="uk-UA"/>
        </w:rPr>
        <w:t xml:space="preserve">. (2016). </w:t>
      </w:r>
      <w:r w:rsidRPr="006F6EBC">
        <w:rPr>
          <w:rFonts w:ascii="Times New Roman" w:eastAsia="MS Mincho" w:hAnsi="Times New Roman" w:cs="Times New Roman"/>
          <w:sz w:val="24"/>
          <w:szCs w:val="24"/>
          <w:lang w:val="en-US"/>
        </w:rPr>
        <w:t xml:space="preserve">The impact of “scary” TV and film on </w:t>
      </w:r>
      <w:proofErr w:type="gramStart"/>
      <w:r w:rsidRPr="006F6EBC">
        <w:rPr>
          <w:rFonts w:ascii="Times New Roman" w:eastAsia="MS Mincho" w:hAnsi="Times New Roman" w:cs="Times New Roman"/>
          <w:sz w:val="24"/>
          <w:szCs w:val="24"/>
          <w:lang w:val="en-US"/>
        </w:rPr>
        <w:t>children’s</w:t>
      </w:r>
      <w:proofErr w:type="gramEnd"/>
      <w:r w:rsidRPr="006F6EBC">
        <w:rPr>
          <w:rFonts w:ascii="Times New Roman" w:eastAsia="MS Mincho" w:hAnsi="Times New Roman" w:cs="Times New Roman"/>
          <w:sz w:val="24"/>
          <w:szCs w:val="24"/>
          <w:lang w:val="en-US"/>
        </w:rPr>
        <w:t xml:space="preserve"> internalizing emotions: A meta-analysis</w:t>
      </w:r>
      <w:r>
        <w:rPr>
          <w:rFonts w:ascii="Times New Roman" w:eastAsia="MS Mincho" w:hAnsi="Times New Roman" w:cs="Times New Roman"/>
          <w:sz w:val="24"/>
          <w:szCs w:val="24"/>
          <w:lang w:val="en-US"/>
        </w:rPr>
        <w:t xml:space="preserve">. Human Communication Research, 42, 98—121) </w:t>
      </w:r>
      <w:r>
        <w:rPr>
          <w:rFonts w:ascii="Times New Roman" w:eastAsia="MS Mincho" w:hAnsi="Times New Roman" w:cs="Times New Roman"/>
          <w:sz w:val="24"/>
          <w:szCs w:val="24"/>
          <w:lang w:val="uk-UA"/>
        </w:rPr>
        <w:t>на основі аналізу 31 дослідження узагальнили дані досліджень щодо того, як телебачення загалом: не тільки новини, а й фільми — викликають тривогу в дітей. Виявляється, ефект не такий сильний, якщо брати ТБ загалом (</w:t>
      </w:r>
      <w:r>
        <w:rPr>
          <w:rFonts w:ascii="Times New Roman" w:eastAsia="MS Mincho" w:hAnsi="Times New Roman" w:cs="Times New Roman"/>
          <w:sz w:val="24"/>
          <w:szCs w:val="24"/>
          <w:lang w:val="en-US"/>
        </w:rPr>
        <w:t>r</w:t>
      </w:r>
      <w:r w:rsidRPr="006F6EBC">
        <w:rPr>
          <w:rFonts w:ascii="Times New Roman" w:eastAsia="MS Mincho" w:hAnsi="Times New Roman" w:cs="Times New Roman"/>
          <w:sz w:val="24"/>
          <w:szCs w:val="24"/>
          <w:lang w:val="uk-UA"/>
        </w:rPr>
        <w:t xml:space="preserve"> = 0,18).</w:t>
      </w:r>
      <w:r>
        <w:rPr>
          <w:rFonts w:ascii="Times New Roman" w:eastAsia="MS Mincho" w:hAnsi="Times New Roman" w:cs="Times New Roman"/>
          <w:sz w:val="24"/>
          <w:szCs w:val="24"/>
          <w:lang w:val="uk-UA"/>
        </w:rPr>
        <w:t xml:space="preserve"> </w:t>
      </w:r>
    </w:p>
    <w:p w:rsidR="004A76F5" w:rsidRPr="004A76F5" w:rsidRDefault="004A76F5" w:rsidP="009C0EDB">
      <w:pPr>
        <w:pStyle w:val="a3"/>
        <w:ind w:left="397" w:hanging="397"/>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Паїк та Комсток (</w:t>
      </w:r>
      <w:r w:rsidRPr="004A76F5">
        <w:rPr>
          <w:rFonts w:ascii="Times New Roman" w:eastAsia="MS Mincho" w:hAnsi="Times New Roman" w:cs="Times New Roman"/>
          <w:sz w:val="24"/>
          <w:szCs w:val="24"/>
          <w:lang w:val="uk-UA"/>
        </w:rPr>
        <w:t xml:space="preserve">Paik, H., &amp; Comstock, G. (1994). The Effects of Television Violence on Antisocial Behavior: A Meta-Analysis1. </w:t>
      </w:r>
      <w:r w:rsidRPr="004A76F5">
        <w:rPr>
          <w:rFonts w:ascii="Times New Roman" w:eastAsia="MS Mincho" w:hAnsi="Times New Roman" w:cs="Times New Roman"/>
          <w:i/>
          <w:sz w:val="24"/>
          <w:szCs w:val="24"/>
          <w:lang w:val="uk-UA"/>
        </w:rPr>
        <w:t>Communication Research, 21</w:t>
      </w:r>
      <w:r w:rsidRPr="004A76F5">
        <w:rPr>
          <w:rFonts w:ascii="Times New Roman" w:eastAsia="MS Mincho" w:hAnsi="Times New Roman" w:cs="Times New Roman"/>
          <w:sz w:val="24"/>
          <w:szCs w:val="24"/>
          <w:lang w:val="uk-UA"/>
        </w:rPr>
        <w:t>(4), 516–546. https://doi.org/10.1177/009365094021004004</w:t>
      </w:r>
      <w:r>
        <w:rPr>
          <w:rFonts w:ascii="Times New Roman" w:eastAsia="MS Mincho" w:hAnsi="Times New Roman" w:cs="Times New Roman"/>
          <w:sz w:val="24"/>
          <w:szCs w:val="24"/>
          <w:lang w:val="uk-UA"/>
        </w:rPr>
        <w:t>) на основі аналізу 217 досліджень зробили висновки про ступінь впливу телевізійного насильства на антисоціальну поведінку, себто поведінкову агресію. У результаті отриманий ефект також був незначний (</w:t>
      </w:r>
      <w:r>
        <w:rPr>
          <w:rFonts w:ascii="Times New Roman" w:eastAsia="MS Mincho" w:hAnsi="Times New Roman" w:cs="Times New Roman"/>
          <w:sz w:val="24"/>
          <w:szCs w:val="24"/>
          <w:lang w:val="en-US"/>
        </w:rPr>
        <w:t>Z</w:t>
      </w:r>
      <w:r>
        <w:rPr>
          <w:rFonts w:ascii="Times New Roman" w:eastAsia="MS Mincho" w:hAnsi="Times New Roman" w:cs="Times New Roman"/>
          <w:sz w:val="24"/>
          <w:szCs w:val="24"/>
          <w:vertAlign w:val="subscript"/>
          <w:lang w:val="en-US"/>
        </w:rPr>
        <w:t>Fisher</w:t>
      </w:r>
      <w:r w:rsidRPr="004A76F5">
        <w:rPr>
          <w:rFonts w:ascii="Times New Roman" w:eastAsia="MS Mincho" w:hAnsi="Times New Roman" w:cs="Times New Roman"/>
          <w:sz w:val="24"/>
          <w:szCs w:val="24"/>
          <w:vertAlign w:val="subscript"/>
          <w:lang w:val="uk-UA"/>
        </w:rPr>
        <w:t>’</w:t>
      </w:r>
      <w:r>
        <w:rPr>
          <w:rFonts w:ascii="Times New Roman" w:eastAsia="MS Mincho" w:hAnsi="Times New Roman" w:cs="Times New Roman"/>
          <w:sz w:val="24"/>
          <w:szCs w:val="24"/>
          <w:vertAlign w:val="subscript"/>
          <w:lang w:val="en-US"/>
        </w:rPr>
        <w:t>s</w:t>
      </w:r>
      <w:r w:rsidRPr="004A76F5">
        <w:rPr>
          <w:rFonts w:ascii="Times New Roman" w:eastAsia="MS Mincho" w:hAnsi="Times New Roman" w:cs="Times New Roman"/>
          <w:sz w:val="24"/>
          <w:szCs w:val="24"/>
          <w:lang w:val="uk-UA"/>
        </w:rPr>
        <w:t xml:space="preserve"> = 0,19).</w:t>
      </w:r>
    </w:p>
    <w:p w:rsidR="006F6EBC" w:rsidRDefault="004A76F5" w:rsidP="009C0EDB">
      <w:pPr>
        <w:pStyle w:val="a3"/>
        <w:ind w:left="397" w:hanging="397"/>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Мадан (</w:t>
      </w:r>
      <w:r w:rsidR="00A534C3">
        <w:rPr>
          <w:rFonts w:ascii="Times New Roman" w:eastAsia="MS Mincho" w:hAnsi="Times New Roman" w:cs="Times New Roman"/>
          <w:sz w:val="24"/>
          <w:szCs w:val="24"/>
          <w:lang w:val="en-US"/>
        </w:rPr>
        <w:t>Madan</w:t>
      </w:r>
      <w:r w:rsidR="00A534C3" w:rsidRPr="00FF6363">
        <w:rPr>
          <w:rFonts w:ascii="Times New Roman" w:eastAsia="MS Mincho" w:hAnsi="Times New Roman" w:cs="Times New Roman"/>
          <w:sz w:val="24"/>
          <w:szCs w:val="24"/>
          <w:lang w:val="en-US"/>
        </w:rPr>
        <w:t xml:space="preserve">, </w:t>
      </w:r>
      <w:r w:rsidR="00A534C3">
        <w:rPr>
          <w:rFonts w:ascii="Times New Roman" w:eastAsia="MS Mincho" w:hAnsi="Times New Roman" w:cs="Times New Roman"/>
          <w:sz w:val="24"/>
          <w:szCs w:val="24"/>
          <w:lang w:val="en-US"/>
        </w:rPr>
        <w:t>A</w:t>
      </w:r>
      <w:r w:rsidR="00A534C3" w:rsidRPr="00FF6363">
        <w:rPr>
          <w:rFonts w:ascii="Times New Roman" w:eastAsia="MS Mincho" w:hAnsi="Times New Roman" w:cs="Times New Roman"/>
          <w:sz w:val="24"/>
          <w:szCs w:val="24"/>
          <w:lang w:val="en-US"/>
        </w:rPr>
        <w:t xml:space="preserve">. (2012). </w:t>
      </w:r>
      <w:proofErr w:type="gramStart"/>
      <w:r w:rsidR="00A534C3">
        <w:rPr>
          <w:rFonts w:ascii="Times New Roman" w:eastAsia="MS Mincho" w:hAnsi="Times New Roman" w:cs="Times New Roman"/>
          <w:sz w:val="24"/>
          <w:szCs w:val="24"/>
          <w:lang w:val="en-US"/>
        </w:rPr>
        <w:t>T</w:t>
      </w:r>
      <w:r w:rsidR="00A534C3" w:rsidRPr="00A534C3">
        <w:rPr>
          <w:rFonts w:ascii="Times New Roman" w:eastAsia="MS Mincho" w:hAnsi="Times New Roman" w:cs="Times New Roman"/>
          <w:sz w:val="24"/>
          <w:szCs w:val="24"/>
          <w:lang w:val="en-US"/>
        </w:rPr>
        <w:t>he</w:t>
      </w:r>
      <w:proofErr w:type="gramEnd"/>
      <w:r w:rsidR="00A534C3" w:rsidRPr="00A534C3">
        <w:rPr>
          <w:rFonts w:ascii="Times New Roman" w:eastAsia="MS Mincho" w:hAnsi="Times New Roman" w:cs="Times New Roman"/>
          <w:sz w:val="24"/>
          <w:szCs w:val="24"/>
          <w:lang w:val="en-US"/>
        </w:rPr>
        <w:t xml:space="preserve"> effects of media violence </w:t>
      </w:r>
      <w:r w:rsidR="00A534C3">
        <w:rPr>
          <w:rFonts w:ascii="Times New Roman" w:eastAsia="MS Mincho" w:hAnsi="Times New Roman" w:cs="Times New Roman"/>
          <w:sz w:val="24"/>
          <w:szCs w:val="24"/>
          <w:lang w:val="en-US"/>
        </w:rPr>
        <w:t>on anxiety in emerging adults. University of Alabama, Birmingham, Alabama)</w:t>
      </w:r>
      <w:r w:rsidR="00A534C3">
        <w:rPr>
          <w:rFonts w:ascii="Times New Roman" w:eastAsia="MS Mincho" w:hAnsi="Times New Roman" w:cs="Times New Roman"/>
          <w:sz w:val="24"/>
          <w:szCs w:val="24"/>
          <w:lang w:val="uk-UA"/>
        </w:rPr>
        <w:t>, аналізуючи вплив відеофрагментів із фільмів, показала, що насильство може викликати лише тривогу, а фізіологічні реакції збудження не мають системного характеру.</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3.3. Перелік основних публікацій (не більше 10-ти) закордонних і вітчизняних вчених (окрім публікацій авторів, що наведені у доробку), що містять аналоги та прототипи, є основою для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(до 20 рядків).</w:t>
      </w:r>
    </w:p>
    <w:p w:rsidR="001154B3" w:rsidRPr="00C752CC" w:rsidRDefault="001154B3" w:rsidP="009C0EDB">
      <w:pPr>
        <w:jc w:val="right"/>
        <w:rPr>
          <w:rFonts w:eastAsia="MS Mincho"/>
          <w:lang w:val="uk-UA"/>
        </w:rPr>
      </w:pPr>
      <w:r w:rsidRPr="00C752CC">
        <w:rPr>
          <w:rFonts w:eastAsia="MS Mincho"/>
          <w:lang w:val="uk-UA"/>
        </w:rPr>
        <w:t>Таблиця 1</w:t>
      </w:r>
    </w:p>
    <w:tbl>
      <w:tblPr>
        <w:tblW w:w="992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
        <w:gridCol w:w="9467"/>
      </w:tblGrid>
      <w:tr w:rsidR="001154B3" w:rsidRPr="00C752CC">
        <w:trPr>
          <w:trHeight w:val="228"/>
        </w:trPr>
        <w:tc>
          <w:tcPr>
            <w:tcW w:w="445"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9478" w:type="dxa"/>
          </w:tcPr>
          <w:p w:rsidR="001154B3" w:rsidRPr="00C752CC" w:rsidRDefault="001154B3" w:rsidP="00020D01">
            <w:pPr>
              <w:pStyle w:val="a3"/>
              <w:spacing w:after="60"/>
              <w:jc w:val="center"/>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Повні дані про статті</w:t>
            </w:r>
          </w:p>
        </w:tc>
      </w:tr>
      <w:tr w:rsidR="001154B3" w:rsidRPr="00FF6363">
        <w:tc>
          <w:tcPr>
            <w:tcW w:w="445" w:type="dxa"/>
          </w:tcPr>
          <w:p w:rsidR="001154B3" w:rsidRPr="00F93B55" w:rsidRDefault="001154B3" w:rsidP="009C0EDB">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1</w:t>
            </w:r>
          </w:p>
        </w:tc>
        <w:tc>
          <w:tcPr>
            <w:tcW w:w="9478"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Bernstein, K. T., Ahern, J., Tracy, M., Boscarino, J. A., Vlahov, D., &amp; Galea, S. (2007). Television watching and the risk of incident probable posttraumatic stress disorder: A prospective evaluation. The Journal of nervous and mental disease, 195(1), 41-47. doi: 10.1097/01.nmd.0000244784.36745.a5</w:t>
            </w:r>
          </w:p>
        </w:tc>
      </w:tr>
      <w:tr w:rsidR="001154B3" w:rsidRPr="00C752CC">
        <w:tc>
          <w:tcPr>
            <w:tcW w:w="445" w:type="dxa"/>
          </w:tcPr>
          <w:p w:rsidR="001154B3" w:rsidRPr="00F93B55" w:rsidRDefault="001154B3" w:rsidP="000174DD">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2</w:t>
            </w:r>
          </w:p>
        </w:tc>
        <w:tc>
          <w:tcPr>
            <w:tcW w:w="9478"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Classen, C., Koopman, C., Hales, R., &amp; Spiegel, D. (1998). Acute stress disorder as a predictor of posttraumatic stress symptoms. American Journal of Psychiatry, 155(5), 620-624. https://doi.org/10.1176/ajp.155.5.620</w:t>
            </w:r>
          </w:p>
        </w:tc>
      </w:tr>
      <w:tr w:rsidR="001154B3" w:rsidRPr="00C752CC">
        <w:tc>
          <w:tcPr>
            <w:tcW w:w="445" w:type="dxa"/>
          </w:tcPr>
          <w:p w:rsidR="001154B3" w:rsidRPr="00F93B55" w:rsidRDefault="001154B3" w:rsidP="000174DD">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3</w:t>
            </w:r>
          </w:p>
        </w:tc>
        <w:tc>
          <w:tcPr>
            <w:tcW w:w="9478"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Goodwin, R., Lemola, S., &amp; Ben-Ezra, M. (2018). Media use and insomnia after terror attacks in France. Journal of psychiatric research, 98, 47-50. https://doi.org/10.1016/j.jpsychires.2017.12.006</w:t>
            </w:r>
          </w:p>
        </w:tc>
      </w:tr>
      <w:tr w:rsidR="001154B3" w:rsidRPr="00EC047A">
        <w:tc>
          <w:tcPr>
            <w:tcW w:w="445" w:type="dxa"/>
          </w:tcPr>
          <w:p w:rsidR="001154B3" w:rsidRPr="00F93B55" w:rsidRDefault="001154B3" w:rsidP="000174DD">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4</w:t>
            </w:r>
          </w:p>
        </w:tc>
        <w:tc>
          <w:tcPr>
            <w:tcW w:w="9478" w:type="dxa"/>
          </w:tcPr>
          <w:p w:rsidR="001154B3" w:rsidRPr="00C752CC" w:rsidRDefault="001154B3" w:rsidP="000174DD">
            <w:pPr>
              <w:pStyle w:val="a3"/>
              <w:spacing w:after="60"/>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Mash, H. B. H., Fullerton, C. S., &amp; Ursano, R. J. (2018). Post-traumatic stress symptoms following sniper attacks: Effects of television </w:t>
            </w:r>
            <w:r w:rsidRPr="00C752CC">
              <w:rPr>
                <w:rFonts w:ascii="Times New Roman" w:eastAsia="MS Mincho" w:hAnsi="Times New Roman" w:cs="Times New Roman"/>
                <w:color w:val="000000"/>
                <w:sz w:val="24"/>
                <w:szCs w:val="24"/>
                <w:lang w:val="uk-UA"/>
              </w:rPr>
              <w:t xml:space="preserve">viewing and identification with victims. American Journal of Disaster Medicine, 13(1), 29-36. </w:t>
            </w:r>
            <w:r w:rsidR="00EC047A">
              <w:rPr>
                <w:rStyle w:val="a6"/>
                <w:rFonts w:ascii="Times New Roman" w:hAnsi="Times New Roman" w:cs="Times New Roman"/>
                <w:color w:val="000000"/>
                <w:sz w:val="24"/>
                <w:szCs w:val="24"/>
                <w:u w:val="none"/>
                <w:shd w:val="clear" w:color="auto" w:fill="FFFFFF"/>
                <w:lang w:val="uk-UA"/>
              </w:rPr>
              <w:fldChar w:fldCharType="begin"/>
            </w:r>
            <w:r w:rsidR="00EC047A">
              <w:rPr>
                <w:rStyle w:val="a6"/>
                <w:rFonts w:ascii="Times New Roman" w:hAnsi="Times New Roman" w:cs="Times New Roman"/>
                <w:color w:val="000000"/>
                <w:sz w:val="24"/>
                <w:szCs w:val="24"/>
                <w:u w:val="none"/>
                <w:shd w:val="clear" w:color="auto" w:fill="FFFFFF"/>
                <w:lang w:val="uk-UA"/>
              </w:rPr>
              <w:instrText xml:space="preserve"> HYPERLINK "http://dx.doi.org/10.5055/ajdm.2018.028" </w:instrText>
            </w:r>
            <w:r w:rsidR="00EC047A">
              <w:rPr>
                <w:rStyle w:val="a6"/>
                <w:rFonts w:ascii="Times New Roman" w:hAnsi="Times New Roman" w:cs="Times New Roman"/>
                <w:color w:val="000000"/>
                <w:sz w:val="24"/>
                <w:szCs w:val="24"/>
                <w:u w:val="none"/>
                <w:shd w:val="clear" w:color="auto" w:fill="FFFFFF"/>
                <w:lang w:val="uk-UA"/>
              </w:rPr>
              <w:fldChar w:fldCharType="separate"/>
            </w:r>
            <w:r w:rsidRPr="00C752CC">
              <w:rPr>
                <w:rStyle w:val="a6"/>
                <w:rFonts w:ascii="Times New Roman" w:hAnsi="Times New Roman" w:cs="Times New Roman"/>
                <w:color w:val="000000"/>
                <w:sz w:val="24"/>
                <w:szCs w:val="24"/>
                <w:u w:val="none"/>
                <w:shd w:val="clear" w:color="auto" w:fill="FFFFFF"/>
                <w:lang w:val="uk-UA"/>
              </w:rPr>
              <w:t>http://dx.doi.org/10.5055/ajdm.2018.028</w:t>
            </w:r>
            <w:r w:rsidR="00EC047A">
              <w:rPr>
                <w:rStyle w:val="a6"/>
                <w:rFonts w:ascii="Times New Roman" w:hAnsi="Times New Roman" w:cs="Times New Roman"/>
                <w:color w:val="000000"/>
                <w:sz w:val="24"/>
                <w:szCs w:val="24"/>
                <w:u w:val="none"/>
                <w:shd w:val="clear" w:color="auto" w:fill="FFFFFF"/>
                <w:lang w:val="uk-UA"/>
              </w:rPr>
              <w:fldChar w:fldCharType="end"/>
            </w:r>
          </w:p>
        </w:tc>
      </w:tr>
      <w:tr w:rsidR="001154B3" w:rsidRPr="00C752CC">
        <w:tc>
          <w:tcPr>
            <w:tcW w:w="445" w:type="dxa"/>
          </w:tcPr>
          <w:p w:rsidR="001154B3" w:rsidRPr="00F93B55" w:rsidRDefault="001154B3" w:rsidP="000174DD">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5</w:t>
            </w:r>
          </w:p>
        </w:tc>
        <w:tc>
          <w:tcPr>
            <w:tcW w:w="9478"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Neria, Y., Nandi, A., &amp; Galea, S. (2008). Post-traumatic stress disorder following disasters: a systematic review. Psychological medicine, 38(4), 467-480.  https://doi.org/10.1017/S0033291707001353</w:t>
            </w:r>
          </w:p>
        </w:tc>
      </w:tr>
      <w:tr w:rsidR="001154B3" w:rsidRPr="00C752CC">
        <w:tc>
          <w:tcPr>
            <w:tcW w:w="445" w:type="dxa"/>
          </w:tcPr>
          <w:p w:rsidR="001154B3" w:rsidRPr="00F93B55" w:rsidRDefault="001154B3" w:rsidP="000174DD">
            <w:pPr>
              <w:pStyle w:val="a3"/>
              <w:spacing w:after="60"/>
              <w:rPr>
                <w:rFonts w:ascii="Times New Roman" w:eastAsia="MS Mincho" w:hAnsi="Times New Roman" w:cs="Times New Roman"/>
                <w:sz w:val="24"/>
                <w:szCs w:val="24"/>
                <w:lang w:val="uk-UA"/>
              </w:rPr>
            </w:pPr>
            <w:r w:rsidRPr="00F93B55">
              <w:rPr>
                <w:rFonts w:ascii="Times New Roman" w:eastAsia="MS Mincho" w:hAnsi="Times New Roman" w:cs="Times New Roman"/>
                <w:sz w:val="24"/>
                <w:szCs w:val="24"/>
                <w:lang w:val="uk-UA"/>
              </w:rPr>
              <w:t>6</w:t>
            </w:r>
          </w:p>
        </w:tc>
        <w:tc>
          <w:tcPr>
            <w:tcW w:w="9478" w:type="dxa"/>
          </w:tcPr>
          <w:p w:rsidR="001154B3" w:rsidRPr="00C752CC" w:rsidRDefault="001154B3" w:rsidP="000F4FC2">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Vasterman, P., Yzermans, C. J., &amp; Dirkzwager, A. J. (2005). The role of the media and media hypes in the aftermath of disasters. Epidemiologic reviews, 27(1), 107-114.</w:t>
            </w:r>
          </w:p>
          <w:p w:rsidR="001154B3" w:rsidRPr="00C752CC" w:rsidRDefault="001154B3" w:rsidP="000F4FC2">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https://doi.org/10.1093/epirev/mxi002</w:t>
            </w:r>
          </w:p>
        </w:tc>
      </w:tr>
      <w:tr w:rsidR="001154B3" w:rsidRPr="00EC047A">
        <w:tc>
          <w:tcPr>
            <w:tcW w:w="445"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7</w:t>
            </w:r>
          </w:p>
        </w:tc>
        <w:tc>
          <w:tcPr>
            <w:tcW w:w="9478"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Yeung, N. C., Lau, J. T., Yu, N. X., Zhang, J., Xu, Z., Choi, K. C., ... &amp; Lui, W. W. (2018). Media exposure related to the 2008 Sichuan Earthquake predicted probable PTSD among Chinese adolescents in Kunming, China: A longitudinal study. Psychological trauma: theory, research, practice, and policy, 10(2), 253-262. http://dx.doi.org/10.1037/tra0000121</w:t>
            </w:r>
          </w:p>
        </w:tc>
      </w:tr>
      <w:tr w:rsidR="001154B3" w:rsidRPr="00EC047A">
        <w:tc>
          <w:tcPr>
            <w:tcW w:w="445"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8</w:t>
            </w:r>
          </w:p>
        </w:tc>
        <w:tc>
          <w:tcPr>
            <w:tcW w:w="9478" w:type="dxa"/>
          </w:tcPr>
          <w:p w:rsidR="001154B3" w:rsidRPr="00C752CC" w:rsidRDefault="001154B3" w:rsidP="004B50C0">
            <w:pPr>
              <w:pStyle w:val="a3"/>
              <w:spacing w:after="60"/>
              <w:rPr>
                <w:rFonts w:ascii="Times New Roman" w:eastAsia="MS Mincho" w:hAnsi="Times New Roman"/>
                <w:sz w:val="24"/>
                <w:szCs w:val="24"/>
                <w:highlight w:val="yellow"/>
                <w:lang w:val="uk-UA"/>
              </w:rPr>
            </w:pPr>
            <w:r w:rsidRPr="00C752CC">
              <w:rPr>
                <w:rFonts w:ascii="Times New Roman" w:eastAsia="MS Mincho" w:hAnsi="Times New Roman" w:cs="Times New Roman"/>
                <w:sz w:val="24"/>
                <w:szCs w:val="24"/>
                <w:lang w:val="uk-UA"/>
              </w:rPr>
              <w:t>Jenkins, B. M. (1981). The psychological implications of media-covered terrorism. Presentation before an international seminar "Terrorism and the Mass Media", Sicily, April 3-5, 1981. Retrieved from</w:t>
            </w:r>
            <w:r w:rsidRPr="00C752CC">
              <w:rPr>
                <w:rFonts w:ascii="Times New Roman" w:eastAsia="MS Mincho" w:hAnsi="Times New Roman" w:cs="Times New Roman"/>
                <w:color w:val="000000"/>
                <w:sz w:val="24"/>
                <w:szCs w:val="24"/>
                <w:lang w:val="uk-UA"/>
              </w:rPr>
              <w:t xml:space="preserve"> </w:t>
            </w:r>
            <w:hyperlink r:id="rId8" w:history="1">
              <w:r w:rsidRPr="00C752CC">
                <w:rPr>
                  <w:rStyle w:val="a6"/>
                  <w:rFonts w:ascii="Times New Roman" w:eastAsia="MS Mincho" w:hAnsi="Times New Roman" w:cs="Times New Roman"/>
                  <w:color w:val="000000"/>
                  <w:sz w:val="24"/>
                  <w:szCs w:val="24"/>
                  <w:u w:val="none"/>
                  <w:lang w:val="uk-UA"/>
                </w:rPr>
                <w:t>http://www.dtic.mil/dtic/tr/fulltext/u2/a483724.pdf</w:t>
              </w:r>
            </w:hyperlink>
            <w:r w:rsidRPr="00C752CC">
              <w:rPr>
                <w:rFonts w:ascii="Times New Roman" w:eastAsia="MS Mincho" w:hAnsi="Times New Roman" w:cs="Times New Roman"/>
                <w:color w:val="000000"/>
                <w:sz w:val="24"/>
                <w:szCs w:val="24"/>
                <w:lang w:val="uk-UA"/>
              </w:rPr>
              <w:t>.</w:t>
            </w:r>
          </w:p>
        </w:tc>
      </w:tr>
      <w:tr w:rsidR="001154B3" w:rsidRPr="00C752CC">
        <w:tc>
          <w:tcPr>
            <w:tcW w:w="445" w:type="dxa"/>
          </w:tcPr>
          <w:p w:rsidR="001154B3" w:rsidRPr="00C752CC" w:rsidRDefault="001154B3" w:rsidP="000174DD">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9</w:t>
            </w:r>
          </w:p>
        </w:tc>
        <w:tc>
          <w:tcPr>
            <w:tcW w:w="9478" w:type="dxa"/>
          </w:tcPr>
          <w:p w:rsidR="001154B3" w:rsidRPr="00C752CC" w:rsidRDefault="001154B3" w:rsidP="000174DD">
            <w:pPr>
              <w:pStyle w:val="a3"/>
              <w:spacing w:after="60"/>
              <w:rPr>
                <w:rFonts w:ascii="Times New Roman" w:eastAsia="MS Mincho" w:hAnsi="Times New Roman"/>
                <w:sz w:val="24"/>
                <w:szCs w:val="24"/>
                <w:highlight w:val="yellow"/>
                <w:lang w:val="uk-UA"/>
              </w:rPr>
            </w:pPr>
            <w:r w:rsidRPr="00C752CC">
              <w:rPr>
                <w:rFonts w:ascii="Times New Roman" w:eastAsia="MS Mincho" w:hAnsi="Times New Roman" w:cs="Times New Roman"/>
                <w:sz w:val="24"/>
                <w:szCs w:val="24"/>
                <w:lang w:val="uk-UA"/>
              </w:rPr>
              <w:t>Hackett, R. (2014). Understanding Media during Times of Terrorism. In Exchanging Terrorism Oxygen for Media Airwaves: The Age of Terroredia (pp. 33-43). IGI Global.</w:t>
            </w:r>
          </w:p>
        </w:tc>
      </w:tr>
      <w:tr w:rsidR="001154B3" w:rsidRPr="00C752CC">
        <w:tc>
          <w:tcPr>
            <w:tcW w:w="445"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10</w:t>
            </w:r>
          </w:p>
        </w:tc>
        <w:tc>
          <w:tcPr>
            <w:tcW w:w="9478" w:type="dxa"/>
          </w:tcPr>
          <w:p w:rsidR="001154B3" w:rsidRPr="00C752CC" w:rsidRDefault="001154B3" w:rsidP="009C0EDB">
            <w:pPr>
              <w:pStyle w:val="a3"/>
              <w:spacing w:after="60"/>
              <w:rPr>
                <w:rFonts w:ascii="Times New Roman" w:eastAsia="MS Mincho" w:hAnsi="Times New Roman"/>
                <w:sz w:val="24"/>
                <w:szCs w:val="24"/>
                <w:highlight w:val="yellow"/>
                <w:lang w:val="uk-UA"/>
              </w:rPr>
            </w:pPr>
            <w:r w:rsidRPr="00C752CC">
              <w:rPr>
                <w:rFonts w:ascii="Times New Roman" w:eastAsia="MS Mincho" w:hAnsi="Times New Roman" w:cs="Times New Roman"/>
                <w:sz w:val="24"/>
                <w:szCs w:val="24"/>
                <w:lang w:val="uk-UA"/>
              </w:rPr>
              <w:t>Zulaika, J., &amp; Douglass, W. (2016).</w:t>
            </w:r>
            <w:r w:rsidRPr="00C752CC">
              <w:rPr>
                <w:rFonts w:ascii="Times New Roman" w:eastAsia="MS Mincho" w:hAnsi="Times New Roman" w:cs="Times New Roman"/>
                <w:i/>
                <w:iCs/>
                <w:sz w:val="24"/>
                <w:szCs w:val="24"/>
                <w:lang w:val="uk-UA"/>
              </w:rPr>
              <w:t xml:space="preserve"> Terror and taboo: The follies, fables, and faces of terrorism</w:t>
            </w:r>
            <w:r w:rsidRPr="00C752CC">
              <w:rPr>
                <w:rFonts w:ascii="Times New Roman" w:eastAsia="MS Mincho" w:hAnsi="Times New Roman" w:cs="Times New Roman"/>
                <w:sz w:val="24"/>
                <w:szCs w:val="24"/>
                <w:lang w:val="uk-UA"/>
              </w:rPr>
              <w:t>. Routledge.</w:t>
            </w:r>
          </w:p>
        </w:tc>
      </w:tr>
    </w:tbl>
    <w:p w:rsidR="00B0251F" w:rsidRPr="00C752CC" w:rsidRDefault="00B0251F" w:rsidP="009C0EDB">
      <w:pPr>
        <w:pStyle w:val="a3"/>
        <w:spacing w:after="60"/>
        <w:jc w:val="both"/>
        <w:rPr>
          <w:rFonts w:ascii="Times New Roman" w:eastAsia="MS Mincho" w:hAnsi="Times New Roman"/>
          <w:b/>
          <w:bCs/>
          <w:sz w:val="24"/>
          <w:szCs w:val="24"/>
          <w:lang w:val="uk-UA"/>
        </w:rPr>
      </w:pPr>
    </w:p>
    <w:p w:rsidR="001154B3" w:rsidRPr="00C752CC"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4. МЕТА, ОСНОВНІ ЗАВДАННЯ ТА ЇХ АКТУАЛЬНІСТЬ</w:t>
      </w:r>
      <w:r w:rsidRPr="00C752CC">
        <w:rPr>
          <w:rFonts w:ascii="Times New Roman" w:eastAsia="MS Mincho" w:hAnsi="Times New Roman" w:cs="Times New Roman"/>
          <w:sz w:val="24"/>
          <w:szCs w:val="24"/>
          <w:lang w:val="uk-UA"/>
        </w:rPr>
        <w:t xml:space="preserve"> (до 70 рядків)</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4.1. Ідеї та робочі гіпотези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w:t>
      </w:r>
    </w:p>
    <w:p w:rsidR="001154B3" w:rsidRPr="00C752CC" w:rsidRDefault="001154B3" w:rsidP="00940764">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Опираючись на закон очевидної реальності (Frijda, N.H. (2007). The laws of emotion. Mahwah, NJ: Erlbaum.), видно, що глядач гостріше сприймає реальні події, трансльовані по </w:t>
      </w:r>
      <w:r w:rsidR="006701D6">
        <w:rPr>
          <w:rFonts w:ascii="Times New Roman" w:eastAsia="MS Mincho" w:hAnsi="Times New Roman" w:cs="Times New Roman"/>
          <w:sz w:val="24"/>
          <w:szCs w:val="24"/>
          <w:lang w:val="uk-UA"/>
        </w:rPr>
        <w:t>телебаченню</w:t>
      </w:r>
      <w:r w:rsidRPr="00C752CC">
        <w:rPr>
          <w:rFonts w:ascii="Times New Roman" w:eastAsia="MS Mincho" w:hAnsi="Times New Roman" w:cs="Times New Roman"/>
          <w:sz w:val="24"/>
          <w:szCs w:val="24"/>
          <w:lang w:val="uk-UA"/>
        </w:rPr>
        <w:t xml:space="preserve">, ніж фікцію. </w:t>
      </w:r>
      <w:r w:rsidR="006701D6">
        <w:rPr>
          <w:rFonts w:ascii="Times New Roman" w:eastAsia="MS Mincho" w:hAnsi="Times New Roman" w:cs="Times New Roman"/>
          <w:sz w:val="24"/>
          <w:szCs w:val="24"/>
          <w:lang w:val="uk-UA"/>
        </w:rPr>
        <w:t xml:space="preserve">І є чіткі індикатори того, наскільки реальним глядач бачить зображуване на телеекрані. </w:t>
      </w:r>
      <w:r w:rsidRPr="00C752CC">
        <w:rPr>
          <w:rFonts w:ascii="Times New Roman" w:eastAsia="MS Mincho" w:hAnsi="Times New Roman" w:cs="Times New Roman"/>
          <w:sz w:val="24"/>
          <w:szCs w:val="24"/>
          <w:lang w:val="uk-UA"/>
        </w:rPr>
        <w:t xml:space="preserve">Теленовини суттєво впливають на своїх глядачів (і вплив цей буває як свідомий для реципієнта, так і несвідомий): або викликаючи негативні емоції: страх, гнів і тривогу, або, при накопиченні таких короткотривалих впливів (як, наприклад, при формуванні щоденної звички перегляду теленовин), є стійка тенденція до появи і розвитку симптомів, дещо схожих на посттравматичний стресовий розлад. В нашому фокусі перебувають </w:t>
      </w:r>
      <w:r w:rsidR="00293AB3">
        <w:rPr>
          <w:rFonts w:ascii="Times New Roman" w:eastAsia="MS Mincho" w:hAnsi="Times New Roman" w:cs="Times New Roman"/>
          <w:sz w:val="24"/>
          <w:szCs w:val="24"/>
          <w:lang w:val="uk-UA"/>
        </w:rPr>
        <w:t>негативні теленовини</w:t>
      </w:r>
      <w:r w:rsidRPr="006701D6">
        <w:rPr>
          <w:rFonts w:ascii="Times New Roman" w:eastAsia="MS Mincho" w:hAnsi="Times New Roman" w:cs="Times New Roman"/>
          <w:sz w:val="24"/>
          <w:szCs w:val="24"/>
          <w:lang w:val="uk-UA"/>
        </w:rPr>
        <w:t xml:space="preserve">. Які психоемоційні зміни викликає така новина? </w:t>
      </w:r>
      <w:r w:rsidR="006701D6" w:rsidRPr="006701D6">
        <w:rPr>
          <w:rFonts w:ascii="Times New Roman" w:hAnsi="Times New Roman" w:cs="Times New Roman"/>
          <w:sz w:val="24"/>
          <w:szCs w:val="24"/>
          <w:lang w:val="uk-UA"/>
        </w:rPr>
        <w:t>Вже зараз відомо, що т</w:t>
      </w:r>
      <w:r w:rsidR="006701D6" w:rsidRPr="006701D6">
        <w:rPr>
          <w:rFonts w:ascii="Times New Roman" w:eastAsia="MS Mincho" w:hAnsi="Times New Roman" w:cs="Times New Roman"/>
          <w:sz w:val="24"/>
          <w:szCs w:val="24"/>
          <w:lang w:val="uk-UA"/>
        </w:rPr>
        <w:t>акі новини викликають потужні негативні емоції і стрес.</w:t>
      </w:r>
      <w:r w:rsidR="006701D6">
        <w:rPr>
          <w:rFonts w:ascii="Times New Roman" w:eastAsia="MS Mincho" w:hAnsi="Times New Roman" w:cs="Times New Roman"/>
          <w:sz w:val="24"/>
          <w:szCs w:val="24"/>
          <w:lang w:val="uk-UA"/>
        </w:rPr>
        <w:t xml:space="preserve"> </w:t>
      </w:r>
      <w:r w:rsidRPr="006701D6">
        <w:rPr>
          <w:rFonts w:ascii="Times New Roman" w:eastAsia="MS Mincho" w:hAnsi="Times New Roman" w:cs="Times New Roman"/>
          <w:sz w:val="24"/>
          <w:szCs w:val="24"/>
          <w:lang w:val="uk-UA"/>
        </w:rPr>
        <w:t xml:space="preserve">Наскільки </w:t>
      </w:r>
      <w:r w:rsidR="00293AB3">
        <w:rPr>
          <w:rFonts w:ascii="Times New Roman" w:eastAsia="MS Mincho" w:hAnsi="Times New Roman" w:cs="Times New Roman"/>
          <w:sz w:val="24"/>
          <w:szCs w:val="24"/>
          <w:lang w:val="uk-UA"/>
        </w:rPr>
        <w:t xml:space="preserve">інтенсивними і тривалими </w:t>
      </w:r>
      <w:r w:rsidRPr="006701D6">
        <w:rPr>
          <w:rFonts w:ascii="Times New Roman" w:eastAsia="MS Mincho" w:hAnsi="Times New Roman" w:cs="Times New Roman"/>
          <w:sz w:val="24"/>
          <w:szCs w:val="24"/>
          <w:lang w:val="uk-UA"/>
        </w:rPr>
        <w:t xml:space="preserve">є ці стани і яким чином глядач може послабити негативний ефект від перегляду / прослуховування новинного випуску? Чи ефект десенситизації, або втрати чутливості до </w:t>
      </w:r>
      <w:r w:rsidR="00293AB3">
        <w:rPr>
          <w:rFonts w:ascii="Times New Roman" w:eastAsia="MS Mincho" w:hAnsi="Times New Roman" w:cs="Times New Roman"/>
          <w:sz w:val="24"/>
          <w:szCs w:val="24"/>
          <w:lang w:val="uk-UA"/>
        </w:rPr>
        <w:t>теле</w:t>
      </w:r>
      <w:r w:rsidRPr="006701D6">
        <w:rPr>
          <w:rFonts w:ascii="Times New Roman" w:eastAsia="MS Mincho" w:hAnsi="Times New Roman" w:cs="Times New Roman"/>
          <w:sz w:val="24"/>
          <w:szCs w:val="24"/>
          <w:lang w:val="uk-UA"/>
        </w:rPr>
        <w:t>насильства послаблює негативні переживання, чи лише накопичує і підсилює</w:t>
      </w:r>
      <w:r w:rsidRPr="00C752CC">
        <w:rPr>
          <w:rFonts w:ascii="Times New Roman" w:eastAsia="MS Mincho" w:hAnsi="Times New Roman" w:cs="Times New Roman"/>
          <w:sz w:val="24"/>
          <w:szCs w:val="24"/>
          <w:lang w:val="uk-UA"/>
        </w:rPr>
        <w:t xml:space="preserve"> їх, просто відкладаючи в часі (ефект праймінгу)? На ці та інші питання покликаний дати відповідь пропонований проект наукової теми. Основним напрямом досліджень у рамках цього про</w:t>
      </w:r>
      <w:r w:rsidR="006701D6">
        <w:rPr>
          <w:rFonts w:ascii="Times New Roman" w:eastAsia="MS Mincho" w:hAnsi="Times New Roman" w:cs="Times New Roman"/>
          <w:sz w:val="24"/>
          <w:szCs w:val="24"/>
          <w:lang w:val="uk-UA"/>
        </w:rPr>
        <w:t>є</w:t>
      </w:r>
      <w:r w:rsidRPr="00C752CC">
        <w:rPr>
          <w:rFonts w:ascii="Times New Roman" w:eastAsia="MS Mincho" w:hAnsi="Times New Roman" w:cs="Times New Roman"/>
          <w:sz w:val="24"/>
          <w:szCs w:val="24"/>
          <w:lang w:val="uk-UA"/>
        </w:rPr>
        <w:t xml:space="preserve">кту є вивчення короткотривалих медіаефектів у психофізіологічних реакціях досліджуваних молодих людей. За допомогою серії експериментів планується визначити особливості короткотривалих ефектів впливу </w:t>
      </w:r>
      <w:r w:rsidR="00293AB3">
        <w:rPr>
          <w:rFonts w:ascii="Times New Roman" w:eastAsia="MS Mincho" w:hAnsi="Times New Roman" w:cs="Times New Roman"/>
          <w:sz w:val="24"/>
          <w:szCs w:val="24"/>
          <w:lang w:val="uk-UA"/>
        </w:rPr>
        <w:t xml:space="preserve">негативної </w:t>
      </w:r>
      <w:r w:rsidRPr="00C752CC">
        <w:rPr>
          <w:rFonts w:ascii="Times New Roman" w:eastAsia="MS Mincho" w:hAnsi="Times New Roman" w:cs="Times New Roman"/>
          <w:sz w:val="24"/>
          <w:szCs w:val="24"/>
          <w:lang w:val="uk-UA"/>
        </w:rPr>
        <w:t xml:space="preserve">тематики </w:t>
      </w:r>
      <w:r w:rsidR="00293AB3">
        <w:rPr>
          <w:rFonts w:ascii="Times New Roman" w:eastAsia="MS Mincho" w:hAnsi="Times New Roman" w:cs="Times New Roman"/>
          <w:sz w:val="24"/>
          <w:szCs w:val="24"/>
          <w:lang w:val="uk-UA"/>
        </w:rPr>
        <w:t xml:space="preserve">у </w:t>
      </w:r>
      <w:r w:rsidRPr="00C752CC">
        <w:rPr>
          <w:rFonts w:ascii="Times New Roman" w:eastAsia="MS Mincho" w:hAnsi="Times New Roman" w:cs="Times New Roman"/>
          <w:sz w:val="24"/>
          <w:szCs w:val="24"/>
          <w:lang w:val="uk-UA"/>
        </w:rPr>
        <w:t>теленовинах на короткотривалий стрес у молодих глядачів.</w:t>
      </w:r>
    </w:p>
    <w:p w:rsidR="001154B3" w:rsidRPr="00C752CC" w:rsidRDefault="001154B3" w:rsidP="007D3776">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Ключовими гіпотезами цього дослідження будуть наступні:</w:t>
      </w:r>
    </w:p>
    <w:p w:rsidR="001154B3" w:rsidRPr="00C752CC" w:rsidRDefault="001154B3" w:rsidP="007D3776">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а) </w:t>
      </w:r>
      <w:r w:rsidR="00293AB3">
        <w:rPr>
          <w:rFonts w:ascii="Times New Roman" w:eastAsia="MS Mincho" w:hAnsi="Times New Roman" w:cs="Times New Roman"/>
          <w:sz w:val="24"/>
          <w:szCs w:val="24"/>
          <w:lang w:val="uk-UA"/>
        </w:rPr>
        <w:t xml:space="preserve">негативні </w:t>
      </w:r>
      <w:r w:rsidRPr="00C752CC">
        <w:rPr>
          <w:rFonts w:ascii="Times New Roman" w:eastAsia="MS Mincho" w:hAnsi="Times New Roman" w:cs="Times New Roman"/>
          <w:sz w:val="24"/>
          <w:szCs w:val="24"/>
          <w:lang w:val="uk-UA"/>
        </w:rPr>
        <w:t>сюжети викликають переважно гнів</w:t>
      </w:r>
      <w:r w:rsidR="006701D6">
        <w:rPr>
          <w:rFonts w:ascii="Times New Roman" w:eastAsia="MS Mincho" w:hAnsi="Times New Roman" w:cs="Times New Roman"/>
          <w:sz w:val="24"/>
          <w:szCs w:val="24"/>
          <w:lang w:val="uk-UA"/>
        </w:rPr>
        <w:t>,</w:t>
      </w:r>
      <w:r w:rsidRPr="00C752CC">
        <w:rPr>
          <w:rFonts w:ascii="Times New Roman" w:eastAsia="MS Mincho" w:hAnsi="Times New Roman" w:cs="Times New Roman"/>
          <w:sz w:val="24"/>
          <w:szCs w:val="24"/>
          <w:lang w:val="uk-UA"/>
        </w:rPr>
        <w:t xml:space="preserve"> страх і тривогу. </w:t>
      </w:r>
    </w:p>
    <w:p w:rsidR="001154B3" w:rsidRPr="00C752CC" w:rsidRDefault="001154B3" w:rsidP="007D3776">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б) </w:t>
      </w:r>
      <w:r w:rsidR="00293AB3">
        <w:rPr>
          <w:rFonts w:ascii="Times New Roman" w:eastAsia="MS Mincho" w:hAnsi="Times New Roman" w:cs="Times New Roman"/>
          <w:sz w:val="24"/>
          <w:szCs w:val="24"/>
          <w:lang w:val="uk-UA"/>
        </w:rPr>
        <w:t xml:space="preserve">негативні </w:t>
      </w:r>
      <w:r w:rsidRPr="00C752CC">
        <w:rPr>
          <w:rFonts w:ascii="Times New Roman" w:eastAsia="MS Mincho" w:hAnsi="Times New Roman" w:cs="Times New Roman"/>
          <w:sz w:val="24"/>
          <w:szCs w:val="24"/>
          <w:lang w:val="uk-UA"/>
        </w:rPr>
        <w:t xml:space="preserve">сюжети, </w:t>
      </w:r>
      <w:r w:rsidR="005E7180">
        <w:rPr>
          <w:rFonts w:ascii="Times New Roman" w:eastAsia="MS Mincho" w:hAnsi="Times New Roman" w:cs="Times New Roman"/>
          <w:sz w:val="24"/>
          <w:szCs w:val="24"/>
          <w:lang w:val="uk-UA"/>
        </w:rPr>
        <w:t xml:space="preserve">інформаційні приводи до яких </w:t>
      </w:r>
      <w:r w:rsidRPr="00C752CC">
        <w:rPr>
          <w:rFonts w:ascii="Times New Roman" w:eastAsia="MS Mincho" w:hAnsi="Times New Roman" w:cs="Times New Roman"/>
          <w:sz w:val="24"/>
          <w:szCs w:val="24"/>
          <w:lang w:val="uk-UA"/>
        </w:rPr>
        <w:t xml:space="preserve">відбулися близько до України (чи в Україні) сприймаються </w:t>
      </w:r>
      <w:r w:rsidR="006701D6">
        <w:rPr>
          <w:rFonts w:ascii="Times New Roman" w:eastAsia="MS Mincho" w:hAnsi="Times New Roman" w:cs="Times New Roman"/>
          <w:sz w:val="24"/>
          <w:szCs w:val="24"/>
          <w:lang w:val="uk-UA"/>
        </w:rPr>
        <w:t xml:space="preserve">мешканцями України </w:t>
      </w:r>
      <w:r w:rsidRPr="00C752CC">
        <w:rPr>
          <w:rFonts w:ascii="Times New Roman" w:eastAsia="MS Mincho" w:hAnsi="Times New Roman" w:cs="Times New Roman"/>
          <w:sz w:val="24"/>
          <w:szCs w:val="24"/>
          <w:lang w:val="uk-UA"/>
        </w:rPr>
        <w:t xml:space="preserve">гостріше і викликають більше негативних емоцій, ніж ті, що повідомляють про </w:t>
      </w:r>
      <w:r w:rsidR="006701D6">
        <w:rPr>
          <w:rFonts w:ascii="Times New Roman" w:eastAsia="MS Mincho" w:hAnsi="Times New Roman" w:cs="Times New Roman"/>
          <w:sz w:val="24"/>
          <w:szCs w:val="24"/>
          <w:lang w:val="uk-UA"/>
        </w:rPr>
        <w:t xml:space="preserve">воєнні інциденти та </w:t>
      </w:r>
      <w:r w:rsidR="006701D6" w:rsidRPr="006701D6">
        <w:rPr>
          <w:rFonts w:ascii="Times New Roman" w:eastAsia="MS Mincho" w:hAnsi="Times New Roman" w:cs="Times New Roman"/>
          <w:sz w:val="24"/>
          <w:szCs w:val="24"/>
          <w:lang w:val="uk-UA"/>
        </w:rPr>
        <w:t>терористичні акти в країнах</w:t>
      </w:r>
      <w:r w:rsidR="006701D6">
        <w:rPr>
          <w:rFonts w:ascii="Times New Roman" w:eastAsia="MS Mincho" w:hAnsi="Times New Roman" w:cs="Times New Roman"/>
          <w:sz w:val="24"/>
          <w:szCs w:val="24"/>
          <w:lang w:val="uk-UA"/>
        </w:rPr>
        <w:t>,</w:t>
      </w:r>
      <w:r w:rsidR="006701D6" w:rsidRPr="006701D6">
        <w:rPr>
          <w:rFonts w:ascii="Times New Roman" w:eastAsia="MS Mincho" w:hAnsi="Times New Roman" w:cs="Times New Roman"/>
          <w:sz w:val="24"/>
          <w:szCs w:val="24"/>
          <w:lang w:val="uk-UA"/>
        </w:rPr>
        <w:t xml:space="preserve"> географічно чи культурно віддалених від України</w:t>
      </w:r>
      <w:r w:rsidRPr="00C752CC">
        <w:rPr>
          <w:rFonts w:ascii="Times New Roman" w:eastAsia="MS Mincho" w:hAnsi="Times New Roman" w:cs="Times New Roman"/>
          <w:sz w:val="24"/>
          <w:szCs w:val="24"/>
          <w:lang w:val="uk-UA"/>
        </w:rPr>
        <w:t>.</w:t>
      </w:r>
    </w:p>
    <w:p w:rsidR="001154B3" w:rsidRDefault="001154B3" w:rsidP="007D3776">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в) рі</w:t>
      </w:r>
      <w:r w:rsidR="00293AB3">
        <w:rPr>
          <w:rFonts w:ascii="Times New Roman" w:eastAsia="MS Mincho" w:hAnsi="Times New Roman" w:cs="Times New Roman"/>
          <w:sz w:val="24"/>
          <w:szCs w:val="24"/>
          <w:lang w:val="uk-UA"/>
        </w:rPr>
        <w:t xml:space="preserve">зні тематичні види негативних новин на телебаченні </w:t>
      </w:r>
      <w:r w:rsidRPr="00C752CC">
        <w:rPr>
          <w:rFonts w:ascii="Times New Roman" w:eastAsia="MS Mincho" w:hAnsi="Times New Roman" w:cs="Times New Roman"/>
          <w:sz w:val="24"/>
          <w:szCs w:val="24"/>
          <w:lang w:val="uk-UA"/>
        </w:rPr>
        <w:t>викликають різний ступін</w:t>
      </w:r>
      <w:r w:rsidR="00293AB3">
        <w:rPr>
          <w:rFonts w:ascii="Times New Roman" w:eastAsia="MS Mincho" w:hAnsi="Times New Roman" w:cs="Times New Roman"/>
          <w:sz w:val="24"/>
          <w:szCs w:val="24"/>
          <w:lang w:val="uk-UA"/>
        </w:rPr>
        <w:t>ь короткотривалого стресу</w:t>
      </w:r>
      <w:r w:rsidRPr="00C752CC">
        <w:rPr>
          <w:rFonts w:ascii="Times New Roman" w:eastAsia="MS Mincho" w:hAnsi="Times New Roman" w:cs="Times New Roman"/>
          <w:sz w:val="24"/>
          <w:szCs w:val="24"/>
          <w:lang w:val="uk-UA"/>
        </w:rPr>
        <w:t>.</w:t>
      </w:r>
      <w:r w:rsidR="00293AB3">
        <w:rPr>
          <w:rFonts w:ascii="Times New Roman" w:eastAsia="MS Mincho" w:hAnsi="Times New Roman" w:cs="Times New Roman"/>
          <w:sz w:val="24"/>
          <w:szCs w:val="24"/>
          <w:lang w:val="uk-UA"/>
        </w:rPr>
        <w:t xml:space="preserve"> </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4.2. Мета і завдання, на вирішення яких спрямовано проект.</w:t>
      </w:r>
    </w:p>
    <w:p w:rsidR="001154B3" w:rsidRPr="00C752CC" w:rsidRDefault="001154B3" w:rsidP="00F00F55">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Метою про</w:t>
      </w:r>
      <w:r w:rsidR="007D5425">
        <w:rPr>
          <w:rFonts w:ascii="Times New Roman" w:eastAsia="MS Mincho" w:hAnsi="Times New Roman" w:cs="Times New Roman"/>
          <w:sz w:val="24"/>
          <w:szCs w:val="24"/>
          <w:lang w:val="uk-UA"/>
        </w:rPr>
        <w:t>є</w:t>
      </w:r>
      <w:r w:rsidRPr="00C752CC">
        <w:rPr>
          <w:rFonts w:ascii="Times New Roman" w:eastAsia="MS Mincho" w:hAnsi="Times New Roman" w:cs="Times New Roman"/>
          <w:sz w:val="24"/>
          <w:szCs w:val="24"/>
          <w:lang w:val="uk-UA"/>
        </w:rPr>
        <w:t>кту є встановити, яким чином різні</w:t>
      </w:r>
      <w:r w:rsidR="007D5425">
        <w:rPr>
          <w:rFonts w:ascii="Times New Roman" w:eastAsia="MS Mincho" w:hAnsi="Times New Roman" w:cs="Times New Roman"/>
          <w:sz w:val="24"/>
          <w:szCs w:val="24"/>
          <w:lang w:val="uk-UA"/>
        </w:rPr>
        <w:t xml:space="preserve"> </w:t>
      </w:r>
      <w:r w:rsidR="006D78B6">
        <w:rPr>
          <w:rFonts w:ascii="Times New Roman" w:eastAsia="MS Mincho" w:hAnsi="Times New Roman" w:cs="Times New Roman"/>
          <w:sz w:val="24"/>
          <w:szCs w:val="24"/>
          <w:lang w:val="uk-UA"/>
        </w:rPr>
        <w:t>негативні телевізійні</w:t>
      </w:r>
      <w:r w:rsidR="007D5425">
        <w:rPr>
          <w:rFonts w:ascii="Times New Roman" w:eastAsia="MS Mincho" w:hAnsi="Times New Roman" w:cs="Times New Roman"/>
          <w:sz w:val="24"/>
          <w:szCs w:val="24"/>
          <w:lang w:val="uk-UA"/>
        </w:rPr>
        <w:t xml:space="preserve"> новин</w:t>
      </w:r>
      <w:r w:rsidR="006D78B6">
        <w:rPr>
          <w:rFonts w:ascii="Times New Roman" w:eastAsia="MS Mincho" w:hAnsi="Times New Roman" w:cs="Times New Roman"/>
          <w:sz w:val="24"/>
          <w:szCs w:val="24"/>
          <w:lang w:val="uk-UA"/>
        </w:rPr>
        <w:t>и</w:t>
      </w:r>
      <w:r w:rsidR="007D5425">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sz w:val="24"/>
          <w:szCs w:val="24"/>
          <w:lang w:val="uk-UA"/>
        </w:rPr>
        <w:t xml:space="preserve">змінюють </w:t>
      </w:r>
      <w:r w:rsidR="007D5425">
        <w:rPr>
          <w:rFonts w:ascii="Times New Roman" w:eastAsia="MS Mincho" w:hAnsi="Times New Roman" w:cs="Times New Roman"/>
          <w:sz w:val="24"/>
          <w:szCs w:val="24"/>
          <w:lang w:val="uk-UA"/>
        </w:rPr>
        <w:t xml:space="preserve">психофізіологічний </w:t>
      </w:r>
      <w:r w:rsidRPr="00C752CC">
        <w:rPr>
          <w:rFonts w:ascii="Times New Roman" w:eastAsia="MS Mincho" w:hAnsi="Times New Roman" w:cs="Times New Roman"/>
          <w:sz w:val="24"/>
          <w:szCs w:val="24"/>
          <w:lang w:val="uk-UA"/>
        </w:rPr>
        <w:t>стан молодої аудиторії. Для досягнення цієї мети вважаємо за доцільне виконання наступних завдань:</w:t>
      </w:r>
    </w:p>
    <w:p w:rsidR="001154B3" w:rsidRPr="00C752CC" w:rsidRDefault="001154B3" w:rsidP="00F00F55">
      <w:pPr>
        <w:pStyle w:val="a3"/>
        <w:numPr>
          <w:ilvl w:val="0"/>
          <w:numId w:val="2"/>
        </w:numPr>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дослідити сучасні підходи теоретиків та емпіричних дослідників до обґрунтування проблеми і </w:t>
      </w:r>
      <w:r w:rsidR="006D78B6">
        <w:rPr>
          <w:rFonts w:ascii="Times New Roman" w:eastAsia="MS Mincho" w:hAnsi="Times New Roman" w:cs="Times New Roman"/>
          <w:sz w:val="24"/>
          <w:szCs w:val="24"/>
          <w:lang w:val="uk-UA"/>
        </w:rPr>
        <w:t>впливу негативного новинного</w:t>
      </w:r>
      <w:r w:rsidRPr="00C752CC">
        <w:rPr>
          <w:rFonts w:ascii="Times New Roman" w:eastAsia="MS Mincho" w:hAnsi="Times New Roman" w:cs="Times New Roman"/>
          <w:sz w:val="24"/>
          <w:szCs w:val="24"/>
          <w:lang w:val="uk-UA"/>
        </w:rPr>
        <w:t xml:space="preserve"> контент</w:t>
      </w:r>
      <w:r w:rsidR="006D78B6">
        <w:rPr>
          <w:rFonts w:ascii="Times New Roman" w:eastAsia="MS Mincho" w:hAnsi="Times New Roman" w:cs="Times New Roman"/>
          <w:sz w:val="24"/>
          <w:szCs w:val="24"/>
          <w:lang w:val="uk-UA"/>
        </w:rPr>
        <w:t>у</w:t>
      </w:r>
      <w:r w:rsidRPr="00C752CC">
        <w:rPr>
          <w:rFonts w:ascii="Times New Roman" w:eastAsia="MS Mincho" w:hAnsi="Times New Roman" w:cs="Times New Roman"/>
          <w:sz w:val="24"/>
          <w:szCs w:val="24"/>
          <w:lang w:val="uk-UA"/>
        </w:rPr>
        <w:t xml:space="preserve"> телебачення; розробити типолог</w:t>
      </w:r>
      <w:r w:rsidR="007D5425">
        <w:rPr>
          <w:rFonts w:ascii="Times New Roman" w:eastAsia="MS Mincho" w:hAnsi="Times New Roman" w:cs="Times New Roman"/>
          <w:sz w:val="24"/>
          <w:szCs w:val="24"/>
          <w:lang w:val="uk-UA"/>
        </w:rPr>
        <w:t xml:space="preserve">ію </w:t>
      </w:r>
      <w:r w:rsidR="006D78B6">
        <w:rPr>
          <w:rFonts w:ascii="Times New Roman" w:eastAsia="MS Mincho" w:hAnsi="Times New Roman" w:cs="Times New Roman"/>
          <w:sz w:val="24"/>
          <w:szCs w:val="24"/>
          <w:lang w:val="uk-UA"/>
        </w:rPr>
        <w:t xml:space="preserve">негативних </w:t>
      </w:r>
      <w:r w:rsidR="007D5425">
        <w:rPr>
          <w:rFonts w:ascii="Times New Roman" w:eastAsia="MS Mincho" w:hAnsi="Times New Roman" w:cs="Times New Roman"/>
          <w:sz w:val="24"/>
          <w:szCs w:val="24"/>
          <w:lang w:val="uk-UA"/>
        </w:rPr>
        <w:t>теленовинних сюжетів</w:t>
      </w:r>
      <w:r w:rsidRPr="00C752CC">
        <w:rPr>
          <w:rFonts w:ascii="Times New Roman" w:eastAsia="MS Mincho" w:hAnsi="Times New Roman" w:cs="Times New Roman"/>
          <w:sz w:val="24"/>
          <w:szCs w:val="24"/>
          <w:lang w:val="uk-UA"/>
        </w:rPr>
        <w:t xml:space="preserve">, актуальну для </w:t>
      </w:r>
      <w:r w:rsidR="006D78B6">
        <w:rPr>
          <w:rFonts w:ascii="Times New Roman" w:eastAsia="MS Mincho" w:hAnsi="Times New Roman" w:cs="Times New Roman"/>
          <w:sz w:val="24"/>
          <w:szCs w:val="24"/>
          <w:lang w:val="uk-UA"/>
        </w:rPr>
        <w:t xml:space="preserve">сучасного </w:t>
      </w:r>
      <w:r w:rsidRPr="00C752CC">
        <w:rPr>
          <w:rFonts w:ascii="Times New Roman" w:eastAsia="MS Mincho" w:hAnsi="Times New Roman" w:cs="Times New Roman"/>
          <w:sz w:val="24"/>
          <w:szCs w:val="24"/>
          <w:lang w:val="uk-UA"/>
        </w:rPr>
        <w:t>українського телебачення;</w:t>
      </w:r>
    </w:p>
    <w:p w:rsidR="001154B3" w:rsidRPr="00C752CC" w:rsidRDefault="001154B3" w:rsidP="00F00F55">
      <w:pPr>
        <w:pStyle w:val="a3"/>
        <w:numPr>
          <w:ilvl w:val="0"/>
          <w:numId w:val="2"/>
        </w:numPr>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сформувати кілька добірок експериментального стимульного медіаконтенту, які репрезентують різні аспекти висвітлення </w:t>
      </w:r>
      <w:r w:rsidR="008521AE">
        <w:rPr>
          <w:rFonts w:ascii="Times New Roman" w:eastAsia="MS Mincho" w:hAnsi="Times New Roman" w:cs="Times New Roman"/>
          <w:sz w:val="24"/>
          <w:szCs w:val="24"/>
          <w:lang w:val="uk-UA"/>
        </w:rPr>
        <w:t>негативних тем</w:t>
      </w:r>
      <w:r w:rsidRPr="00C752CC">
        <w:rPr>
          <w:rFonts w:ascii="Times New Roman" w:eastAsia="MS Mincho" w:hAnsi="Times New Roman" w:cs="Times New Roman"/>
          <w:sz w:val="24"/>
          <w:szCs w:val="24"/>
          <w:lang w:val="uk-UA"/>
        </w:rPr>
        <w:t>;</w:t>
      </w:r>
    </w:p>
    <w:p w:rsidR="001154B3" w:rsidRPr="00C752CC" w:rsidRDefault="001154B3" w:rsidP="00F00F55">
      <w:pPr>
        <w:pStyle w:val="a3"/>
        <w:numPr>
          <w:ilvl w:val="0"/>
          <w:numId w:val="2"/>
        </w:numPr>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відстежити в рамках серії експериментів за допомогою вимірювальної апаратури (електроенцефалограф та відеокамера) та психодіагностичного опитувальника </w:t>
      </w:r>
      <w:r w:rsidRPr="00A42239">
        <w:rPr>
          <w:rFonts w:ascii="Times New Roman" w:eastAsia="MS Mincho" w:hAnsi="Times New Roman" w:cs="Times New Roman"/>
          <w:sz w:val="24"/>
          <w:szCs w:val="24"/>
          <w:lang w:val="uk-UA"/>
        </w:rPr>
        <w:t>“</w:t>
      </w:r>
      <w:r w:rsidRPr="00C752CC">
        <w:rPr>
          <w:rFonts w:ascii="Times New Roman" w:eastAsia="MS Mincho" w:hAnsi="Times New Roman" w:cs="Times New Roman"/>
          <w:sz w:val="24"/>
          <w:szCs w:val="24"/>
          <w:lang w:val="uk-UA"/>
        </w:rPr>
        <w:t>емоційні та когнітивні реакції</w:t>
      </w:r>
      <w:r w:rsidRPr="00A42239">
        <w:rPr>
          <w:rFonts w:ascii="Times New Roman" w:eastAsia="MS Mincho" w:hAnsi="Times New Roman" w:cs="Times New Roman"/>
          <w:sz w:val="24"/>
          <w:szCs w:val="24"/>
          <w:lang w:val="uk-UA"/>
        </w:rPr>
        <w:t>”</w:t>
      </w:r>
      <w:r w:rsidRPr="00C752CC">
        <w:rPr>
          <w:rFonts w:ascii="Times New Roman" w:eastAsia="MS Mincho" w:hAnsi="Times New Roman" w:cs="Times New Roman"/>
          <w:sz w:val="24"/>
          <w:szCs w:val="24"/>
          <w:lang w:val="uk-UA"/>
        </w:rPr>
        <w:t xml:space="preserve"> молодої студентської аудиторії із щонайменше 45 осіб (на кожен експеримент) із приблизно рівним розподілом вибірки за статтю на різні види </w:t>
      </w:r>
      <w:r w:rsidR="008521AE">
        <w:rPr>
          <w:rFonts w:ascii="Times New Roman" w:eastAsia="MS Mincho" w:hAnsi="Times New Roman" w:cs="Times New Roman"/>
          <w:sz w:val="24"/>
          <w:szCs w:val="24"/>
          <w:lang w:val="uk-UA"/>
        </w:rPr>
        <w:t xml:space="preserve">негативних </w:t>
      </w:r>
      <w:r w:rsidRPr="00C752CC">
        <w:rPr>
          <w:rFonts w:ascii="Times New Roman" w:eastAsia="MS Mincho" w:hAnsi="Times New Roman" w:cs="Times New Roman"/>
          <w:sz w:val="24"/>
          <w:szCs w:val="24"/>
          <w:lang w:val="uk-UA"/>
        </w:rPr>
        <w:t>новинних сюжетів, які будуть представлені у різних добірках відеоматеріалів: показники частоти серцевих скорочень, емоційні реакції, відповідно до Шкали диференціальних емоцій К. Ізарда та емоційні моторні реакції – зміни виразів обличчя, зафіксовані на відеокамеру та інтерпретовані відповідно до Системи кодування виразів обличчя Пола Екмана (Paul Ekman’s Facial Action Coding System);</w:t>
      </w:r>
    </w:p>
    <w:p w:rsidR="001154B3" w:rsidRPr="008521AE" w:rsidRDefault="001154B3" w:rsidP="008521AE">
      <w:pPr>
        <w:pStyle w:val="a3"/>
        <w:numPr>
          <w:ilvl w:val="0"/>
          <w:numId w:val="2"/>
        </w:numPr>
        <w:ind w:left="426"/>
        <w:jc w:val="both"/>
        <w:rPr>
          <w:rFonts w:ascii="Times New Roman" w:eastAsia="MS Mincho" w:hAnsi="Times New Roman" w:cs="Times New Roman"/>
          <w:sz w:val="24"/>
          <w:szCs w:val="24"/>
          <w:lang w:val="uk-UA"/>
        </w:rPr>
      </w:pPr>
      <w:r w:rsidRPr="008521AE">
        <w:rPr>
          <w:rFonts w:ascii="Times New Roman" w:eastAsia="MS Mincho" w:hAnsi="Times New Roman" w:cs="Times New Roman"/>
          <w:sz w:val="24"/>
          <w:szCs w:val="24"/>
          <w:lang w:val="uk-UA"/>
        </w:rPr>
        <w:t xml:space="preserve">на основі отриманих даних перевірити висунуті гіпотези та сформулювати основні тенденції впливу </w:t>
      </w:r>
      <w:r w:rsidR="008521AE" w:rsidRPr="008521AE">
        <w:rPr>
          <w:rFonts w:ascii="Times New Roman" w:eastAsia="MS Mincho" w:hAnsi="Times New Roman" w:cs="Times New Roman"/>
          <w:sz w:val="24"/>
          <w:szCs w:val="24"/>
          <w:lang w:val="uk-UA"/>
        </w:rPr>
        <w:t>негативу в</w:t>
      </w:r>
      <w:r w:rsidRPr="008521AE">
        <w:rPr>
          <w:rFonts w:ascii="Times New Roman" w:eastAsia="MS Mincho" w:hAnsi="Times New Roman" w:cs="Times New Roman"/>
          <w:sz w:val="24"/>
          <w:szCs w:val="24"/>
          <w:lang w:val="uk-UA"/>
        </w:rPr>
        <w:t xml:space="preserve"> теленовинах </w:t>
      </w:r>
      <w:r w:rsidR="0031035B" w:rsidRPr="008521AE">
        <w:rPr>
          <w:rFonts w:ascii="Times New Roman" w:eastAsia="MS Mincho" w:hAnsi="Times New Roman" w:cs="Times New Roman"/>
          <w:sz w:val="24"/>
          <w:szCs w:val="24"/>
          <w:lang w:val="uk-UA"/>
        </w:rPr>
        <w:t xml:space="preserve">на переживання </w:t>
      </w:r>
      <w:r w:rsidRPr="008521AE">
        <w:rPr>
          <w:rFonts w:ascii="Times New Roman" w:eastAsia="MS Mincho" w:hAnsi="Times New Roman" w:cs="Times New Roman"/>
          <w:sz w:val="24"/>
          <w:szCs w:val="24"/>
          <w:lang w:val="uk-UA"/>
        </w:rPr>
        <w:t>короткотривалого стресу</w:t>
      </w:r>
      <w:r w:rsidR="0031035B" w:rsidRPr="008521AE">
        <w:rPr>
          <w:rFonts w:ascii="Times New Roman" w:eastAsia="MS Mincho" w:hAnsi="Times New Roman" w:cs="Times New Roman"/>
          <w:sz w:val="24"/>
          <w:szCs w:val="24"/>
          <w:lang w:val="uk-UA"/>
        </w:rPr>
        <w:t xml:space="preserve"> серед молодої аудиторії</w:t>
      </w:r>
      <w:r w:rsidRPr="008521AE">
        <w:rPr>
          <w:rFonts w:ascii="Times New Roman" w:eastAsia="MS Mincho" w:hAnsi="Times New Roman" w:cs="Times New Roman"/>
          <w:sz w:val="24"/>
          <w:szCs w:val="24"/>
          <w:lang w:val="uk-UA"/>
        </w:rPr>
        <w:t>;</w:t>
      </w:r>
    </w:p>
    <w:p w:rsidR="001154B3" w:rsidRPr="00C752CC" w:rsidRDefault="001154B3" w:rsidP="00F00F55">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5) за підсумками сформульованих </w:t>
      </w:r>
      <w:r w:rsidR="008521AE">
        <w:rPr>
          <w:rFonts w:ascii="Times New Roman" w:eastAsia="MS Mincho" w:hAnsi="Times New Roman" w:cs="Times New Roman"/>
          <w:sz w:val="24"/>
          <w:szCs w:val="24"/>
          <w:lang w:val="uk-UA"/>
        </w:rPr>
        <w:t>тенденцій</w:t>
      </w:r>
      <w:r w:rsidRPr="00C752CC">
        <w:rPr>
          <w:rFonts w:ascii="Times New Roman" w:eastAsia="MS Mincho" w:hAnsi="Times New Roman" w:cs="Times New Roman"/>
          <w:sz w:val="24"/>
          <w:szCs w:val="24"/>
          <w:lang w:val="uk-UA"/>
        </w:rPr>
        <w:t xml:space="preserve"> короткотривалого стресу виробити рекомендації окремо для телевізійних кан</w:t>
      </w:r>
      <w:r w:rsidR="006F0BE7">
        <w:rPr>
          <w:rFonts w:ascii="Times New Roman" w:eastAsia="MS Mincho" w:hAnsi="Times New Roman" w:cs="Times New Roman"/>
          <w:sz w:val="24"/>
          <w:szCs w:val="24"/>
          <w:lang w:val="uk-UA"/>
        </w:rPr>
        <w:t xml:space="preserve">алів, як краще висвітлювати </w:t>
      </w:r>
      <w:r w:rsidR="008521AE">
        <w:rPr>
          <w:rFonts w:ascii="Times New Roman" w:eastAsia="MS Mincho" w:hAnsi="Times New Roman" w:cs="Times New Roman"/>
          <w:sz w:val="24"/>
          <w:szCs w:val="24"/>
          <w:lang w:val="uk-UA"/>
        </w:rPr>
        <w:t>негативно забарвлені емоціогенні інформаційні приводу</w:t>
      </w:r>
      <w:r w:rsidRPr="00C752CC">
        <w:rPr>
          <w:rFonts w:ascii="Times New Roman" w:eastAsia="MS Mincho" w:hAnsi="Times New Roman" w:cs="Times New Roman"/>
          <w:sz w:val="24"/>
          <w:szCs w:val="24"/>
          <w:lang w:val="uk-UA"/>
        </w:rPr>
        <w:t xml:space="preserve">, щоб не </w:t>
      </w:r>
      <w:r w:rsidR="006F0BE7">
        <w:rPr>
          <w:rFonts w:ascii="Times New Roman" w:eastAsia="MS Mincho" w:hAnsi="Times New Roman" w:cs="Times New Roman"/>
          <w:sz w:val="24"/>
          <w:szCs w:val="24"/>
          <w:lang w:val="uk-UA"/>
        </w:rPr>
        <w:t xml:space="preserve">викликати у своєї </w:t>
      </w:r>
      <w:r w:rsidRPr="00C752CC">
        <w:rPr>
          <w:rFonts w:ascii="Times New Roman" w:eastAsia="MS Mincho" w:hAnsi="Times New Roman" w:cs="Times New Roman"/>
          <w:sz w:val="24"/>
          <w:szCs w:val="24"/>
          <w:lang w:val="uk-UA"/>
        </w:rPr>
        <w:t>аудито</w:t>
      </w:r>
      <w:r w:rsidR="008521AE">
        <w:rPr>
          <w:rFonts w:ascii="Times New Roman" w:eastAsia="MS Mincho" w:hAnsi="Times New Roman" w:cs="Times New Roman"/>
          <w:sz w:val="24"/>
          <w:szCs w:val="24"/>
          <w:lang w:val="uk-UA"/>
        </w:rPr>
        <w:t xml:space="preserve">рії загрозу психічних розладів; </w:t>
      </w:r>
      <w:r w:rsidRPr="00C752CC">
        <w:rPr>
          <w:rFonts w:ascii="Times New Roman" w:eastAsia="MS Mincho" w:hAnsi="Times New Roman" w:cs="Times New Roman"/>
          <w:sz w:val="24"/>
          <w:szCs w:val="24"/>
          <w:lang w:val="uk-UA"/>
        </w:rPr>
        <w:t xml:space="preserve">а також рекомендації представникам аудиторії, яким чином варто підвищити рівень обізнаності про </w:t>
      </w:r>
      <w:r w:rsidR="008521AE">
        <w:rPr>
          <w:rFonts w:ascii="Times New Roman" w:eastAsia="MS Mincho" w:hAnsi="Times New Roman" w:cs="Times New Roman"/>
          <w:sz w:val="24"/>
          <w:szCs w:val="24"/>
          <w:lang w:val="uk-UA"/>
        </w:rPr>
        <w:t>події в країні та світі</w:t>
      </w:r>
      <w:r w:rsidRPr="00C752CC">
        <w:rPr>
          <w:rFonts w:ascii="Times New Roman" w:eastAsia="MS Mincho" w:hAnsi="Times New Roman" w:cs="Times New Roman"/>
          <w:sz w:val="24"/>
          <w:szCs w:val="24"/>
          <w:lang w:val="uk-UA"/>
        </w:rPr>
        <w:t xml:space="preserve"> </w:t>
      </w:r>
      <w:r w:rsidR="004518C9">
        <w:rPr>
          <w:rFonts w:ascii="Times New Roman" w:eastAsia="MS Mincho" w:hAnsi="Times New Roman" w:cs="Times New Roman"/>
          <w:sz w:val="24"/>
          <w:szCs w:val="24"/>
          <w:lang w:val="uk-UA"/>
        </w:rPr>
        <w:t xml:space="preserve">і при цьому обмежити </w:t>
      </w:r>
      <w:r w:rsidR="008521AE">
        <w:rPr>
          <w:rFonts w:ascii="Times New Roman" w:eastAsia="MS Mincho" w:hAnsi="Times New Roman" w:cs="Times New Roman"/>
          <w:sz w:val="24"/>
          <w:szCs w:val="24"/>
          <w:lang w:val="uk-UA"/>
        </w:rPr>
        <w:t xml:space="preserve">імовірність пережити </w:t>
      </w:r>
      <w:r w:rsidR="004518C9">
        <w:rPr>
          <w:rFonts w:ascii="Times New Roman" w:eastAsia="MS Mincho" w:hAnsi="Times New Roman" w:cs="Times New Roman"/>
          <w:sz w:val="24"/>
          <w:szCs w:val="24"/>
          <w:lang w:val="uk-UA"/>
        </w:rPr>
        <w:t>короткотривалий стрес</w:t>
      </w:r>
      <w:r w:rsidRPr="00C752CC">
        <w:rPr>
          <w:rFonts w:ascii="Times New Roman" w:eastAsia="MS Mincho" w:hAnsi="Times New Roman" w:cs="Times New Roman"/>
          <w:sz w:val="24"/>
          <w:szCs w:val="24"/>
          <w:lang w:val="uk-UA"/>
        </w:rPr>
        <w:t>.</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4.3. Обґрунтування </w:t>
      </w:r>
      <w:r w:rsidRPr="00C752CC">
        <w:rPr>
          <w:rFonts w:ascii="Times New Roman" w:eastAsia="MS Mincho" w:hAnsi="Times New Roman" w:cs="Times New Roman"/>
          <w:b/>
          <w:bCs/>
          <w:sz w:val="24"/>
          <w:szCs w:val="24"/>
          <w:lang w:val="uk-UA"/>
        </w:rPr>
        <w:t>актуальності</w:t>
      </w:r>
      <w:r w:rsidRPr="00C752CC">
        <w:rPr>
          <w:rFonts w:ascii="Times New Roman" w:eastAsia="MS Mincho" w:hAnsi="Times New Roman" w:cs="Times New Roman"/>
          <w:sz w:val="24"/>
          <w:szCs w:val="24"/>
          <w:lang w:val="uk-UA"/>
        </w:rPr>
        <w:t xml:space="preserve"> та/або доцільності виконання завдань, виходячи із:</w:t>
      </w:r>
    </w:p>
    <w:p w:rsidR="001154B3" w:rsidRPr="00C752CC" w:rsidRDefault="001154B3" w:rsidP="00F0247E">
      <w:pPr>
        <w:pStyle w:val="a3"/>
        <w:ind w:left="397" w:firstLine="29"/>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стану досліджень проблематики за напрямом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ідей та робочих гіпотез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w:t>
      </w:r>
    </w:p>
    <w:p w:rsidR="001154B3" w:rsidRPr="00C752CC" w:rsidRDefault="001154B3" w:rsidP="00F0247E">
      <w:pPr>
        <w:pStyle w:val="a3"/>
        <w:ind w:left="397" w:firstLine="29"/>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Ефекти впливу телевізійних новин є досить багатогранним явищем і потребують прискіпливого вивчення в різних ракурсах. Загалом вплив мас-медіа може здійснюватися засобами масової комунікації (ЗМК) як на рівні свідомому (наприклад, зміна переконань виборців під час виборчих кампаній), так і неусвідомленому (зміна параметрів самопочуття, викликання певних асоціацій). Для емпіричних дослідників медіаефектів цікавішим для пізнання є другий рівень впливу ЗМК. </w:t>
      </w:r>
      <w:r w:rsidR="004518C9">
        <w:rPr>
          <w:rFonts w:ascii="Times New Roman" w:eastAsia="MS Mincho" w:hAnsi="Times New Roman" w:cs="Times New Roman"/>
          <w:sz w:val="24"/>
          <w:szCs w:val="24"/>
          <w:lang w:val="uk-UA"/>
        </w:rPr>
        <w:t>У</w:t>
      </w:r>
      <w:r w:rsidRPr="00C752CC">
        <w:rPr>
          <w:rFonts w:ascii="Times New Roman" w:eastAsia="MS Mincho" w:hAnsi="Times New Roman" w:cs="Times New Roman"/>
          <w:sz w:val="24"/>
          <w:szCs w:val="24"/>
          <w:lang w:val="uk-UA"/>
        </w:rPr>
        <w:t xml:space="preserve">свідомлений вплив може бути констатований за допомогою методик психодіагностики чи інших інструментів self-report («самозвітів»). Тоді як неусвідомлений вплив може проявлятися як одразу (короткотривалі медіаефекти), так і через певний час (довготривалі медіаефекти). Центральною проблемою цього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є короткотривалий стрес у молодої аудиторії під упливом теми тероризму в теленовинах, а також відображення такого стресу у психофізіологічних реакціях досліджуваних молодих людей. Зазначимо, що згідно з попередніми дослідженнями переважно американських науковців, </w:t>
      </w:r>
      <w:r w:rsidR="008521AE">
        <w:rPr>
          <w:rFonts w:ascii="Times New Roman" w:eastAsia="MS Mincho" w:hAnsi="Times New Roman" w:cs="Times New Roman"/>
          <w:sz w:val="24"/>
          <w:szCs w:val="24"/>
          <w:lang w:val="uk-UA"/>
        </w:rPr>
        <w:t xml:space="preserve">яскраво негативна </w:t>
      </w:r>
      <w:r w:rsidRPr="00C752CC">
        <w:rPr>
          <w:rFonts w:ascii="Times New Roman" w:eastAsia="MS Mincho" w:hAnsi="Times New Roman" w:cs="Times New Roman"/>
          <w:sz w:val="24"/>
          <w:szCs w:val="24"/>
          <w:lang w:val="uk-UA"/>
        </w:rPr>
        <w:t>тематика чи не найсильніше схильна спричиняти у окремих представників а</w:t>
      </w:r>
      <w:r w:rsidR="008521AE">
        <w:rPr>
          <w:rFonts w:ascii="Times New Roman" w:eastAsia="MS Mincho" w:hAnsi="Times New Roman" w:cs="Times New Roman"/>
          <w:sz w:val="24"/>
          <w:szCs w:val="24"/>
          <w:lang w:val="uk-UA"/>
        </w:rPr>
        <w:t>удиторії ПТСР. Пропонований проє</w:t>
      </w:r>
      <w:r w:rsidRPr="00C752CC">
        <w:rPr>
          <w:rFonts w:ascii="Times New Roman" w:eastAsia="MS Mincho" w:hAnsi="Times New Roman" w:cs="Times New Roman"/>
          <w:sz w:val="24"/>
          <w:szCs w:val="24"/>
          <w:lang w:val="uk-UA"/>
        </w:rPr>
        <w:t>кт має емпіричне спрямування, за підсумками результатів про</w:t>
      </w:r>
      <w:r w:rsidR="001F34B1">
        <w:rPr>
          <w:rFonts w:ascii="Times New Roman" w:eastAsia="MS Mincho" w:hAnsi="Times New Roman" w:cs="Times New Roman"/>
          <w:sz w:val="24"/>
          <w:szCs w:val="24"/>
          <w:lang w:val="uk-UA"/>
        </w:rPr>
        <w:t>є</w:t>
      </w:r>
      <w:r w:rsidRPr="00C752CC">
        <w:rPr>
          <w:rFonts w:ascii="Times New Roman" w:eastAsia="MS Mincho" w:hAnsi="Times New Roman" w:cs="Times New Roman"/>
          <w:sz w:val="24"/>
          <w:szCs w:val="24"/>
          <w:lang w:val="uk-UA"/>
        </w:rPr>
        <w:t xml:space="preserve">кту будуть сформульовані рекомендації для </w:t>
      </w:r>
      <w:r w:rsidR="004518C9">
        <w:rPr>
          <w:rFonts w:ascii="Times New Roman" w:eastAsia="MS Mincho" w:hAnsi="Times New Roman" w:cs="Times New Roman"/>
          <w:sz w:val="24"/>
          <w:szCs w:val="24"/>
          <w:lang w:val="uk-UA"/>
        </w:rPr>
        <w:t>а</w:t>
      </w:r>
      <w:r w:rsidRPr="00C752CC">
        <w:rPr>
          <w:rFonts w:ascii="Times New Roman" w:eastAsia="MS Mincho" w:hAnsi="Times New Roman" w:cs="Times New Roman"/>
          <w:sz w:val="24"/>
          <w:szCs w:val="24"/>
          <w:lang w:val="uk-UA"/>
        </w:rPr>
        <w:t xml:space="preserve">удиторії </w:t>
      </w:r>
      <w:r w:rsidR="004518C9">
        <w:rPr>
          <w:rFonts w:ascii="Times New Roman" w:eastAsia="MS Mincho" w:hAnsi="Times New Roman" w:cs="Times New Roman"/>
          <w:sz w:val="24"/>
          <w:szCs w:val="24"/>
          <w:lang w:val="uk-UA"/>
        </w:rPr>
        <w:t xml:space="preserve">мас-медіа </w:t>
      </w:r>
      <w:r w:rsidRPr="00C752CC">
        <w:rPr>
          <w:rFonts w:ascii="Times New Roman" w:eastAsia="MS Mincho" w:hAnsi="Times New Roman" w:cs="Times New Roman"/>
          <w:sz w:val="24"/>
          <w:szCs w:val="24"/>
          <w:lang w:val="uk-UA"/>
        </w:rPr>
        <w:t xml:space="preserve">щодо найнеобхідніших і найефективніших </w:t>
      </w:r>
      <w:r w:rsidR="004518C9">
        <w:rPr>
          <w:rFonts w:ascii="Times New Roman" w:eastAsia="MS Mincho" w:hAnsi="Times New Roman" w:cs="Times New Roman"/>
          <w:sz w:val="24"/>
          <w:szCs w:val="24"/>
          <w:lang w:val="uk-UA"/>
        </w:rPr>
        <w:t>способів</w:t>
      </w:r>
      <w:r w:rsidRPr="00C752CC">
        <w:rPr>
          <w:rFonts w:ascii="Times New Roman" w:eastAsia="MS Mincho" w:hAnsi="Times New Roman" w:cs="Times New Roman"/>
          <w:sz w:val="24"/>
          <w:szCs w:val="24"/>
          <w:lang w:val="uk-UA"/>
        </w:rPr>
        <w:t xml:space="preserve"> подолання (coping strategies) короткотривалого стресу і запобігання переростання такого стресу у посттравматичний стресовий розлад. </w:t>
      </w:r>
    </w:p>
    <w:p w:rsidR="001154B3" w:rsidRPr="00C752CC" w:rsidRDefault="001154B3" w:rsidP="00F0247E">
      <w:pPr>
        <w:pStyle w:val="a3"/>
        <w:ind w:left="397" w:firstLine="29"/>
        <w:jc w:val="both"/>
        <w:rPr>
          <w:rFonts w:ascii="Times New Roman" w:eastAsia="MS Mincho" w:hAnsi="Times New Roman"/>
          <w:sz w:val="24"/>
          <w:szCs w:val="24"/>
          <w:lang w:val="uk-UA"/>
        </w:rPr>
      </w:pPr>
    </w:p>
    <w:p w:rsidR="008521AE" w:rsidRPr="00C752CC" w:rsidRDefault="008521AE"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b/>
          <w:bCs/>
          <w:sz w:val="24"/>
          <w:szCs w:val="24"/>
          <w:lang w:val="uk-UA"/>
        </w:rPr>
        <w:t>5. ПІДХІД, МЕТОДИ, ЗАСОБИ ТА ОСОБЛИВОСТІ ДОСЛІДЖЕНЬ ЗА ПРОЕКТОМ</w:t>
      </w:r>
    </w:p>
    <w:p w:rsidR="001154B3" w:rsidRPr="00C752CC"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 </w:t>
      </w:r>
      <w:r w:rsidRPr="009560F7">
        <w:rPr>
          <w:rFonts w:ascii="Times New Roman" w:eastAsia="MS Mincho" w:hAnsi="Times New Roman" w:cs="Times New Roman"/>
          <w:sz w:val="24"/>
          <w:szCs w:val="24"/>
          <w:lang w:val="uk-UA"/>
        </w:rPr>
        <w:t>(до 50 рядків)</w:t>
      </w:r>
      <w:r w:rsidRPr="00C752CC">
        <w:rPr>
          <w:rFonts w:ascii="Times New Roman" w:eastAsia="MS Mincho" w:hAnsi="Times New Roman" w:cs="Times New Roman"/>
          <w:sz w:val="24"/>
          <w:szCs w:val="24"/>
          <w:lang w:val="uk-UA"/>
        </w:rPr>
        <w:t xml:space="preserve"> </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5.1. Визначення </w:t>
      </w:r>
      <w:r w:rsidRPr="00C752CC">
        <w:rPr>
          <w:rFonts w:ascii="Times New Roman" w:eastAsia="MS Mincho" w:hAnsi="Times New Roman" w:cs="Times New Roman"/>
          <w:b/>
          <w:bCs/>
          <w:sz w:val="24"/>
          <w:szCs w:val="24"/>
          <w:lang w:val="uk-UA"/>
        </w:rPr>
        <w:t>підходу</w:t>
      </w:r>
      <w:r w:rsidRPr="00C752CC">
        <w:rPr>
          <w:rFonts w:ascii="Times New Roman" w:eastAsia="MS Mincho" w:hAnsi="Times New Roman" w:cs="Times New Roman"/>
          <w:sz w:val="24"/>
          <w:szCs w:val="24"/>
          <w:lang w:val="uk-UA"/>
        </w:rPr>
        <w:t xml:space="preserve"> щодо проведення досліджень, обґрунтування його </w:t>
      </w:r>
      <w:r w:rsidRPr="00C752CC">
        <w:rPr>
          <w:rFonts w:ascii="Times New Roman" w:eastAsia="MS Mincho" w:hAnsi="Times New Roman" w:cs="Times New Roman"/>
          <w:b/>
          <w:bCs/>
          <w:sz w:val="24"/>
          <w:szCs w:val="24"/>
          <w:lang w:val="uk-UA"/>
        </w:rPr>
        <w:t>новизни</w:t>
      </w:r>
      <w:r w:rsidRPr="00C752CC">
        <w:rPr>
          <w:rFonts w:ascii="Times New Roman" w:eastAsia="MS Mincho" w:hAnsi="Times New Roman" w:cs="Times New Roman"/>
          <w:sz w:val="24"/>
          <w:szCs w:val="24"/>
          <w:lang w:val="uk-UA"/>
        </w:rPr>
        <w:t>.</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На даному етапі досліджень медіаефектів теленовин </w:t>
      </w:r>
      <w:r w:rsidR="00EE1B40">
        <w:rPr>
          <w:rFonts w:ascii="Times New Roman" w:eastAsia="MS Mincho" w:hAnsi="Times New Roman" w:cs="Times New Roman"/>
          <w:sz w:val="24"/>
          <w:szCs w:val="24"/>
          <w:lang w:val="uk-UA"/>
        </w:rPr>
        <w:t>є очевидним</w:t>
      </w:r>
      <w:r w:rsidRPr="00C752CC">
        <w:rPr>
          <w:rFonts w:ascii="Times New Roman" w:eastAsia="MS Mincho" w:hAnsi="Times New Roman" w:cs="Times New Roman"/>
          <w:sz w:val="24"/>
          <w:szCs w:val="24"/>
          <w:lang w:val="uk-UA"/>
        </w:rPr>
        <w:t xml:space="preserve">, що в загальному масиві </w:t>
      </w:r>
      <w:r w:rsidR="00EE1B40">
        <w:rPr>
          <w:rFonts w:ascii="Times New Roman" w:eastAsia="MS Mincho" w:hAnsi="Times New Roman" w:cs="Times New Roman"/>
          <w:sz w:val="24"/>
          <w:szCs w:val="24"/>
          <w:lang w:val="uk-UA"/>
        </w:rPr>
        <w:t xml:space="preserve">негативних </w:t>
      </w:r>
      <w:r w:rsidRPr="00C752CC">
        <w:rPr>
          <w:rFonts w:ascii="Times New Roman" w:eastAsia="MS Mincho" w:hAnsi="Times New Roman" w:cs="Times New Roman"/>
          <w:sz w:val="24"/>
          <w:szCs w:val="24"/>
          <w:lang w:val="uk-UA"/>
        </w:rPr>
        <w:t xml:space="preserve">телевізійних сюжетів можемо виокремити наступні тематичні блоки: 1) </w:t>
      </w:r>
      <w:r w:rsidR="00EE1B40">
        <w:rPr>
          <w:rFonts w:ascii="Times New Roman" w:eastAsia="MS Mincho" w:hAnsi="Times New Roman" w:cs="Times New Roman"/>
          <w:sz w:val="24"/>
          <w:szCs w:val="24"/>
          <w:lang w:val="uk-UA"/>
        </w:rPr>
        <w:t xml:space="preserve">війна чи воєнний конфлікт, </w:t>
      </w:r>
      <w:r w:rsidRPr="00C752CC">
        <w:rPr>
          <w:rFonts w:ascii="Times New Roman" w:eastAsia="MS Mincho" w:hAnsi="Times New Roman" w:cs="Times New Roman"/>
          <w:sz w:val="24"/>
          <w:szCs w:val="24"/>
          <w:lang w:val="uk-UA"/>
        </w:rPr>
        <w:t xml:space="preserve">2) </w:t>
      </w:r>
      <w:r w:rsidR="00EE1B40">
        <w:rPr>
          <w:rFonts w:ascii="Times New Roman" w:eastAsia="MS Mincho" w:hAnsi="Times New Roman" w:cs="Times New Roman"/>
          <w:sz w:val="24"/>
          <w:szCs w:val="24"/>
          <w:lang w:val="uk-UA"/>
        </w:rPr>
        <w:t>тероризм: його причини та наслідки</w:t>
      </w:r>
      <w:r w:rsidR="001F34B1">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sz w:val="24"/>
          <w:szCs w:val="24"/>
          <w:lang w:val="uk-UA"/>
        </w:rPr>
        <w:t xml:space="preserve">3) </w:t>
      </w:r>
      <w:r w:rsidR="00EE1B40">
        <w:rPr>
          <w:rFonts w:ascii="Times New Roman" w:eastAsia="MS Mincho" w:hAnsi="Times New Roman" w:cs="Times New Roman"/>
          <w:sz w:val="24"/>
          <w:szCs w:val="24"/>
          <w:lang w:val="uk-UA"/>
        </w:rPr>
        <w:t xml:space="preserve">кримінальна тематика; 4) Природні чи техногенні катаклізми; 5) нещасні випадки; 6) інші теми. У рамках розробки типології негативних новинних сюжетів планується проведення контент-аналізу випусків новин найбільших загальнонаціональних телеканалів України. Проте основна частина дослідження буде емпіричною. </w:t>
      </w:r>
      <w:r w:rsidRPr="00C752CC">
        <w:rPr>
          <w:rFonts w:ascii="Times New Roman" w:eastAsia="MS Mincho" w:hAnsi="Times New Roman" w:cs="Times New Roman"/>
          <w:sz w:val="24"/>
          <w:szCs w:val="24"/>
          <w:lang w:val="uk-UA"/>
        </w:rPr>
        <w:t>Як і в минулій на</w:t>
      </w:r>
      <w:r w:rsidR="001F34B1">
        <w:rPr>
          <w:rFonts w:ascii="Times New Roman" w:eastAsia="MS Mincho" w:hAnsi="Times New Roman" w:cs="Times New Roman"/>
          <w:sz w:val="24"/>
          <w:szCs w:val="24"/>
          <w:lang w:val="uk-UA"/>
        </w:rPr>
        <w:t>уковій темі, в рамках цього проє</w:t>
      </w:r>
      <w:r w:rsidRPr="00C752CC">
        <w:rPr>
          <w:rFonts w:ascii="Times New Roman" w:eastAsia="MS Mincho" w:hAnsi="Times New Roman" w:cs="Times New Roman"/>
          <w:sz w:val="24"/>
          <w:szCs w:val="24"/>
          <w:lang w:val="uk-UA"/>
        </w:rPr>
        <w:t xml:space="preserve">кту ми враховуємо складність нейрофізіологічних механізмів сприйняття та обробки інформації. Планується дослідження впливу </w:t>
      </w:r>
      <w:r w:rsidR="00EE1B40">
        <w:rPr>
          <w:rFonts w:ascii="Times New Roman" w:eastAsia="MS Mincho" w:hAnsi="Times New Roman" w:cs="Times New Roman"/>
          <w:sz w:val="24"/>
          <w:szCs w:val="24"/>
          <w:lang w:val="uk-UA"/>
        </w:rPr>
        <w:t xml:space="preserve">негативних </w:t>
      </w:r>
      <w:r w:rsidRPr="00C752CC">
        <w:rPr>
          <w:rFonts w:ascii="Times New Roman" w:eastAsia="MS Mincho" w:hAnsi="Times New Roman" w:cs="Times New Roman"/>
          <w:sz w:val="24"/>
          <w:szCs w:val="24"/>
          <w:lang w:val="uk-UA"/>
        </w:rPr>
        <w:t>новинних сюжетів на, з одного боку, та психофізіологічних індикаторів</w:t>
      </w:r>
      <w:r w:rsidR="001F34B1">
        <w:rPr>
          <w:rFonts w:ascii="Times New Roman" w:eastAsia="MS Mincho" w:hAnsi="Times New Roman" w:cs="Times New Roman"/>
          <w:sz w:val="24"/>
          <w:szCs w:val="24"/>
          <w:lang w:val="uk-UA"/>
        </w:rPr>
        <w:t xml:space="preserve"> </w:t>
      </w:r>
      <w:r w:rsidR="00EE1B40">
        <w:rPr>
          <w:rFonts w:ascii="Times New Roman" w:eastAsia="MS Mincho" w:hAnsi="Times New Roman" w:cs="Times New Roman"/>
          <w:sz w:val="24"/>
          <w:szCs w:val="24"/>
          <w:lang w:val="uk-UA"/>
        </w:rPr>
        <w:t>медіа</w:t>
      </w:r>
      <w:r w:rsidR="001F34B1">
        <w:rPr>
          <w:rFonts w:ascii="Times New Roman" w:eastAsia="MS Mincho" w:hAnsi="Times New Roman" w:cs="Times New Roman"/>
          <w:sz w:val="24"/>
          <w:szCs w:val="24"/>
          <w:lang w:val="uk-UA"/>
        </w:rPr>
        <w:t>перцепції</w:t>
      </w:r>
      <w:r w:rsidRPr="00C752CC">
        <w:rPr>
          <w:rFonts w:ascii="Times New Roman" w:eastAsia="MS Mincho" w:hAnsi="Times New Roman" w:cs="Times New Roman"/>
          <w:sz w:val="24"/>
          <w:szCs w:val="24"/>
          <w:lang w:val="uk-UA"/>
        </w:rPr>
        <w:t>, з іншого.</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5.2. Нові або оновлені методи та засоби, </w:t>
      </w:r>
      <w:r w:rsidRPr="00C752CC">
        <w:rPr>
          <w:rFonts w:ascii="Times New Roman" w:eastAsia="MS Mincho" w:hAnsi="Times New Roman" w:cs="Times New Roman"/>
          <w:b/>
          <w:bCs/>
          <w:sz w:val="24"/>
          <w:szCs w:val="24"/>
          <w:lang w:val="uk-UA"/>
        </w:rPr>
        <w:t>методика та методологія</w:t>
      </w:r>
      <w:r w:rsidRPr="00C752CC">
        <w:rPr>
          <w:rFonts w:ascii="Times New Roman" w:eastAsia="MS Mincho" w:hAnsi="Times New Roman" w:cs="Times New Roman"/>
          <w:sz w:val="24"/>
          <w:szCs w:val="24"/>
          <w:lang w:val="uk-UA"/>
        </w:rPr>
        <w:t xml:space="preserve"> досліджень, що створюватимуться авторами у ході виконання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w:t>
      </w:r>
    </w:p>
    <w:p w:rsidR="001154B3" w:rsidRPr="00C752CC" w:rsidRDefault="001154B3" w:rsidP="00EA5E54">
      <w:pPr>
        <w:pStyle w:val="a3"/>
        <w:ind w:left="397" w:hanging="397"/>
        <w:jc w:val="both"/>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В рамках пропонованого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планується проведення серії із трьох експериментів для вивчення ефектів впливу телевізійних новин на теми</w:t>
      </w:r>
      <w:r w:rsidR="001F34B1">
        <w:rPr>
          <w:rFonts w:ascii="Times New Roman" w:eastAsia="MS Mincho" w:hAnsi="Times New Roman" w:cs="Times New Roman"/>
          <w:sz w:val="24"/>
          <w:szCs w:val="24"/>
          <w:lang w:val="uk-UA"/>
        </w:rPr>
        <w:t xml:space="preserve"> війни та</w:t>
      </w:r>
      <w:r w:rsidRPr="00C752CC">
        <w:rPr>
          <w:rFonts w:ascii="Times New Roman" w:eastAsia="MS Mincho" w:hAnsi="Times New Roman" w:cs="Times New Roman"/>
          <w:sz w:val="24"/>
          <w:szCs w:val="24"/>
          <w:lang w:val="uk-UA"/>
        </w:rPr>
        <w:t xml:space="preserve"> тероризму на показники короткотривалого стресу</w:t>
      </w:r>
      <w:r w:rsidRPr="001F34B1">
        <w:rPr>
          <w:rFonts w:ascii="Times New Roman" w:eastAsia="MS Mincho" w:hAnsi="Times New Roman" w:cs="Times New Roman"/>
          <w:sz w:val="24"/>
          <w:szCs w:val="24"/>
          <w:lang w:val="uk-UA"/>
        </w:rPr>
        <w:t>: ситуативна тривожність – Тест ситуативної тривожності Ч. Спілбергера-Ю. Ханіна, настрій та самопочуття – опитувальник САН (самопочуття, активність, настрій), а також емоційні стани</w:t>
      </w:r>
      <w:r w:rsidRPr="00C752CC">
        <w:rPr>
          <w:rFonts w:ascii="Times New Roman" w:eastAsia="MS Mincho" w:hAnsi="Times New Roman" w:cs="Times New Roman"/>
          <w:sz w:val="24"/>
          <w:szCs w:val="24"/>
          <w:lang w:val="uk-UA"/>
        </w:rPr>
        <w:t xml:space="preserve"> – Шкала диференціальних емоцій К. Ізарда та Paul Ekman’s Facial Action Coding System</w:t>
      </w:r>
      <w:r w:rsidR="00EE1B40">
        <w:rPr>
          <w:rFonts w:ascii="Times New Roman" w:eastAsia="MS Mincho" w:hAnsi="Times New Roman" w:cs="Times New Roman"/>
          <w:sz w:val="24"/>
          <w:szCs w:val="24"/>
          <w:lang w:val="uk-UA"/>
        </w:rPr>
        <w:t xml:space="preserve"> (Система кодування виразів обличчя П. Екмана)</w:t>
      </w:r>
      <w:r w:rsidRPr="00C752CC">
        <w:rPr>
          <w:rFonts w:ascii="Times New Roman" w:eastAsia="MS Mincho" w:hAnsi="Times New Roman" w:cs="Times New Roman"/>
          <w:sz w:val="24"/>
          <w:szCs w:val="24"/>
          <w:lang w:val="uk-UA"/>
        </w:rPr>
        <w:t xml:space="preserve">. Також відбуватиметься фіксація частоти серцевих скорочень (ЧСС) для вимірювання інтенсивності емоційного збудження; а також когнітивних параметрів сприйняття та обробки нової інформації (методи електроенцефалографії (ЕЕГ) та викликаних потенціалів (ВП) головного мозку). </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ВП є одним із найбільш ефективних методів ЕЕГ для аналізу суб’єктивного сприйняття інформації. Кожен компонент ВП відображає певний етап обробки інформації від першого несвідомого сприйняття фізичних компонентів звуку, таких як частота і висота, до останньої стадії усвідомлення і пам’яті. Перші 100 мс відповідають первинному розпізнаванню і сприйняттю вербальної інформації. Семантична обробка відбувається протягом 200 мс з моменту появи стимула, а потім – розподіл ресурсів уваги (близько 300 мс), аналіз контексту (близько 400 мс) і процес кодування пам’яті (500-600 мс).</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Деякі змінні вимірюватимуться двічі, до і після перегляду </w:t>
      </w:r>
      <w:r w:rsidR="00EE1B40">
        <w:rPr>
          <w:rFonts w:ascii="Times New Roman" w:eastAsia="MS Mincho" w:hAnsi="Times New Roman" w:cs="Times New Roman"/>
          <w:sz w:val="24"/>
          <w:szCs w:val="24"/>
          <w:lang w:val="uk-UA"/>
        </w:rPr>
        <w:t>негативних теле</w:t>
      </w:r>
      <w:r w:rsidRPr="00C752CC">
        <w:rPr>
          <w:rFonts w:ascii="Times New Roman" w:eastAsia="MS Mincho" w:hAnsi="Times New Roman" w:cs="Times New Roman"/>
          <w:sz w:val="24"/>
          <w:szCs w:val="24"/>
          <w:lang w:val="uk-UA"/>
        </w:rPr>
        <w:t>новин</w:t>
      </w:r>
      <w:r w:rsidR="00EE1B40">
        <w:rPr>
          <w:rFonts w:ascii="Times New Roman" w:eastAsia="MS Mincho" w:hAnsi="Times New Roman" w:cs="Times New Roman"/>
          <w:sz w:val="24"/>
          <w:szCs w:val="24"/>
          <w:lang w:val="uk-UA"/>
        </w:rPr>
        <w:t>них сюжетів</w:t>
      </w:r>
      <w:r w:rsidRPr="00C752CC">
        <w:rPr>
          <w:rFonts w:ascii="Times New Roman" w:eastAsia="MS Mincho" w:hAnsi="Times New Roman" w:cs="Times New Roman"/>
          <w:sz w:val="24"/>
          <w:szCs w:val="24"/>
          <w:lang w:val="uk-UA"/>
        </w:rPr>
        <w:t>. Схема експерименту буде наступною:</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 До перегляду телесюжетів: відповідь на перший опитувальник із зазначених вище тестів;</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2. Під час перегляду відео: перегляд і запис фізіологічних даних: частоти серцевих скорочень (ЧСС), електроенцефалограми (ЕЕГ), викликаних потенціалів (ВП).</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3. Після перегляду телевізійних сюжетів: відповідь на другий опитувальник (після перегляду) із зазначених вище тестів, рівня емоційних переживань.</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Важливо зазначити: ми розглядаємо когнітивний та емоційний ефекти як різницю між вимірюваннями до- і після-. Цей метод дозволяє нам аналізувати ефекти короткотривалого стресу, які не можна порівнювати з довгостроковими ефектами, але можна розглядати як індикатори тенденцій, які можуть посилюватися після довготривалого перегляду такого ж або схожого інформаційного контенту.</w:t>
      </w:r>
      <w:r w:rsidR="00EE1B40">
        <w:rPr>
          <w:rFonts w:ascii="Times New Roman" w:eastAsia="MS Mincho" w:hAnsi="Times New Roman" w:cs="Times New Roman"/>
          <w:sz w:val="24"/>
          <w:szCs w:val="24"/>
          <w:lang w:val="uk-UA"/>
        </w:rPr>
        <w:t xml:space="preserve"> Себто мають кумулятивну природу.</w:t>
      </w:r>
    </w:p>
    <w:p w:rsidR="001154B3" w:rsidRPr="00C752CC" w:rsidRDefault="001154B3" w:rsidP="00EA5E54">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Статистична обробка даних відбуватиметься у програмному пакеті IBM SPSS v.15.0.</w:t>
      </w:r>
    </w:p>
    <w:p w:rsidR="001154B3" w:rsidRPr="00C752CC" w:rsidRDefault="001154B3" w:rsidP="00EA5E54">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5.3. Особливості </w:t>
      </w:r>
      <w:r w:rsidRPr="00C752CC">
        <w:rPr>
          <w:rFonts w:ascii="Times New Roman" w:eastAsia="MS Mincho" w:hAnsi="Times New Roman" w:cs="Times New Roman"/>
          <w:b/>
          <w:bCs/>
          <w:sz w:val="24"/>
          <w:szCs w:val="24"/>
          <w:lang w:val="uk-UA"/>
        </w:rPr>
        <w:t>структури та складових проведення</w:t>
      </w:r>
      <w:r w:rsidRPr="00C752CC">
        <w:rPr>
          <w:rFonts w:ascii="Times New Roman" w:eastAsia="MS Mincho" w:hAnsi="Times New Roman" w:cs="Times New Roman"/>
          <w:sz w:val="24"/>
          <w:szCs w:val="24"/>
          <w:lang w:val="uk-UA"/>
        </w:rPr>
        <w:t xml:space="preserve"> досліджень.</w:t>
      </w:r>
    </w:p>
    <w:p w:rsidR="001154B3" w:rsidRPr="00C752CC" w:rsidRDefault="001154B3" w:rsidP="00F36738">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У попередніх дослідженнях автори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встановили, що у загальній структурі емоцій, які викликають телевізійні новини у студентській аудиторії домінують емоції страху та гніву (разом становлять приблизно 75 % всіх реакцій облич досліджуваних, із приблизно рівним розподілом між ними). Структура цього дослідження має такий вигляд:</w:t>
      </w:r>
    </w:p>
    <w:p w:rsidR="009F0AED" w:rsidRPr="009F0AED" w:rsidRDefault="009F0AED" w:rsidP="009F0AED">
      <w:pPr>
        <w:pStyle w:val="a3"/>
        <w:ind w:left="397" w:hanging="397"/>
        <w:jc w:val="both"/>
        <w:rPr>
          <w:rFonts w:ascii="Times New Roman" w:eastAsia="MS Mincho" w:hAnsi="Times New Roman" w:cs="Times New Roman"/>
          <w:sz w:val="24"/>
          <w:szCs w:val="24"/>
          <w:lang w:val="uk-UA"/>
        </w:rPr>
      </w:pPr>
      <w:r w:rsidRPr="009F0AED">
        <w:rPr>
          <w:rFonts w:ascii="Times New Roman" w:eastAsia="MS Mincho" w:hAnsi="Times New Roman" w:cs="Times New Roman"/>
          <w:sz w:val="24"/>
          <w:szCs w:val="24"/>
          <w:lang w:val="uk-UA"/>
        </w:rPr>
        <w:t>Етап 1. Розробка типології негативних новинних сюжетів. Відбір негативних новинних сюжетів.</w:t>
      </w:r>
    </w:p>
    <w:p w:rsidR="009F0AED" w:rsidRPr="009F0AED" w:rsidRDefault="009F0AED" w:rsidP="009F0AED">
      <w:pPr>
        <w:pStyle w:val="a3"/>
        <w:ind w:left="397" w:hanging="397"/>
        <w:jc w:val="both"/>
        <w:rPr>
          <w:rFonts w:ascii="Times New Roman" w:eastAsia="MS Mincho" w:hAnsi="Times New Roman" w:cs="Times New Roman"/>
          <w:sz w:val="24"/>
          <w:szCs w:val="24"/>
          <w:lang w:val="uk-UA"/>
        </w:rPr>
      </w:pPr>
      <w:r w:rsidRPr="009F0AED">
        <w:rPr>
          <w:rFonts w:ascii="Times New Roman" w:eastAsia="MS Mincho" w:hAnsi="Times New Roman" w:cs="Times New Roman"/>
          <w:sz w:val="24"/>
          <w:szCs w:val="24"/>
          <w:lang w:val="uk-UA"/>
        </w:rPr>
        <w:t>Етап 2. Проведення серії із 3 експериментів для перевірки кожної із 3 зазначених вище гіпотез із принаймні 45 досліджуваними кожен.</w:t>
      </w:r>
    </w:p>
    <w:p w:rsidR="001154B3" w:rsidRPr="00C752CC" w:rsidRDefault="009F0AED" w:rsidP="009F0AED">
      <w:pPr>
        <w:pStyle w:val="a3"/>
        <w:ind w:left="397" w:hanging="397"/>
        <w:jc w:val="both"/>
        <w:rPr>
          <w:rFonts w:ascii="Times New Roman" w:eastAsia="MS Mincho" w:hAnsi="Times New Roman" w:cs="Times New Roman"/>
          <w:sz w:val="24"/>
          <w:szCs w:val="24"/>
          <w:lang w:val="uk-UA"/>
        </w:rPr>
      </w:pPr>
      <w:r w:rsidRPr="009F0AED">
        <w:rPr>
          <w:rFonts w:ascii="Times New Roman" w:eastAsia="MS Mincho" w:hAnsi="Times New Roman" w:cs="Times New Roman"/>
          <w:sz w:val="24"/>
          <w:szCs w:val="24"/>
          <w:lang w:val="uk-UA"/>
        </w:rPr>
        <w:t>Етап 3. Обробка даних, формулювання результатів, а також вироблення рекомендацій для телеканалів щодо менш стресогенного висвітлення негативних новин, а також рекомендацій споживачам медіа щодо кращої стратегії подолання шкідливих наслідків сприйняття негативних теленовин.</w:t>
      </w:r>
    </w:p>
    <w:p w:rsidR="00E60896" w:rsidRDefault="00E60896" w:rsidP="009C0EDB">
      <w:pPr>
        <w:pStyle w:val="a3"/>
        <w:ind w:left="397" w:hanging="397"/>
        <w:jc w:val="both"/>
        <w:rPr>
          <w:rFonts w:ascii="Times New Roman" w:eastAsia="MS Mincho" w:hAnsi="Times New Roman"/>
          <w:sz w:val="24"/>
          <w:szCs w:val="24"/>
          <w:lang w:val="uk-UA"/>
        </w:rPr>
      </w:pPr>
    </w:p>
    <w:p w:rsidR="00E60896" w:rsidRDefault="00E60896"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spacing w:after="60"/>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 xml:space="preserve">6. ОЧІКУВАНІ РЕЗУЛЬТАТИ ВИКОНАННЯ </w:t>
      </w:r>
      <w:r w:rsidR="00AB5282">
        <w:rPr>
          <w:rFonts w:ascii="Times New Roman" w:eastAsia="MS Mincho" w:hAnsi="Times New Roman" w:cs="Times New Roman"/>
          <w:b/>
          <w:bCs/>
          <w:sz w:val="24"/>
          <w:szCs w:val="24"/>
          <w:lang w:val="uk-UA"/>
        </w:rPr>
        <w:t>ПРОЄКТУ</w:t>
      </w:r>
      <w:r w:rsidRPr="00C752CC">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b/>
          <w:bCs/>
          <w:sz w:val="24"/>
          <w:szCs w:val="24"/>
          <w:lang w:val="uk-UA"/>
        </w:rPr>
        <w:t>ТА ЇХ НАУКОВА НОВИЗНА</w:t>
      </w:r>
    </w:p>
    <w:p w:rsidR="001154B3" w:rsidRPr="00C752CC" w:rsidRDefault="001154B3" w:rsidP="009C0EDB">
      <w:pPr>
        <w:pStyle w:val="a3"/>
        <w:spacing w:after="60"/>
        <w:jc w:val="both"/>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 </w:t>
      </w:r>
      <w:r w:rsidRPr="001101CA">
        <w:rPr>
          <w:rFonts w:ascii="Times New Roman" w:eastAsia="MS Mincho" w:hAnsi="Times New Roman" w:cs="Times New Roman"/>
          <w:sz w:val="24"/>
          <w:szCs w:val="24"/>
          <w:lang w:val="uk-UA"/>
        </w:rPr>
        <w:t>(до 60 рядків)</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6.1. Докладно представити очікувані результати – попередні описи теорій, концепцій, закономірностей, моделей, інших положень, що створюватимуться, змінюватимуться та/або доповнюватимуться авторами.</w:t>
      </w:r>
    </w:p>
    <w:p w:rsidR="001154B3" w:rsidRPr="00C752CC" w:rsidRDefault="001154B3" w:rsidP="00BD3587">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В епоху інформаційного суспільства, з інтенсифікацією потоків масових комунікацій роль мас-медіа часто переплітається із самими подіями, про які медіа повідомляють.</w:t>
      </w:r>
      <w:r w:rsidR="00414A4C">
        <w:rPr>
          <w:rFonts w:ascii="Times New Roman" w:eastAsia="MS Mincho" w:hAnsi="Times New Roman" w:cs="Times New Roman"/>
          <w:sz w:val="24"/>
          <w:szCs w:val="24"/>
          <w:lang w:val="uk-UA"/>
        </w:rPr>
        <w:t xml:space="preserve"> Зусібіч на суспільство спрямовано безліч інформаційних потоків</w:t>
      </w:r>
      <w:r w:rsidRPr="00C752CC">
        <w:rPr>
          <w:rFonts w:ascii="Times New Roman" w:eastAsia="MS Mincho" w:hAnsi="Times New Roman" w:cs="Times New Roman"/>
          <w:sz w:val="24"/>
          <w:szCs w:val="24"/>
          <w:lang w:val="uk-UA"/>
        </w:rPr>
        <w:t xml:space="preserve">. Коли йдеться про психоемоційні наслідки </w:t>
      </w:r>
      <w:r w:rsidR="00414A4C">
        <w:rPr>
          <w:rFonts w:ascii="Times New Roman" w:eastAsia="MS Mincho" w:hAnsi="Times New Roman" w:cs="Times New Roman"/>
          <w:sz w:val="24"/>
          <w:szCs w:val="24"/>
          <w:lang w:val="uk-UA"/>
        </w:rPr>
        <w:t>висвітлення негативу в новинах</w:t>
      </w:r>
      <w:r w:rsidRPr="00C752CC">
        <w:rPr>
          <w:rFonts w:ascii="Times New Roman" w:eastAsia="MS Mincho" w:hAnsi="Times New Roman" w:cs="Times New Roman"/>
          <w:sz w:val="24"/>
          <w:szCs w:val="24"/>
          <w:lang w:val="uk-UA"/>
        </w:rPr>
        <w:t>, то маються на увазі насамперед ефекти впливу такого контенту засобів масової комунікації.</w:t>
      </w:r>
    </w:p>
    <w:p w:rsidR="001154B3" w:rsidRDefault="00414A4C" w:rsidP="00BD3587">
      <w:pPr>
        <w:pStyle w:val="a3"/>
        <w:ind w:left="397" w:hanging="397"/>
        <w:jc w:val="both"/>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 xml:space="preserve">Немало досліджень проведено щодо невідповідності оцінки суспільством надміру негативної інформації в медіа та значної популярності, попри все, такого контенту. Тобто глядачі на словах кажуть, що телебачення перенасичене негативом, але чим негативніші новини показують телеканали, тим більші їхні рейтинги. До прикладу, візьмімо тероризм. Виняткової жорстокості атаки насамперед спрямовані </w:t>
      </w:r>
      <w:r w:rsidR="001154B3" w:rsidRPr="00C752CC">
        <w:rPr>
          <w:rFonts w:ascii="Times New Roman" w:eastAsia="MS Mincho" w:hAnsi="Times New Roman" w:cs="Times New Roman"/>
          <w:sz w:val="24"/>
          <w:szCs w:val="24"/>
          <w:lang w:val="uk-UA"/>
        </w:rPr>
        <w:t>на людей, які спостерігають (читають, дивляться, слухають). Здійснюючи, по суті, драматичні, навмисно шокуючі акти насильства, терористи сподіваються привернути увагу суспільства до своїх мотивів та вимог і позиціонують себе як сили, з якими слід рахуватися. Для досягнення своєї аудиторії терористи повністю залежать від ЗМК. Це іноді ставить інформаційні медіа в незручну роль, яка полягає в підіграванні, підсиленні та іноді, за свідченням кількох науковців, у співучасті терористам. Часто ЗМК у своїх інформаційних повідомленнях перебільшують проблему тероризму, сіють надмірну тривогу в суспільстві та провокують невиправдану реакцію, а також вивищують і романтизують терористів, навіть наділяють таких злочинців певним ступенем легітимності і через це до певної міри можуть надихати інших ставати терористами.</w:t>
      </w:r>
    </w:p>
    <w:p w:rsidR="001154B3" w:rsidRPr="00C752CC" w:rsidRDefault="001154B3" w:rsidP="00BD3587">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Чи приділяють ЗМК надто велику увагу тем</w:t>
      </w:r>
      <w:r w:rsidR="00D47849">
        <w:rPr>
          <w:rFonts w:ascii="Times New Roman" w:eastAsia="MS Mincho" w:hAnsi="Times New Roman" w:cs="Times New Roman"/>
          <w:sz w:val="24"/>
          <w:szCs w:val="24"/>
          <w:lang w:val="uk-UA"/>
        </w:rPr>
        <w:t>ам</w:t>
      </w:r>
      <w:r w:rsidRPr="00C752CC">
        <w:rPr>
          <w:rFonts w:ascii="Times New Roman" w:eastAsia="MS Mincho" w:hAnsi="Times New Roman" w:cs="Times New Roman"/>
          <w:sz w:val="24"/>
          <w:szCs w:val="24"/>
          <w:lang w:val="uk-UA"/>
        </w:rPr>
        <w:t xml:space="preserve"> </w:t>
      </w:r>
      <w:r w:rsidR="00D47849">
        <w:rPr>
          <w:rFonts w:ascii="Times New Roman" w:eastAsia="MS Mincho" w:hAnsi="Times New Roman" w:cs="Times New Roman"/>
          <w:sz w:val="24"/>
          <w:szCs w:val="24"/>
          <w:lang w:val="uk-UA"/>
        </w:rPr>
        <w:t xml:space="preserve">війни та </w:t>
      </w:r>
      <w:r w:rsidRPr="00C752CC">
        <w:rPr>
          <w:rFonts w:ascii="Times New Roman" w:eastAsia="MS Mincho" w:hAnsi="Times New Roman" w:cs="Times New Roman"/>
          <w:sz w:val="24"/>
          <w:szCs w:val="24"/>
          <w:lang w:val="uk-UA"/>
        </w:rPr>
        <w:t xml:space="preserve">тероризму і, таким чином, перебільшують його значення? Очевидно, що вбивство чи викрадення політичного діяча, вибухи у людних місцях чи викрадення літака і спрямування його на хмарочос, є надзвичайно суспільно важливими подіями. Вони, окрім того, є вражаюче цікавими. Увага глядача невідривно </w:t>
      </w:r>
      <w:r w:rsidR="00B55C04">
        <w:rPr>
          <w:rFonts w:ascii="Times New Roman" w:eastAsia="MS Mincho" w:hAnsi="Times New Roman" w:cs="Times New Roman"/>
          <w:sz w:val="24"/>
          <w:szCs w:val="24"/>
          <w:lang w:val="uk-UA"/>
        </w:rPr>
        <w:t>приковується</w:t>
      </w:r>
      <w:r w:rsidRPr="00C752CC">
        <w:rPr>
          <w:rFonts w:ascii="Times New Roman" w:eastAsia="MS Mincho" w:hAnsi="Times New Roman" w:cs="Times New Roman"/>
          <w:sz w:val="24"/>
          <w:szCs w:val="24"/>
          <w:lang w:val="uk-UA"/>
        </w:rPr>
        <w:t xml:space="preserve"> </w:t>
      </w:r>
      <w:r w:rsidR="00B55C04">
        <w:rPr>
          <w:rFonts w:ascii="Times New Roman" w:eastAsia="MS Mincho" w:hAnsi="Times New Roman" w:cs="Times New Roman"/>
          <w:sz w:val="24"/>
          <w:szCs w:val="24"/>
          <w:lang w:val="uk-UA"/>
        </w:rPr>
        <w:t>до</w:t>
      </w:r>
      <w:r w:rsidRPr="00C752CC">
        <w:rPr>
          <w:rFonts w:ascii="Times New Roman" w:eastAsia="MS Mincho" w:hAnsi="Times New Roman" w:cs="Times New Roman"/>
          <w:sz w:val="24"/>
          <w:szCs w:val="24"/>
          <w:lang w:val="uk-UA"/>
        </w:rPr>
        <w:t xml:space="preserve"> ци</w:t>
      </w:r>
      <w:r w:rsidR="00B55C04">
        <w:rPr>
          <w:rFonts w:ascii="Times New Roman" w:eastAsia="MS Mincho" w:hAnsi="Times New Roman" w:cs="Times New Roman"/>
          <w:sz w:val="24"/>
          <w:szCs w:val="24"/>
          <w:lang w:val="uk-UA"/>
        </w:rPr>
        <w:t>х</w:t>
      </w:r>
      <w:r w:rsidRPr="00C752CC">
        <w:rPr>
          <w:rFonts w:ascii="Times New Roman" w:eastAsia="MS Mincho" w:hAnsi="Times New Roman" w:cs="Times New Roman"/>
          <w:sz w:val="24"/>
          <w:szCs w:val="24"/>
          <w:lang w:val="uk-UA"/>
        </w:rPr>
        <w:t xml:space="preserve"> поді</w:t>
      </w:r>
      <w:r w:rsidR="00B55C04">
        <w:rPr>
          <w:rFonts w:ascii="Times New Roman" w:eastAsia="MS Mincho" w:hAnsi="Times New Roman" w:cs="Times New Roman"/>
          <w:sz w:val="24"/>
          <w:szCs w:val="24"/>
          <w:lang w:val="uk-UA"/>
        </w:rPr>
        <w:t>й,</w:t>
      </w:r>
      <w:r w:rsidRPr="00C752CC">
        <w:rPr>
          <w:rFonts w:ascii="Times New Roman" w:eastAsia="MS Mincho" w:hAnsi="Times New Roman" w:cs="Times New Roman"/>
          <w:sz w:val="24"/>
          <w:szCs w:val="24"/>
          <w:lang w:val="uk-UA"/>
        </w:rPr>
        <w:t xml:space="preserve"> що підсилюється трансляціями в прямому ефірі із постійним прокручуванням кадрів насильства. Як у цьому контексті визначити, який ступінь новинного висвітлення таких тем є надмірним? І як впливають такі теми на глядача?</w:t>
      </w:r>
      <w:r w:rsidR="00B55C04">
        <w:rPr>
          <w:rFonts w:ascii="Times New Roman" w:eastAsia="MS Mincho" w:hAnsi="Times New Roman" w:cs="Times New Roman"/>
          <w:sz w:val="24"/>
          <w:szCs w:val="24"/>
          <w:lang w:val="uk-UA"/>
        </w:rPr>
        <w:t xml:space="preserve"> Ось ці питання перебувають у фокусі пропонованого наукового проєкту.</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За підсумками експериментальних досліджень буде розроблена модель короткотривалих ефектів </w:t>
      </w:r>
      <w:r w:rsidR="00414A4C">
        <w:rPr>
          <w:rFonts w:ascii="Times New Roman" w:eastAsia="MS Mincho" w:hAnsi="Times New Roman" w:cs="Times New Roman"/>
          <w:sz w:val="24"/>
          <w:szCs w:val="24"/>
          <w:lang w:val="uk-UA"/>
        </w:rPr>
        <w:t xml:space="preserve">негативних </w:t>
      </w:r>
      <w:r w:rsidRPr="00C752CC">
        <w:rPr>
          <w:rFonts w:ascii="Times New Roman" w:eastAsia="MS Mincho" w:hAnsi="Times New Roman" w:cs="Times New Roman"/>
          <w:sz w:val="24"/>
          <w:szCs w:val="24"/>
          <w:lang w:val="uk-UA"/>
        </w:rPr>
        <w:t xml:space="preserve">теленовин. </w:t>
      </w:r>
      <w:r w:rsidR="00414A4C">
        <w:rPr>
          <w:rFonts w:ascii="Times New Roman" w:eastAsia="MS Mincho" w:hAnsi="Times New Roman" w:cs="Times New Roman"/>
          <w:sz w:val="24"/>
          <w:szCs w:val="24"/>
          <w:lang w:val="uk-UA"/>
        </w:rPr>
        <w:t xml:space="preserve">А також </w:t>
      </w:r>
      <w:r w:rsidRPr="00C752CC">
        <w:rPr>
          <w:rFonts w:ascii="Times New Roman" w:eastAsia="MS Mincho" w:hAnsi="Times New Roman" w:cs="Times New Roman"/>
          <w:sz w:val="24"/>
          <w:szCs w:val="24"/>
          <w:lang w:val="uk-UA"/>
        </w:rPr>
        <w:t xml:space="preserve">будуть розроблені рекомендації телеглядачам щодо подолання шкідливих наслідків перегляду </w:t>
      </w:r>
      <w:r w:rsidR="00414A4C">
        <w:rPr>
          <w:rFonts w:ascii="Times New Roman" w:eastAsia="MS Mincho" w:hAnsi="Times New Roman" w:cs="Times New Roman"/>
          <w:sz w:val="24"/>
          <w:szCs w:val="24"/>
          <w:lang w:val="uk-UA"/>
        </w:rPr>
        <w:t xml:space="preserve">негативного новинного </w:t>
      </w:r>
      <w:r w:rsidRPr="00C752CC">
        <w:rPr>
          <w:rFonts w:ascii="Times New Roman" w:eastAsia="MS Mincho" w:hAnsi="Times New Roman" w:cs="Times New Roman"/>
          <w:sz w:val="24"/>
          <w:szCs w:val="24"/>
          <w:lang w:val="uk-UA"/>
        </w:rPr>
        <w:t>контенту</w:t>
      </w:r>
      <w:r w:rsidR="00414A4C">
        <w:rPr>
          <w:rFonts w:ascii="Times New Roman" w:eastAsia="MS Mincho" w:hAnsi="Times New Roman" w:cs="Times New Roman"/>
          <w:sz w:val="24"/>
          <w:szCs w:val="24"/>
          <w:lang w:val="uk-UA"/>
        </w:rPr>
        <w:t xml:space="preserve"> в телеетері</w:t>
      </w:r>
      <w:r w:rsidRPr="00C752CC">
        <w:rPr>
          <w:rFonts w:ascii="Times New Roman" w:eastAsia="MS Mincho" w:hAnsi="Times New Roman" w:cs="Times New Roman"/>
          <w:sz w:val="24"/>
          <w:szCs w:val="24"/>
          <w:lang w:val="uk-UA"/>
        </w:rPr>
        <w:t>.</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6.2. Визначити, які з очікуваних результатів можуть бути науково-обґрунтованими та доведеними, спиратимуться на закономірності (і які саме) природи, а які – корисними методичними і технічними напрацюваннями на основі практичного досвіду.</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Всі результати будуть науково обґрунтованими, що випливає з фундаментальної природи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На виході не очікується виробництво будь-якого продукту. Адже у фокусі дослідників – пізнати механізми появи та стратегії подолання короткотривалого стресу у молоді. У результаті розробки моделі короткотривалих медіаефектів </w:t>
      </w:r>
      <w:r w:rsidR="00B55C04">
        <w:rPr>
          <w:rFonts w:ascii="Times New Roman" w:eastAsia="MS Mincho" w:hAnsi="Times New Roman" w:cs="Times New Roman"/>
          <w:sz w:val="24"/>
          <w:szCs w:val="24"/>
          <w:lang w:val="uk-UA"/>
        </w:rPr>
        <w:t>негативних новинних сюжетів у</w:t>
      </w:r>
      <w:r w:rsidRPr="00C752CC">
        <w:rPr>
          <w:rFonts w:ascii="Times New Roman" w:eastAsia="MS Mincho" w:hAnsi="Times New Roman" w:cs="Times New Roman"/>
          <w:sz w:val="24"/>
          <w:szCs w:val="24"/>
          <w:lang w:val="uk-UA"/>
        </w:rPr>
        <w:t xml:space="preserve"> теленовинах можна буде краще ідентифікувати вразливі місця людської психіки та емоційної сфери, щоб потім телеглядачів краще захистити від шкідливих медіавпливів через розробку відповідних рекомендацій для телевізійної аудиторії.</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6.3. Довести </w:t>
      </w:r>
      <w:r w:rsidRPr="00C752CC">
        <w:rPr>
          <w:rFonts w:ascii="Times New Roman" w:eastAsia="MS Mincho" w:hAnsi="Times New Roman" w:cs="Times New Roman"/>
          <w:b/>
          <w:bCs/>
          <w:sz w:val="24"/>
          <w:szCs w:val="24"/>
          <w:lang w:val="uk-UA"/>
        </w:rPr>
        <w:t>наукову новизну наведених положень на основі їх змістовного порівняння</w:t>
      </w:r>
      <w:r w:rsidRPr="00C752CC">
        <w:rPr>
          <w:rFonts w:ascii="Times New Roman" w:eastAsia="MS Mincho" w:hAnsi="Times New Roman" w:cs="Times New Roman"/>
          <w:sz w:val="24"/>
          <w:szCs w:val="24"/>
          <w:lang w:val="uk-UA"/>
        </w:rPr>
        <w:t xml:space="preserve"> із існуючими аналогами у світовій науці на основі посилань на конкретні публікації (наведені у Таблиці 1), довести переваги результатів, які будуть отримані, над існуючими.</w:t>
      </w:r>
    </w:p>
    <w:p w:rsidR="001154B3" w:rsidRPr="00C752CC" w:rsidRDefault="001154B3" w:rsidP="00BD3587">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Травматичні події, катастрофи можуть призвести до широкого спектру психічних і</w:t>
      </w:r>
      <w:r>
        <w:rPr>
          <w:rFonts w:ascii="Times New Roman" w:eastAsia="MS Mincho" w:hAnsi="Times New Roman" w:cs="Times New Roman"/>
          <w:sz w:val="24"/>
          <w:szCs w:val="24"/>
          <w:lang w:val="uk-UA"/>
        </w:rPr>
        <w:t xml:space="preserve"> фізичних наслідків</w:t>
      </w:r>
      <w:r w:rsidRPr="00C752CC">
        <w:rPr>
          <w:rFonts w:ascii="Times New Roman" w:eastAsia="MS Mincho" w:hAnsi="Times New Roman" w:cs="Times New Roman"/>
          <w:sz w:val="24"/>
          <w:szCs w:val="24"/>
          <w:lang w:val="uk-UA"/>
        </w:rPr>
        <w:t xml:space="preserve">, зокрема до посттравматичного стресового розладу (ПТСР). Зв’язок між переглядом масових лих, трагедій і нещасних випадків, трансльованих телебаченням і розвитком посттравматичного стресового розладу (ПТСР) недостатньо розкрита, тим більше з використанням точних методів психофізіологічних вимірювань. Бернстайн та співавт. (Bernstein et al, 2007) досліджували такий зв’язок у жителів Нью-Йорка через рік після атак 11 вересня 2001 р. Було виявлено, що у 5,6% (99 осіб із 1787 учасників) розвивався ПТСР. Перегляд 12 і більше годин по телевізору новин, пов’язаних з атаками 11 вересня 2001 р. збільшувало ризик виникнення ПТСР у 3,4 рази (p = 0,004) у жителів Нью-Йорка. Вастерман, Ізерманс та Дірксваґер (Vasterman, Yzermans &amp; Dirkzwager, 2005) проаналізували роль перегляду сюжетів про катастрофи для розвитку негативних наслідків для здоров’я і показали на прикладі бомби в Оклахома-Сіті та терактів 11 вересня, що час перегляду лих по ТБ тісно пов’язаний із посттравматичним стресовим розладом і депресією. Виявлено також зв’язок між переглядом </w:t>
      </w:r>
      <w:r w:rsidR="009312C9">
        <w:rPr>
          <w:rFonts w:ascii="Times New Roman" w:eastAsia="MS Mincho" w:hAnsi="Times New Roman" w:cs="Times New Roman"/>
          <w:sz w:val="24"/>
          <w:szCs w:val="24"/>
          <w:lang w:val="uk-UA"/>
        </w:rPr>
        <w:t>теле</w:t>
      </w:r>
      <w:r w:rsidRPr="00C752CC">
        <w:rPr>
          <w:rFonts w:ascii="Times New Roman" w:eastAsia="MS Mincho" w:hAnsi="Times New Roman" w:cs="Times New Roman"/>
          <w:sz w:val="24"/>
          <w:szCs w:val="24"/>
          <w:lang w:val="uk-UA"/>
        </w:rPr>
        <w:t>повідомлень про атаки снайпера з розвитком симптомів посттравматичного стресу (Mash, Fullerton, &amp; Ursano, 2018). Згідно з дослідженням Нерія, Нанді та Галеа (Neria, Nandi, &amp; Galea, 2008), ризик розвитку посттравматичного стресового розладу (ПТСР) істотно збільшується серед осіб, що переглядають стихійні лиха і пов’язаний із соціально-демографічними чинниками, а також характеристиками впливу, факторами соціальної підтримки і рисами особистості. У свідків насильства гострі стресові реакції на насильство, а також гострі психологічні ефекти через насильство (масові розстріли в офісній будівлі) є фактором ризику для подальшого розвитку посттравматичного стресового розладу (Classen, Koopman, Hales, &amp; Spiegel, 1998). Було виявлено, що за підсумком перегляду тривожних та вражаючих кадрів у теленовинах ПТСР може розвиватися протягом кількох місяців від часу перегляду (Yeung et al., 2018). Крім того, Гудвін, Лемола та Бен-Езра (Goodwin, Lemola, &amp; Ben-Ezra, 2018) вказали на роль соціальних мереж у розвитку посттравматичних розладів.</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b/>
          <w:bCs/>
          <w:caps/>
          <w:sz w:val="24"/>
          <w:szCs w:val="24"/>
          <w:lang w:val="uk-UA"/>
        </w:rPr>
      </w:pPr>
      <w:r w:rsidRPr="00C752CC">
        <w:rPr>
          <w:rFonts w:ascii="Times New Roman" w:eastAsia="MS Mincho" w:hAnsi="Times New Roman" w:cs="Times New Roman"/>
          <w:b/>
          <w:bCs/>
          <w:caps/>
          <w:sz w:val="24"/>
          <w:szCs w:val="24"/>
          <w:lang w:val="uk-UA"/>
        </w:rPr>
        <w:t>7. ПРАКТИЧНА ЦІННІСТЬ ДЛЯ ЕКОНОМІКИ ТА СУПІЛЬСТВА</w:t>
      </w:r>
    </w:p>
    <w:p w:rsidR="001154B3" w:rsidRPr="00C752CC" w:rsidRDefault="001154B3" w:rsidP="009C0EDB">
      <w:pPr>
        <w:pStyle w:val="a3"/>
        <w:ind w:left="397" w:hanging="397"/>
        <w:jc w:val="both"/>
        <w:rPr>
          <w:rFonts w:ascii="Times New Roman" w:eastAsia="MS Mincho" w:hAnsi="Times New Roman"/>
          <w:caps/>
          <w:sz w:val="24"/>
          <w:szCs w:val="24"/>
          <w:lang w:val="uk-UA"/>
        </w:rPr>
      </w:pPr>
      <w:r w:rsidRPr="00C752CC">
        <w:rPr>
          <w:rFonts w:ascii="Times New Roman" w:eastAsia="MS Mincho" w:hAnsi="Times New Roman" w:cs="Times New Roman"/>
          <w:b/>
          <w:bCs/>
          <w:caps/>
          <w:sz w:val="24"/>
          <w:szCs w:val="24"/>
          <w:lang w:val="uk-UA"/>
        </w:rPr>
        <w:t xml:space="preserve"> </w:t>
      </w:r>
      <w:r w:rsidRPr="00C752CC">
        <w:rPr>
          <w:rFonts w:ascii="Times New Roman" w:eastAsia="MS Mincho" w:hAnsi="Times New Roman" w:cs="Times New Roman"/>
          <w:sz w:val="24"/>
          <w:szCs w:val="24"/>
          <w:lang w:val="uk-UA"/>
        </w:rPr>
        <w:t>(до 60 рядків)</w:t>
      </w:r>
      <w:r w:rsidRPr="00C752CC">
        <w:rPr>
          <w:rFonts w:ascii="Times New Roman" w:hAnsi="Times New Roman" w:cs="Times New Roman"/>
          <w:sz w:val="24"/>
          <w:szCs w:val="24"/>
          <w:lang w:val="uk-UA"/>
        </w:rPr>
        <w:t xml:space="preserve"> </w:t>
      </w: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caps/>
          <w:sz w:val="24"/>
          <w:szCs w:val="24"/>
          <w:lang w:val="uk-UA"/>
        </w:rPr>
        <w:t>7.1. </w:t>
      </w:r>
      <w:r w:rsidRPr="00C752CC">
        <w:rPr>
          <w:rFonts w:ascii="Times New Roman" w:eastAsia="MS Mincho" w:hAnsi="Times New Roman" w:cs="Times New Roman"/>
          <w:sz w:val="24"/>
          <w:szCs w:val="24"/>
          <w:lang w:val="uk-UA"/>
        </w:rPr>
        <w:t>Обґрунтувати</w:t>
      </w:r>
      <w:r w:rsidRPr="00C752CC">
        <w:rPr>
          <w:rFonts w:ascii="Times New Roman" w:hAnsi="Times New Roman" w:cs="Times New Roman"/>
          <w:sz w:val="24"/>
          <w:szCs w:val="24"/>
          <w:lang w:val="uk-UA"/>
        </w:rPr>
        <w:t xml:space="preserve"> цінність очікуваних результатів для потреб </w:t>
      </w:r>
      <w:r w:rsidRPr="00C752CC">
        <w:rPr>
          <w:rFonts w:ascii="Times New Roman" w:eastAsia="MS Mincho" w:hAnsi="Times New Roman" w:cs="Times New Roman"/>
          <w:sz w:val="24"/>
          <w:szCs w:val="24"/>
          <w:lang w:val="uk-UA"/>
        </w:rPr>
        <w:t>розвитку країни та загальнолюдської спільноти.</w:t>
      </w:r>
    </w:p>
    <w:p w:rsidR="001154B3" w:rsidRPr="00C752CC" w:rsidRDefault="001154B3" w:rsidP="00E56B21">
      <w:pPr>
        <w:pStyle w:val="a3"/>
        <w:ind w:left="397" w:hanging="397"/>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Для прикладного дослідження визначити та обґрунтувати використання</w:t>
      </w:r>
      <w:r w:rsidRPr="00C752CC">
        <w:rPr>
          <w:rFonts w:ascii="Times New Roman" w:hAnsi="Times New Roman" w:cs="Times New Roman"/>
          <w:sz w:val="24"/>
          <w:szCs w:val="24"/>
          <w:lang w:val="uk-UA"/>
        </w:rPr>
        <w:t xml:space="preserve"> очікуваних результатів для конкретної галузі науки та суспільної практики, що досліджується, потреб розвитку соціально-економічної системи України (з можливим підтвердженням листами-підтримки від потенційних замовників). </w:t>
      </w:r>
    </w:p>
    <w:p w:rsidR="00032DF9" w:rsidRDefault="001154B3" w:rsidP="00E56B21">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Нині </w:t>
      </w:r>
      <w:r w:rsidR="00032DF9">
        <w:rPr>
          <w:rFonts w:ascii="Times New Roman" w:hAnsi="Times New Roman" w:cs="Times New Roman"/>
          <w:sz w:val="24"/>
          <w:szCs w:val="24"/>
          <w:lang w:val="uk-UA"/>
        </w:rPr>
        <w:t xml:space="preserve">негативні новини пронизують </w:t>
      </w:r>
      <w:r w:rsidRPr="00C752CC">
        <w:rPr>
          <w:rFonts w:ascii="Times New Roman" w:hAnsi="Times New Roman" w:cs="Times New Roman"/>
          <w:sz w:val="24"/>
          <w:szCs w:val="24"/>
          <w:lang w:val="uk-UA"/>
        </w:rPr>
        <w:t xml:space="preserve">суспільне життя дедалі сильніше. Сучасна людина, яка живе у великому місті, часто буває у значних скупченнях людей у транспорті чи на вулиці ̸ площі міста, просто прямуючи кудись у справах. Зате коли ця людина є частим глядачем телевізійних новин, а ще коли це стосується звичного виду транспорту, у неї потім починають з’являтися тривоги і побоювання щодо безпечності таких щоденних  мандрівок. </w:t>
      </w:r>
      <w:r w:rsidR="00032DF9">
        <w:rPr>
          <w:rFonts w:ascii="Times New Roman" w:hAnsi="Times New Roman" w:cs="Times New Roman"/>
          <w:sz w:val="24"/>
          <w:szCs w:val="24"/>
          <w:lang w:val="uk-UA"/>
        </w:rPr>
        <w:t xml:space="preserve">Відповідно до гіпотези культивації (Дж. Гербнер), телеглядачі, які часто дивляться новини, розвивають у себе т.зв. «синдром небезпечного світу». </w:t>
      </w:r>
      <w:r w:rsidR="00311773">
        <w:rPr>
          <w:rFonts w:ascii="Times New Roman" w:hAnsi="Times New Roman" w:cs="Times New Roman"/>
          <w:sz w:val="24"/>
          <w:szCs w:val="24"/>
          <w:lang w:val="uk-UA"/>
        </w:rPr>
        <w:t>Зокрема, ч</w:t>
      </w:r>
      <w:r w:rsidRPr="00C752CC">
        <w:rPr>
          <w:rFonts w:ascii="Times New Roman" w:hAnsi="Times New Roman" w:cs="Times New Roman"/>
          <w:sz w:val="24"/>
          <w:szCs w:val="24"/>
          <w:lang w:val="uk-UA"/>
        </w:rPr>
        <w:t>асті псевдо</w:t>
      </w:r>
      <w:r w:rsidR="00BA4F4F">
        <w:rPr>
          <w:rFonts w:ascii="Times New Roman" w:hAnsi="Times New Roman" w:cs="Times New Roman"/>
          <w:sz w:val="24"/>
          <w:szCs w:val="24"/>
          <w:lang w:val="uk-UA"/>
        </w:rPr>
        <w:t>-</w:t>
      </w:r>
      <w:r w:rsidRPr="00C752CC">
        <w:rPr>
          <w:rFonts w:ascii="Times New Roman" w:hAnsi="Times New Roman" w:cs="Times New Roman"/>
          <w:sz w:val="24"/>
          <w:szCs w:val="24"/>
          <w:lang w:val="uk-UA"/>
        </w:rPr>
        <w:t xml:space="preserve">замінування станцій метро у Києві також мають на меті залякати широкі загали людей. </w:t>
      </w:r>
    </w:p>
    <w:p w:rsidR="001154B3" w:rsidRPr="00C752CC" w:rsidRDefault="001154B3" w:rsidP="00E56B21">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Результати пропонованого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будуть зосереджен</w:t>
      </w:r>
      <w:r w:rsidR="00032DF9">
        <w:rPr>
          <w:rFonts w:ascii="Times New Roman" w:hAnsi="Times New Roman" w:cs="Times New Roman"/>
          <w:sz w:val="24"/>
          <w:szCs w:val="24"/>
          <w:lang w:val="uk-UA"/>
        </w:rPr>
        <w:t>і</w:t>
      </w:r>
      <w:r w:rsidRPr="00C752CC">
        <w:rPr>
          <w:rFonts w:ascii="Times New Roman" w:hAnsi="Times New Roman" w:cs="Times New Roman"/>
          <w:sz w:val="24"/>
          <w:szCs w:val="24"/>
          <w:lang w:val="uk-UA"/>
        </w:rPr>
        <w:t xml:space="preserve"> як довкола короткотривалого стресу, який виникає під упливом рецепції </w:t>
      </w:r>
      <w:r w:rsidR="00032DF9">
        <w:rPr>
          <w:rFonts w:ascii="Times New Roman" w:hAnsi="Times New Roman" w:cs="Times New Roman"/>
          <w:sz w:val="24"/>
          <w:szCs w:val="24"/>
          <w:lang w:val="uk-UA"/>
        </w:rPr>
        <w:t xml:space="preserve">негативної </w:t>
      </w:r>
      <w:r w:rsidRPr="00C752CC">
        <w:rPr>
          <w:rFonts w:ascii="Times New Roman" w:hAnsi="Times New Roman" w:cs="Times New Roman"/>
          <w:sz w:val="24"/>
          <w:szCs w:val="24"/>
          <w:lang w:val="uk-UA"/>
        </w:rPr>
        <w:t>тематики з теленовин, а й довкола рекомендацій окремо для телеканалів щодо менш ризикованого, у плані потенційно згубних для</w:t>
      </w:r>
      <w:r w:rsidR="00032DF9">
        <w:rPr>
          <w:rFonts w:ascii="Times New Roman" w:hAnsi="Times New Roman" w:cs="Times New Roman"/>
          <w:sz w:val="24"/>
          <w:szCs w:val="24"/>
          <w:lang w:val="uk-UA"/>
        </w:rPr>
        <w:t xml:space="preserve"> аудиторії ефектів, подання негативних тем</w:t>
      </w:r>
      <w:r w:rsidRPr="00C752CC">
        <w:rPr>
          <w:rFonts w:ascii="Times New Roman" w:hAnsi="Times New Roman" w:cs="Times New Roman"/>
          <w:sz w:val="24"/>
          <w:szCs w:val="24"/>
          <w:lang w:val="uk-UA"/>
        </w:rPr>
        <w:t xml:space="preserve"> та окремо для телеглядачів щодо мінімізації таких ефектів.</w:t>
      </w:r>
    </w:p>
    <w:p w:rsidR="001154B3" w:rsidRPr="00C752CC" w:rsidRDefault="001154B3" w:rsidP="00E56B21">
      <w:pPr>
        <w:pStyle w:val="a3"/>
        <w:ind w:left="397" w:hanging="397"/>
        <w:jc w:val="both"/>
        <w:rPr>
          <w:rFonts w:ascii="Times New Roman" w:hAnsi="Times New Roman" w:cs="Times New Roman"/>
          <w:sz w:val="24"/>
          <w:szCs w:val="24"/>
          <w:lang w:val="uk-UA"/>
        </w:rPr>
      </w:pPr>
    </w:p>
    <w:p w:rsidR="001154B3" w:rsidRPr="00C752CC" w:rsidRDefault="001154B3" w:rsidP="00AA1672">
      <w:pPr>
        <w:pStyle w:val="a3"/>
        <w:ind w:left="397" w:hanging="397"/>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7.2.</w:t>
      </w:r>
      <w:r w:rsidRPr="00C752CC">
        <w:rPr>
          <w:rFonts w:ascii="Times New Roman" w:hAnsi="Times New Roman" w:cs="Times New Roman"/>
          <w:sz w:val="24"/>
          <w:szCs w:val="24"/>
          <w:lang w:val="uk-UA"/>
        </w:rPr>
        <w:t xml:space="preserve"> Для прикладних досліджень довести, що задля одержання наведених наукових результатів варто витрачати відповідні кошти державного бюджету, тобто, що економічний, соціальний або інший ефект від використання результатів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перевищить витрати.</w:t>
      </w:r>
    </w:p>
    <w:p w:rsidR="001154B3" w:rsidRPr="009C1FEC" w:rsidRDefault="001154B3" w:rsidP="00AA1672">
      <w:pPr>
        <w:pStyle w:val="a3"/>
        <w:ind w:left="397" w:hanging="397"/>
        <w:jc w:val="both"/>
        <w:rPr>
          <w:rFonts w:ascii="Times New Roman" w:hAnsi="Times New Roman" w:cs="Times New Roman"/>
          <w:sz w:val="24"/>
          <w:szCs w:val="24"/>
          <w:highlight w:val="yellow"/>
          <w:lang w:val="uk-UA"/>
        </w:rPr>
      </w:pPr>
    </w:p>
    <w:p w:rsidR="001154B3" w:rsidRPr="00666A6C" w:rsidRDefault="001154B3" w:rsidP="00AA1672">
      <w:pPr>
        <w:pStyle w:val="a3"/>
        <w:ind w:left="397" w:hanging="397"/>
        <w:jc w:val="both"/>
        <w:rPr>
          <w:rFonts w:ascii="Times New Roman" w:hAnsi="Times New Roman" w:cs="Times New Roman"/>
          <w:sz w:val="24"/>
          <w:szCs w:val="24"/>
          <w:lang w:val="uk-UA"/>
        </w:rPr>
      </w:pPr>
    </w:p>
    <w:p w:rsidR="008D6E71" w:rsidRPr="00666A6C" w:rsidRDefault="008D6E71" w:rsidP="00AA1672">
      <w:pPr>
        <w:pStyle w:val="a3"/>
        <w:ind w:left="397" w:hanging="397"/>
        <w:jc w:val="both"/>
        <w:rPr>
          <w:rFonts w:ascii="Times New Roman" w:hAnsi="Times New Roman" w:cs="Times New Roman"/>
          <w:sz w:val="24"/>
          <w:szCs w:val="24"/>
          <w:lang w:val="uk-UA"/>
        </w:rPr>
      </w:pPr>
    </w:p>
    <w:p w:rsidR="001154B3" w:rsidRPr="00C752CC" w:rsidRDefault="001154B3" w:rsidP="009C0EDB">
      <w:pPr>
        <w:pStyle w:val="a3"/>
        <w:ind w:left="397" w:hanging="397"/>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7.3. Обґрунтувати</w:t>
      </w:r>
      <w:r w:rsidRPr="00C752CC">
        <w:rPr>
          <w:rFonts w:ascii="Times New Roman" w:hAnsi="Times New Roman" w:cs="Times New Roman"/>
          <w:sz w:val="24"/>
          <w:szCs w:val="24"/>
          <w:lang w:val="uk-UA"/>
        </w:rPr>
        <w:t xml:space="preserve"> </w:t>
      </w:r>
      <w:r w:rsidRPr="00C752CC">
        <w:rPr>
          <w:rFonts w:ascii="Times New Roman" w:hAnsi="Times New Roman" w:cs="Times New Roman"/>
          <w:b/>
          <w:bCs/>
          <w:sz w:val="24"/>
          <w:szCs w:val="24"/>
          <w:lang w:val="uk-UA"/>
        </w:rPr>
        <w:t>цінність очікуваних результатів для світової та вітчизняної науки</w:t>
      </w:r>
      <w:r w:rsidRPr="00C752CC">
        <w:rPr>
          <w:rFonts w:ascii="Times New Roman" w:hAnsi="Times New Roman" w:cs="Times New Roman"/>
          <w:sz w:val="24"/>
          <w:szCs w:val="24"/>
          <w:lang w:val="uk-UA"/>
        </w:rPr>
        <w:t>.</w:t>
      </w:r>
    </w:p>
    <w:p w:rsidR="001154B3" w:rsidRPr="00C752CC" w:rsidRDefault="001154B3" w:rsidP="004B50C0">
      <w:pPr>
        <w:pStyle w:val="a3"/>
        <w:ind w:left="397" w:hanging="397"/>
        <w:jc w:val="both"/>
        <w:rPr>
          <w:rFonts w:ascii="Times New Roman" w:hAnsi="Times New Roman" w:cs="Times New Roman"/>
          <w:sz w:val="24"/>
          <w:szCs w:val="24"/>
          <w:lang w:val="uk-UA"/>
        </w:rPr>
      </w:pPr>
    </w:p>
    <w:p w:rsidR="001154B3" w:rsidRPr="00C752CC" w:rsidRDefault="001154B3" w:rsidP="004B50C0">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ЗМК повідомляють </w:t>
      </w:r>
      <w:r w:rsidR="00311773">
        <w:rPr>
          <w:rFonts w:ascii="Times New Roman" w:hAnsi="Times New Roman" w:cs="Times New Roman"/>
          <w:sz w:val="24"/>
          <w:szCs w:val="24"/>
          <w:lang w:val="uk-UA"/>
        </w:rPr>
        <w:t>здебільшого</w:t>
      </w:r>
      <w:r w:rsidRPr="00C752CC">
        <w:rPr>
          <w:rFonts w:ascii="Times New Roman" w:hAnsi="Times New Roman" w:cs="Times New Roman"/>
          <w:sz w:val="24"/>
          <w:szCs w:val="24"/>
          <w:lang w:val="uk-UA"/>
        </w:rPr>
        <w:t xml:space="preserve"> про сенсаційні аспекти</w:t>
      </w:r>
      <w:r w:rsidR="00311773">
        <w:rPr>
          <w:rFonts w:ascii="Times New Roman" w:hAnsi="Times New Roman" w:cs="Times New Roman"/>
          <w:sz w:val="24"/>
          <w:szCs w:val="24"/>
          <w:lang w:val="uk-UA"/>
        </w:rPr>
        <w:t xml:space="preserve"> новин</w:t>
      </w:r>
      <w:r w:rsidRPr="00C752CC">
        <w:rPr>
          <w:rFonts w:ascii="Times New Roman" w:hAnsi="Times New Roman" w:cs="Times New Roman"/>
          <w:sz w:val="24"/>
          <w:szCs w:val="24"/>
          <w:lang w:val="uk-UA"/>
        </w:rPr>
        <w:t>: кров, страждання та жертви.</w:t>
      </w:r>
      <w:r w:rsidR="00311773">
        <w:rPr>
          <w:rFonts w:ascii="Times New Roman" w:hAnsi="Times New Roman" w:cs="Times New Roman"/>
          <w:sz w:val="24"/>
          <w:szCs w:val="24"/>
          <w:lang w:val="uk-UA"/>
        </w:rPr>
        <w:t xml:space="preserve"> Що часто спричиняє акцент на негативному.</w:t>
      </w:r>
      <w:r w:rsidRPr="00C752CC">
        <w:rPr>
          <w:rFonts w:ascii="Times New Roman" w:hAnsi="Times New Roman" w:cs="Times New Roman"/>
          <w:sz w:val="24"/>
          <w:szCs w:val="24"/>
          <w:lang w:val="uk-UA"/>
        </w:rPr>
        <w:t xml:space="preserve"> Медіа, зокрема ТБ, зосереджуються на дії, і, таким чином, вони часто подають незбалансовану і неадекватно викривлену картину інтенсивності конфлікту. Яким чином </w:t>
      </w:r>
      <w:r w:rsidR="00311773">
        <w:rPr>
          <w:rFonts w:ascii="Times New Roman" w:hAnsi="Times New Roman" w:cs="Times New Roman"/>
          <w:sz w:val="24"/>
          <w:szCs w:val="24"/>
          <w:lang w:val="uk-UA"/>
        </w:rPr>
        <w:t>негативна</w:t>
      </w:r>
      <w:r w:rsidRPr="00C752CC">
        <w:rPr>
          <w:rFonts w:ascii="Times New Roman" w:hAnsi="Times New Roman" w:cs="Times New Roman"/>
          <w:sz w:val="24"/>
          <w:szCs w:val="24"/>
          <w:lang w:val="uk-UA"/>
        </w:rPr>
        <w:t xml:space="preserve"> тематика в новинах упливає на молодого глядача – належить вивчити в рамках пропонованого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w:t>
      </w:r>
    </w:p>
    <w:p w:rsidR="001154B3" w:rsidRPr="00C752CC" w:rsidRDefault="001154B3" w:rsidP="004B50C0">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Що результати пропонованого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дадуть телевізійним мовникам? Краще розуміння механізмів сприйняття у суспільстві </w:t>
      </w:r>
      <w:r w:rsidR="00311773">
        <w:rPr>
          <w:rFonts w:ascii="Times New Roman" w:hAnsi="Times New Roman" w:cs="Times New Roman"/>
          <w:sz w:val="24"/>
          <w:szCs w:val="24"/>
          <w:lang w:val="uk-UA"/>
        </w:rPr>
        <w:t>негативних новин</w:t>
      </w:r>
      <w:r w:rsidRPr="00C752CC">
        <w:rPr>
          <w:rFonts w:ascii="Times New Roman" w:hAnsi="Times New Roman" w:cs="Times New Roman"/>
          <w:sz w:val="24"/>
          <w:szCs w:val="24"/>
          <w:lang w:val="uk-UA"/>
        </w:rPr>
        <w:t xml:space="preserve">, а також поради щодо зміщення як змістових, так і технічних акцентів висвітлення цієї тематики для кращого інформування своїх реципієнтів. Яку користь від результатів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матиме широкий загал телеглядачів? Механізми обмеження та запобігання психічним та емоційним розладам під упливом </w:t>
      </w:r>
      <w:r w:rsidR="00DA66B4">
        <w:rPr>
          <w:rFonts w:ascii="Times New Roman" w:hAnsi="Times New Roman" w:cs="Times New Roman"/>
          <w:sz w:val="24"/>
          <w:szCs w:val="24"/>
          <w:lang w:val="uk-UA"/>
        </w:rPr>
        <w:t xml:space="preserve">негативних </w:t>
      </w:r>
      <w:r w:rsidRPr="00C752CC">
        <w:rPr>
          <w:rFonts w:ascii="Times New Roman" w:hAnsi="Times New Roman" w:cs="Times New Roman"/>
          <w:sz w:val="24"/>
          <w:szCs w:val="24"/>
          <w:lang w:val="uk-UA"/>
        </w:rPr>
        <w:t>теленовин, а також розвитку в реципієнтів критичної оцінки та осмислення інформації, що надходить з медіа</w:t>
      </w:r>
      <w:r w:rsidR="00DA66B4">
        <w:rPr>
          <w:rFonts w:ascii="Times New Roman" w:hAnsi="Times New Roman" w:cs="Times New Roman"/>
          <w:sz w:val="24"/>
          <w:szCs w:val="24"/>
          <w:lang w:val="uk-UA"/>
        </w:rPr>
        <w:t>, себто підвищення медіаграмотності</w:t>
      </w:r>
      <w:r w:rsidRPr="00C752CC">
        <w:rPr>
          <w:rFonts w:ascii="Times New Roman" w:hAnsi="Times New Roman" w:cs="Times New Roman"/>
          <w:sz w:val="24"/>
          <w:szCs w:val="24"/>
          <w:lang w:val="uk-UA"/>
        </w:rPr>
        <w:t>.</w:t>
      </w:r>
    </w:p>
    <w:p w:rsidR="00BA4F4F" w:rsidRDefault="001154B3" w:rsidP="00BA4F4F">
      <w:pPr>
        <w:pStyle w:val="a3"/>
        <w:ind w:left="426"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Зображення реального насильства</w:t>
      </w:r>
      <w:r w:rsidR="00DA66B4">
        <w:rPr>
          <w:rFonts w:ascii="Times New Roman" w:hAnsi="Times New Roman" w:cs="Times New Roman"/>
          <w:sz w:val="24"/>
          <w:szCs w:val="24"/>
          <w:lang w:val="uk-UA"/>
        </w:rPr>
        <w:t xml:space="preserve"> </w:t>
      </w:r>
      <w:r w:rsidRPr="00C752CC">
        <w:rPr>
          <w:rFonts w:ascii="Times New Roman" w:hAnsi="Times New Roman" w:cs="Times New Roman"/>
          <w:sz w:val="24"/>
          <w:szCs w:val="24"/>
          <w:lang w:val="uk-UA"/>
        </w:rPr>
        <w:t xml:space="preserve">у новинних сюжетах впливає на психологічний стан глядачів, на поведінку в соціумі, на щоденне спілкування, посилюючи міжкультурні відмінності. </w:t>
      </w:r>
    </w:p>
    <w:p w:rsidR="001154B3" w:rsidRPr="00C752CC" w:rsidRDefault="00BA4F4F" w:rsidP="00BA4F4F">
      <w:pPr>
        <w:pStyle w:val="a3"/>
        <w:ind w:left="426" w:hanging="39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Для прикладу, зупинімося на сюжетах про </w:t>
      </w:r>
      <w:r w:rsidR="00E60896">
        <w:rPr>
          <w:rFonts w:ascii="Times New Roman" w:hAnsi="Times New Roman" w:cs="Times New Roman"/>
          <w:sz w:val="24"/>
          <w:szCs w:val="24"/>
          <w:lang w:val="uk-UA"/>
        </w:rPr>
        <w:t xml:space="preserve">тероризм. </w:t>
      </w:r>
      <w:r w:rsidR="001154B3" w:rsidRPr="00C752CC">
        <w:rPr>
          <w:rFonts w:ascii="Times New Roman" w:hAnsi="Times New Roman" w:cs="Times New Roman"/>
          <w:sz w:val="24"/>
          <w:szCs w:val="24"/>
          <w:lang w:val="uk-UA"/>
        </w:rPr>
        <w:t xml:space="preserve">Через внутрішньо притаманну драму терористичні інциденти, як правило, витісняють із ефірного часу чи площі всі інші, не менш суспільно важливі, новини. Скажімо, викрадення терористами із Червоних Бригад (Le Brigate Rosse) у 1978 р. колишнього прем’єр-міністра Італії Альдо Моро на тривалий час практично виключило будь-які інші новини з перших шпальт італійських газет. Це один із класичних прикладів викрадення політика терористами. Тому, виходячи із того, яка увага з боку медіа приділяється тематиці тероризму, в обивателя може виникнути враження, що терористичні атаки забирають чи не найбільше жертв серед усіх насильницьких злочинів. Проте насправді це не так. Частка тероризму у загальному обсязі насильницьких злочинів у світі є мізерною. Навіть в Ізраїлі, де з 1967 по 1978 рр. загинуло 272 особи в результаті терористичних атак, за цей самий період внаслідок побутових убивств втратили життя майже тисяча осіб. Тож тут має місце дисонанс між малою фактичною часткою тероризму серед злочинів і значною часткою, виходячи з репрезентацій у медіа. </w:t>
      </w:r>
    </w:p>
    <w:p w:rsidR="001154B3" w:rsidRPr="00C752CC" w:rsidRDefault="001154B3" w:rsidP="004B50C0">
      <w:pPr>
        <w:pStyle w:val="a3"/>
        <w:ind w:left="397" w:hanging="397"/>
        <w:jc w:val="both"/>
        <w:rPr>
          <w:rFonts w:ascii="Times New Roman" w:hAnsi="Times New Roman" w:cs="Times New Roman"/>
          <w:sz w:val="24"/>
          <w:szCs w:val="24"/>
          <w:lang w:val="uk-UA"/>
        </w:rPr>
      </w:pPr>
    </w:p>
    <w:p w:rsidR="001154B3" w:rsidRPr="00C752CC" w:rsidRDefault="001154B3" w:rsidP="009C0EDB">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7.4. Довести цінність результатів для підготовки фахівців у системі освіти, зокрема наукових кадрів вищої кваліфікації, навести  ПІБ та тематику кваліфікаційних робіт магістрантів, аспірантів і докторантів, що будуть брати участь у виконанні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з оплатою праці. При цьому, відокремити використання очікуваних результатів за проектом від науково-методичних завдань, що виконуються викладачами у межах їх основної педагогічної діяльності.</w:t>
      </w:r>
    </w:p>
    <w:p w:rsidR="001154B3" w:rsidRPr="00C752CC" w:rsidRDefault="001154B3" w:rsidP="009C0EDB">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Методики та результати пропонованого наукового дослідження будуть дуже цікавими в контексті підготовки майбутніх журналістів, а тому як результати, так і рекомендації за підсумками результатів використовуватимуться у навчальному процесі Інституту журналістики при підготовці навчальних дисциплін, серед яких «теорія масової комунікації» та «теорія та історія соціальних комунікацій», «</w:t>
      </w:r>
      <w:r w:rsidR="00E60896">
        <w:rPr>
          <w:rFonts w:ascii="Times New Roman" w:hAnsi="Times New Roman" w:cs="Times New Roman"/>
          <w:sz w:val="24"/>
          <w:szCs w:val="24"/>
          <w:lang w:val="uk-UA"/>
        </w:rPr>
        <w:t xml:space="preserve">стратегічні комунікації та управління інформаційними потоками» </w:t>
      </w:r>
      <w:r w:rsidRPr="00C752CC">
        <w:rPr>
          <w:rFonts w:ascii="Times New Roman" w:hAnsi="Times New Roman" w:cs="Times New Roman"/>
          <w:sz w:val="24"/>
          <w:szCs w:val="24"/>
          <w:lang w:val="uk-UA"/>
        </w:rPr>
        <w:t>та інших.</w:t>
      </w:r>
    </w:p>
    <w:p w:rsidR="001154B3" w:rsidRPr="00C752CC" w:rsidRDefault="001154B3" w:rsidP="009C0EDB">
      <w:pPr>
        <w:pStyle w:val="a3"/>
        <w:ind w:left="397" w:hanging="397"/>
        <w:jc w:val="both"/>
        <w:rPr>
          <w:rFonts w:ascii="Times New Roman" w:hAnsi="Times New Roman" w:cs="Times New Roman"/>
          <w:sz w:val="24"/>
          <w:szCs w:val="24"/>
          <w:lang w:val="uk-UA"/>
        </w:rPr>
      </w:pPr>
    </w:p>
    <w:p w:rsidR="001154B3" w:rsidRPr="00C752CC" w:rsidRDefault="001154B3" w:rsidP="009C0EDB">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7.5. Навести запланований перелік розробок, інформаційно-аналітичних матеріалів, рекомендацій, пропозиції тощо, що можуть бути передані для використання поза межами організації-виконавця на підставі укладання договорів, зокрема господарчих і грантових угод, продажу ліцензій тощо.</w:t>
      </w:r>
    </w:p>
    <w:p w:rsidR="001154B3" w:rsidRPr="00C752CC" w:rsidRDefault="001154B3" w:rsidP="009C0EDB">
      <w:pPr>
        <w:pStyle w:val="a3"/>
        <w:ind w:left="397" w:hanging="397"/>
        <w:jc w:val="both"/>
        <w:rPr>
          <w:rFonts w:ascii="Times New Roman" w:hAnsi="Times New Roman" w:cs="Times New Roman"/>
          <w:sz w:val="24"/>
          <w:szCs w:val="24"/>
          <w:lang w:val="uk-UA"/>
        </w:rPr>
      </w:pPr>
      <w:r w:rsidRPr="00C752CC">
        <w:rPr>
          <w:rFonts w:ascii="Times New Roman" w:hAnsi="Times New Roman" w:cs="Times New Roman"/>
          <w:sz w:val="24"/>
          <w:szCs w:val="24"/>
          <w:lang w:val="uk-UA"/>
        </w:rPr>
        <w:t xml:space="preserve">За підсумками пропонованого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і розробленої </w:t>
      </w:r>
      <w:r w:rsidR="00E60896">
        <w:rPr>
          <w:rFonts w:ascii="Times New Roman" w:hAnsi="Times New Roman" w:cs="Times New Roman"/>
          <w:sz w:val="24"/>
          <w:szCs w:val="24"/>
          <w:lang w:val="uk-UA"/>
        </w:rPr>
        <w:t xml:space="preserve">у результаті емпіричних досліджень </w:t>
      </w:r>
      <w:r w:rsidRPr="00C752CC">
        <w:rPr>
          <w:rFonts w:ascii="Times New Roman" w:hAnsi="Times New Roman" w:cs="Times New Roman"/>
          <w:sz w:val="24"/>
          <w:szCs w:val="24"/>
          <w:lang w:val="uk-UA"/>
        </w:rPr>
        <w:t xml:space="preserve">моделі короткотривалого стресу під упливом </w:t>
      </w:r>
      <w:r w:rsidR="00E60896">
        <w:rPr>
          <w:rFonts w:ascii="Times New Roman" w:hAnsi="Times New Roman" w:cs="Times New Roman"/>
          <w:sz w:val="24"/>
          <w:szCs w:val="24"/>
          <w:lang w:val="uk-UA"/>
        </w:rPr>
        <w:t xml:space="preserve">негативних </w:t>
      </w:r>
      <w:r w:rsidRPr="00C752CC">
        <w:rPr>
          <w:rFonts w:ascii="Times New Roman" w:hAnsi="Times New Roman" w:cs="Times New Roman"/>
          <w:sz w:val="24"/>
          <w:szCs w:val="24"/>
          <w:lang w:val="uk-UA"/>
        </w:rPr>
        <w:t xml:space="preserve">теленовин планується формулювання рекомендацій телеканалам та телевізійної аудиторії. Для телеканалів слід буде викласти рекомендації щодо менш стресогенного висвітлення </w:t>
      </w:r>
      <w:r w:rsidR="00E60896">
        <w:rPr>
          <w:rFonts w:ascii="Times New Roman" w:hAnsi="Times New Roman" w:cs="Times New Roman"/>
          <w:sz w:val="24"/>
          <w:szCs w:val="24"/>
          <w:lang w:val="uk-UA"/>
        </w:rPr>
        <w:t xml:space="preserve">негативних тем </w:t>
      </w:r>
      <w:r w:rsidRPr="00C752CC">
        <w:rPr>
          <w:rFonts w:ascii="Times New Roman" w:hAnsi="Times New Roman" w:cs="Times New Roman"/>
          <w:sz w:val="24"/>
          <w:szCs w:val="24"/>
          <w:lang w:val="uk-UA"/>
        </w:rPr>
        <w:t xml:space="preserve">в ефірі новинних випусків, із особливим акцентом на технічних аспектах оформлення відповідних сюжетів (музика за кадром, характеристики голосу кореспондента, візуальні ефекти тощо). Для аудиторії варто буде запропонувати шляхи підвищення інформативної цінності та якості </w:t>
      </w:r>
      <w:r w:rsidR="00E60896">
        <w:rPr>
          <w:rFonts w:ascii="Times New Roman" w:hAnsi="Times New Roman" w:cs="Times New Roman"/>
          <w:sz w:val="24"/>
          <w:szCs w:val="24"/>
          <w:lang w:val="uk-UA"/>
        </w:rPr>
        <w:t xml:space="preserve">негативного </w:t>
      </w:r>
      <w:r w:rsidRPr="00C752CC">
        <w:rPr>
          <w:rFonts w:ascii="Times New Roman" w:hAnsi="Times New Roman" w:cs="Times New Roman"/>
          <w:sz w:val="24"/>
          <w:szCs w:val="24"/>
          <w:lang w:val="uk-UA"/>
        </w:rPr>
        <w:t>новинного контенту і зниження шкідливого стресо</w:t>
      </w:r>
      <w:r w:rsidR="00E60896">
        <w:rPr>
          <w:rFonts w:ascii="Times New Roman" w:hAnsi="Times New Roman" w:cs="Times New Roman"/>
          <w:sz w:val="24"/>
          <w:szCs w:val="24"/>
          <w:lang w:val="uk-UA"/>
        </w:rPr>
        <w:t>генн</w:t>
      </w:r>
      <w:r w:rsidRPr="00C752CC">
        <w:rPr>
          <w:rFonts w:ascii="Times New Roman" w:hAnsi="Times New Roman" w:cs="Times New Roman"/>
          <w:sz w:val="24"/>
          <w:szCs w:val="24"/>
          <w:lang w:val="uk-UA"/>
        </w:rPr>
        <w:t>ого впливу. Обидва блоки рекомендацій будуть презентовані на відкритих лекціях та семінарах в Україні та за кордоном.</w:t>
      </w:r>
    </w:p>
    <w:p w:rsidR="001154B3" w:rsidRPr="00C752CC" w:rsidRDefault="001154B3" w:rsidP="009C0EDB">
      <w:pPr>
        <w:pStyle w:val="a3"/>
        <w:ind w:left="397" w:hanging="397"/>
        <w:jc w:val="both"/>
        <w:rPr>
          <w:rFonts w:ascii="Times New Roman" w:hAnsi="Times New Roman" w:cs="Times New Roman"/>
          <w:sz w:val="24"/>
          <w:szCs w:val="24"/>
          <w:lang w:val="uk-UA"/>
        </w:rPr>
      </w:pPr>
    </w:p>
    <w:p w:rsidR="001154B3" w:rsidRPr="00DE0CA1" w:rsidRDefault="001154B3" w:rsidP="009C0EDB">
      <w:pPr>
        <w:pStyle w:val="a3"/>
        <w:jc w:val="both"/>
        <w:rPr>
          <w:rFonts w:ascii="Times New Roman" w:eastAsia="MS Mincho" w:hAnsi="Times New Roman" w:cs="Times New Roman"/>
          <w:b/>
          <w:bCs/>
          <w:caps/>
          <w:sz w:val="24"/>
          <w:szCs w:val="24"/>
          <w:lang w:val="uk-UA"/>
        </w:rPr>
      </w:pPr>
      <w:r w:rsidRPr="00DE0CA1">
        <w:rPr>
          <w:rFonts w:ascii="Times New Roman" w:eastAsia="MS Mincho" w:hAnsi="Times New Roman" w:cs="Times New Roman"/>
          <w:b/>
          <w:bCs/>
          <w:caps/>
          <w:sz w:val="24"/>
          <w:szCs w:val="24"/>
          <w:lang w:val="uk-UA"/>
        </w:rPr>
        <w:t xml:space="preserve">8. Фінансове обгрунтування витрат для виконання </w:t>
      </w:r>
      <w:r w:rsidR="00AB5282" w:rsidRPr="00DE0CA1">
        <w:rPr>
          <w:rFonts w:ascii="Times New Roman" w:eastAsia="MS Mincho" w:hAnsi="Times New Roman" w:cs="Times New Roman"/>
          <w:b/>
          <w:bCs/>
          <w:caps/>
          <w:sz w:val="24"/>
          <w:szCs w:val="24"/>
          <w:lang w:val="uk-UA"/>
        </w:rPr>
        <w:t>проєкту</w:t>
      </w:r>
      <w:r w:rsidRPr="00DE0CA1">
        <w:rPr>
          <w:rFonts w:ascii="Times New Roman" w:eastAsia="MS Mincho" w:hAnsi="Times New Roman" w:cs="Times New Roman"/>
          <w:b/>
          <w:bCs/>
          <w:caps/>
          <w:sz w:val="24"/>
          <w:szCs w:val="24"/>
          <w:lang w:val="uk-UA"/>
        </w:rPr>
        <w:t xml:space="preserve"> </w:t>
      </w:r>
    </w:p>
    <w:p w:rsidR="001154B3" w:rsidRPr="00DE0CA1" w:rsidRDefault="001154B3" w:rsidP="00CF02F4">
      <w:pPr>
        <w:ind w:left="426" w:hanging="426"/>
        <w:jc w:val="both"/>
        <w:rPr>
          <w:lang w:val="uk-UA"/>
        </w:rPr>
      </w:pPr>
      <w:r w:rsidRPr="00DE0CA1">
        <w:rPr>
          <w:lang w:val="uk-UA"/>
        </w:rPr>
        <w:t>8</w:t>
      </w:r>
      <w:r w:rsidRPr="00DE0CA1">
        <w:rPr>
          <w:rFonts w:eastAsia="MS Mincho"/>
          <w:lang w:val="uk-UA"/>
        </w:rPr>
        <w:t>.1. Обсяг витрат на заробітну плату (розрахунок фонду оплати праці за кількістю працівників, залучених до виконання (загальний).</w:t>
      </w:r>
      <w:r w:rsidR="00DE0CA1" w:rsidRPr="00DE0CA1">
        <w:rPr>
          <w:rFonts w:eastAsia="MS Mincho"/>
        </w:rPr>
        <w:t xml:space="preserve"> 2079,7 </w:t>
      </w:r>
      <w:r w:rsidR="00DE0CA1" w:rsidRPr="00DE0CA1">
        <w:rPr>
          <w:rFonts w:eastAsia="MS Mincho"/>
          <w:lang w:val="uk-UA"/>
        </w:rPr>
        <w:t>тис. грн.</w:t>
      </w:r>
    </w:p>
    <w:p w:rsidR="001154B3" w:rsidRPr="00DE0CA1" w:rsidRDefault="001154B3" w:rsidP="009C0EDB">
      <w:pPr>
        <w:jc w:val="both"/>
        <w:rPr>
          <w:rFonts w:eastAsia="MS Mincho"/>
          <w:lang w:val="uk-UA"/>
        </w:rPr>
      </w:pPr>
      <w:r w:rsidRPr="00DE0CA1">
        <w:rPr>
          <w:rFonts w:eastAsia="MS Mincho"/>
          <w:lang w:val="uk-UA"/>
        </w:rPr>
        <w:t>8.2. Обсяг витрат на матеріали, обладнання та інвентар, орієнтовний розрахунок (загальний).</w:t>
      </w:r>
      <w:r w:rsidR="00DE0CA1" w:rsidRPr="00DE0CA1">
        <w:rPr>
          <w:rFonts w:eastAsia="MS Mincho"/>
          <w:lang w:val="uk-UA"/>
        </w:rPr>
        <w:t xml:space="preserve"> 179,7 тис. грн.</w:t>
      </w:r>
    </w:p>
    <w:p w:rsidR="001154B3" w:rsidRPr="00DE0CA1" w:rsidRDefault="001154B3" w:rsidP="00CF02F4">
      <w:pPr>
        <w:ind w:left="426" w:hanging="426"/>
        <w:jc w:val="both"/>
        <w:rPr>
          <w:rFonts w:eastAsia="MS Mincho"/>
          <w:lang w:val="uk-UA"/>
        </w:rPr>
      </w:pPr>
      <w:r w:rsidRPr="00DE0CA1">
        <w:rPr>
          <w:rFonts w:eastAsia="MS Mincho"/>
          <w:lang w:val="uk-UA"/>
        </w:rPr>
        <w:t>8.3. Обсяг витрат на енергоносії, інші комунальні послуги (загальний).</w:t>
      </w:r>
      <w:r w:rsidR="00DE0CA1" w:rsidRPr="00DE0CA1">
        <w:rPr>
          <w:rFonts w:eastAsia="MS Mincho"/>
          <w:lang w:val="uk-UA"/>
        </w:rPr>
        <w:t xml:space="preserve"> 778,6 тис. грн.</w:t>
      </w:r>
    </w:p>
    <w:p w:rsidR="001154B3" w:rsidRPr="00DE0CA1" w:rsidRDefault="001154B3" w:rsidP="009C0EDB">
      <w:pPr>
        <w:jc w:val="both"/>
        <w:rPr>
          <w:rFonts w:eastAsia="MS Mincho"/>
          <w:lang w:val="uk-UA"/>
        </w:rPr>
      </w:pPr>
      <w:r w:rsidRPr="00DE0CA1">
        <w:rPr>
          <w:rFonts w:eastAsia="MS Mincho"/>
          <w:lang w:val="uk-UA"/>
        </w:rPr>
        <w:t>8.4. Інші витрати (за видами, із обґрунтуванням  їх необхідності (загальний).</w:t>
      </w:r>
      <w:r w:rsidR="00DE0CA1" w:rsidRPr="00DE0CA1">
        <w:rPr>
          <w:rFonts w:eastAsia="MS Mincho"/>
          <w:lang w:val="uk-UA"/>
        </w:rPr>
        <w:t xml:space="preserve"> 1595,4 тис. грн.</w:t>
      </w:r>
    </w:p>
    <w:p w:rsidR="001154B3" w:rsidRPr="00C752CC" w:rsidRDefault="001154B3" w:rsidP="009C0EDB">
      <w:pPr>
        <w:jc w:val="both"/>
        <w:rPr>
          <w:rFonts w:eastAsia="MS Mincho"/>
          <w:lang w:val="uk-UA"/>
        </w:rPr>
      </w:pPr>
      <w:r w:rsidRPr="00DE0CA1">
        <w:rPr>
          <w:rFonts w:eastAsia="MS Mincho"/>
          <w:lang w:val="uk-UA"/>
        </w:rPr>
        <w:t xml:space="preserve">8.5. Зведений кошторис </w:t>
      </w:r>
      <w:r w:rsidR="00AB5282" w:rsidRPr="00DE0CA1">
        <w:rPr>
          <w:rFonts w:eastAsia="MS Mincho"/>
          <w:lang w:val="uk-UA"/>
        </w:rPr>
        <w:t>проєкту</w:t>
      </w:r>
      <w:r w:rsidRPr="00DE0CA1">
        <w:rPr>
          <w:rFonts w:eastAsia="MS Mincho"/>
          <w:lang w:val="uk-UA"/>
        </w:rPr>
        <w:t xml:space="preserve"> (загальний).</w:t>
      </w:r>
      <w:r w:rsidR="00DE0CA1" w:rsidRPr="00DE0CA1">
        <w:rPr>
          <w:rFonts w:eastAsia="MS Mincho"/>
          <w:lang w:val="uk-UA"/>
        </w:rPr>
        <w:t xml:space="preserve"> 4132,7 тис. грн.</w:t>
      </w:r>
    </w:p>
    <w:p w:rsidR="001154B3" w:rsidRPr="00C752CC" w:rsidRDefault="001154B3" w:rsidP="009C0EDB">
      <w:pPr>
        <w:jc w:val="both"/>
        <w:rPr>
          <w:rFonts w:eastAsia="MS Mincho"/>
          <w:lang w:val="uk-UA"/>
        </w:rPr>
      </w:pPr>
    </w:p>
    <w:p w:rsidR="001154B3" w:rsidRPr="00C752CC" w:rsidRDefault="001154B3" w:rsidP="000D2DE3">
      <w:pPr>
        <w:pStyle w:val="a3"/>
        <w:jc w:val="both"/>
        <w:rPr>
          <w:rFonts w:ascii="Times New Roman" w:hAnsi="Times New Roman" w:cs="Times New Roman"/>
          <w:b/>
          <w:bCs/>
          <w:sz w:val="24"/>
          <w:szCs w:val="24"/>
          <w:lang w:val="uk-UA"/>
        </w:rPr>
      </w:pPr>
      <w:r w:rsidRPr="00C752CC">
        <w:rPr>
          <w:rFonts w:ascii="Times New Roman" w:eastAsia="MS Mincho" w:hAnsi="Times New Roman" w:cs="Times New Roman"/>
          <w:b/>
          <w:bCs/>
          <w:sz w:val="24"/>
          <w:szCs w:val="24"/>
          <w:lang w:val="uk-UA"/>
        </w:rPr>
        <w:t xml:space="preserve">9. НАУКОМЕТРИЧНІ ПОКАЗНИКИ АВТОРІВ </w:t>
      </w:r>
      <w:r w:rsidR="00AB5282">
        <w:rPr>
          <w:rFonts w:ascii="Times New Roman" w:eastAsia="MS Mincho" w:hAnsi="Times New Roman" w:cs="Times New Roman"/>
          <w:b/>
          <w:bCs/>
          <w:sz w:val="24"/>
          <w:szCs w:val="24"/>
          <w:lang w:val="uk-UA"/>
        </w:rPr>
        <w:t>ПРОЄКТУ</w:t>
      </w:r>
    </w:p>
    <w:p w:rsidR="001154B3" w:rsidRDefault="001154B3" w:rsidP="000D2DE3">
      <w:pPr>
        <w:pStyle w:val="Default"/>
        <w:ind w:left="426" w:hanging="426"/>
      </w:pPr>
      <w:r w:rsidRPr="00C752CC">
        <w:rPr>
          <w:rFonts w:eastAsia="MS Mincho"/>
        </w:rPr>
        <w:t xml:space="preserve">9.1. Зазначити h-індекс та загальну кількість цитувань наукових публікацій керівника </w:t>
      </w:r>
      <w:r w:rsidR="00AB5282">
        <w:rPr>
          <w:rFonts w:eastAsia="MS Mincho"/>
        </w:rPr>
        <w:t>проєкту</w:t>
      </w:r>
      <w:r w:rsidRPr="00C752CC">
        <w:rPr>
          <w:rFonts w:eastAsia="MS Mincho"/>
        </w:rPr>
        <w:t xml:space="preserve"> згідно БД </w:t>
      </w:r>
      <w:r w:rsidRPr="00C752CC">
        <w:rPr>
          <w:rFonts w:eastAsia="MS Mincho"/>
          <w:color w:val="auto"/>
        </w:rPr>
        <w:t>Scopus або Web of Science Core Collection (WoS) (</w:t>
      </w:r>
      <w:r w:rsidRPr="00C752CC">
        <w:rPr>
          <w:rFonts w:eastAsia="MS Mincho"/>
        </w:rPr>
        <w:t xml:space="preserve">Google Scholar </w:t>
      </w:r>
      <w:r w:rsidRPr="00C752CC">
        <w:t>для соціо-гуманітарних наук)</w:t>
      </w:r>
      <w:r w:rsidRPr="00C752CC">
        <w:rPr>
          <w:rFonts w:eastAsia="MS Mincho"/>
        </w:rPr>
        <w:t xml:space="preserve"> </w:t>
      </w:r>
      <w:r w:rsidRPr="00C752CC">
        <w:rPr>
          <w:rFonts w:eastAsia="MS Mincho"/>
          <w:color w:val="auto"/>
        </w:rPr>
        <w:t xml:space="preserve"> та </w:t>
      </w:r>
      <w:r w:rsidRPr="00C752CC">
        <w:rPr>
          <w:rFonts w:eastAsia="MS Mincho"/>
        </w:rPr>
        <w:t xml:space="preserve">веб-адресу </w:t>
      </w:r>
      <w:r w:rsidRPr="00C752CC">
        <w:rPr>
          <w:rFonts w:eastAsia="MS Mincho"/>
          <w:color w:val="auto"/>
        </w:rPr>
        <w:t>його</w:t>
      </w:r>
      <w:r w:rsidRPr="00C752CC">
        <w:rPr>
          <w:rFonts w:eastAsia="MS Mincho"/>
        </w:rPr>
        <w:t xml:space="preserve"> відповідного авторського профілю</w:t>
      </w:r>
      <w:r w:rsidRPr="00C752CC">
        <w:t xml:space="preserve"> і Author ID</w:t>
      </w:r>
    </w:p>
    <w:p w:rsidR="00437B65" w:rsidRPr="009D03C1" w:rsidRDefault="00437B65" w:rsidP="00437B65">
      <w:pPr>
        <w:pStyle w:val="a3"/>
        <w:jc w:val="both"/>
        <w:rPr>
          <w:rFonts w:ascii="Times New Roman" w:hAnsi="Times New Roman" w:cs="Times New Roman"/>
          <w:b/>
          <w:sz w:val="24"/>
          <w:szCs w:val="24"/>
          <w:lang w:val="uk-UA"/>
        </w:rPr>
      </w:pPr>
      <w:r w:rsidRPr="00844D87">
        <w:rPr>
          <w:rFonts w:ascii="Times New Roman" w:eastAsia="MS Mincho" w:hAnsi="Times New Roman" w:cs="Times New Roman"/>
          <w:b/>
          <w:sz w:val="24"/>
          <w:szCs w:val="24"/>
          <w:lang w:val="uk-UA"/>
        </w:rPr>
        <w:t xml:space="preserve">Різун В.В. </w:t>
      </w:r>
      <w:r w:rsidRPr="00844D87">
        <w:rPr>
          <w:rFonts w:ascii="Times New Roman" w:eastAsia="MS Mincho" w:hAnsi="Times New Roman" w:cs="Times New Roman"/>
          <w:sz w:val="24"/>
          <w:szCs w:val="24"/>
          <w:lang w:val="uk-UA"/>
        </w:rPr>
        <w:t>(</w:t>
      </w:r>
      <w:r w:rsidRPr="00844D87">
        <w:rPr>
          <w:rFonts w:ascii="Times New Roman" w:hAnsi="Times New Roman" w:cs="Times New Roman"/>
          <w:sz w:val="24"/>
          <w:szCs w:val="24"/>
          <w:lang w:val="uk-UA"/>
        </w:rPr>
        <w:t>Rizun</w:t>
      </w:r>
      <w:r w:rsidRPr="009D03C1">
        <w:rPr>
          <w:rFonts w:ascii="Times New Roman" w:hAnsi="Times New Roman" w:cs="Times New Roman"/>
          <w:sz w:val="24"/>
          <w:szCs w:val="24"/>
          <w:lang w:val="uk-UA"/>
        </w:rPr>
        <w:t xml:space="preserve"> Volodymyr)</w:t>
      </w:r>
    </w:p>
    <w:p w:rsidR="00437B65" w:rsidRPr="009D03C1" w:rsidRDefault="00437B65" w:rsidP="00437B65">
      <w:pPr>
        <w:jc w:val="both"/>
        <w:rPr>
          <w:lang w:val="en-US"/>
        </w:rPr>
      </w:pPr>
      <w:r w:rsidRPr="009D03C1">
        <w:rPr>
          <w:lang w:val="en-US"/>
        </w:rPr>
        <w:t xml:space="preserve">Google Scolar (Cited 1228, h-index 18, i10-index-26) </w:t>
      </w:r>
    </w:p>
    <w:p w:rsidR="00437B65" w:rsidRPr="009D03C1" w:rsidRDefault="00437B65" w:rsidP="00437B65">
      <w:pPr>
        <w:jc w:val="both"/>
        <w:rPr>
          <w:lang w:val="uk-UA"/>
        </w:rPr>
      </w:pPr>
      <w:r w:rsidRPr="009D03C1">
        <w:rPr>
          <w:lang w:val="uk-UA"/>
        </w:rPr>
        <w:t>Scopus ID 57210428431</w:t>
      </w:r>
    </w:p>
    <w:p w:rsidR="00437B65" w:rsidRPr="009D03C1" w:rsidRDefault="00437B65" w:rsidP="00437B65">
      <w:pPr>
        <w:jc w:val="both"/>
        <w:rPr>
          <w:lang w:val="uk-UA"/>
        </w:rPr>
      </w:pPr>
      <w:r w:rsidRPr="009D03C1">
        <w:rPr>
          <w:lang w:val="uk-UA"/>
        </w:rPr>
        <w:t>ORCID iD 0000-0002-5216-3755</w:t>
      </w:r>
    </w:p>
    <w:p w:rsidR="00437B65" w:rsidRPr="009D03C1" w:rsidRDefault="00437B65" w:rsidP="00437B65">
      <w:pPr>
        <w:jc w:val="both"/>
        <w:rPr>
          <w:lang w:val="uk-UA"/>
        </w:rPr>
      </w:pPr>
      <w:r w:rsidRPr="009D03C1">
        <w:rPr>
          <w:lang w:val="uk-UA"/>
        </w:rPr>
        <w:t xml:space="preserve">ResearcherID: F-3873-2017 </w:t>
      </w:r>
    </w:p>
    <w:p w:rsidR="00437B65" w:rsidRPr="00844D87" w:rsidRDefault="00437B65" w:rsidP="00437B65">
      <w:pPr>
        <w:jc w:val="both"/>
        <w:rPr>
          <w:lang w:val="en-US"/>
        </w:rPr>
      </w:pPr>
      <w:r w:rsidRPr="00844D87">
        <w:rPr>
          <w:rStyle w:val="a5"/>
          <w:b w:val="0"/>
          <w:bCs w:val="0"/>
          <w:lang w:val="en-US"/>
        </w:rPr>
        <w:t xml:space="preserve">Google Scholar </w:t>
      </w:r>
      <w:hyperlink r:id="rId9" w:history="1">
        <w:r w:rsidRPr="00844D87">
          <w:rPr>
            <w:rStyle w:val="a6"/>
            <w:lang w:val="en-US"/>
          </w:rPr>
          <w:t>https://scholar.google.at/citations?user=xxkFwn0AAAAJ&amp;hl=en</w:t>
        </w:r>
      </w:hyperlink>
    </w:p>
    <w:p w:rsidR="00437B65" w:rsidRPr="00437B65" w:rsidRDefault="00437B65" w:rsidP="000D2DE3">
      <w:pPr>
        <w:pStyle w:val="Default"/>
        <w:ind w:left="426" w:hanging="426"/>
        <w:rPr>
          <w:lang w:val="en-US"/>
        </w:rPr>
      </w:pPr>
    </w:p>
    <w:p w:rsidR="00437B65" w:rsidRPr="00C752CC" w:rsidRDefault="00437B65" w:rsidP="000D2DE3">
      <w:pPr>
        <w:pStyle w:val="Default"/>
        <w:ind w:left="426" w:hanging="426"/>
      </w:pPr>
    </w:p>
    <w:p w:rsidR="001154B3" w:rsidRPr="00C752CC" w:rsidRDefault="001154B3" w:rsidP="008F0ADF">
      <w:pPr>
        <w:ind w:left="426" w:hanging="426"/>
        <w:jc w:val="both"/>
        <w:rPr>
          <w:rFonts w:eastAsia="MS Mincho"/>
          <w:lang w:val="uk-UA"/>
        </w:rPr>
      </w:pPr>
      <w:r w:rsidRPr="00C752CC">
        <w:rPr>
          <w:lang w:val="uk-UA"/>
        </w:rPr>
        <w:t xml:space="preserve">9.2. Зазначити сумарний h-індекс </w:t>
      </w:r>
      <w:r w:rsidRPr="00C752CC">
        <w:rPr>
          <w:rFonts w:eastAsia="MS Mincho"/>
          <w:lang w:val="uk-UA"/>
        </w:rPr>
        <w:t>та загальну кількість цитувань</w:t>
      </w:r>
      <w:r w:rsidRPr="00C752CC">
        <w:rPr>
          <w:lang w:val="uk-UA"/>
        </w:rPr>
        <w:t xml:space="preserve"> </w:t>
      </w:r>
      <w:r w:rsidRPr="00C752CC">
        <w:rPr>
          <w:rFonts w:eastAsia="MS Mincho"/>
          <w:lang w:val="uk-UA"/>
        </w:rPr>
        <w:t xml:space="preserve">наукових публікацій </w:t>
      </w:r>
      <w:r w:rsidRPr="00C752CC">
        <w:rPr>
          <w:lang w:val="uk-UA"/>
        </w:rPr>
        <w:t xml:space="preserve">5-ти основних авторів </w:t>
      </w:r>
      <w:r w:rsidR="00AB5282">
        <w:rPr>
          <w:lang w:val="uk-UA"/>
        </w:rPr>
        <w:t>проєкту</w:t>
      </w:r>
      <w:r w:rsidRPr="00C752CC">
        <w:rPr>
          <w:lang w:val="uk-UA"/>
        </w:rPr>
        <w:t xml:space="preserve"> (крім керівника) </w:t>
      </w:r>
      <w:r w:rsidRPr="00C752CC">
        <w:rPr>
          <w:rFonts w:eastAsia="MS Mincho"/>
          <w:lang w:val="uk-UA"/>
        </w:rPr>
        <w:t>згідно БД Scopus або WoS (Google Scholar для соціо-гуманітарних наук)  та веб-адреси їх відповідних авторських профілів і Authors ID.</w:t>
      </w:r>
    </w:p>
    <w:p w:rsidR="001154B3" w:rsidRPr="00C752CC" w:rsidRDefault="001154B3" w:rsidP="008F0ADF">
      <w:pPr>
        <w:ind w:left="426" w:hanging="426"/>
        <w:jc w:val="both"/>
        <w:rPr>
          <w:rFonts w:eastAsia="MS Mincho"/>
          <w:lang w:val="uk-UA"/>
        </w:rPr>
      </w:pPr>
    </w:p>
    <w:p w:rsidR="007520D9" w:rsidRPr="009C1FEC" w:rsidRDefault="007520D9" w:rsidP="007520D9">
      <w:pPr>
        <w:jc w:val="both"/>
        <w:rPr>
          <w:lang w:val="uk-UA"/>
        </w:rPr>
      </w:pPr>
      <w:r w:rsidRPr="007520D9">
        <w:rPr>
          <w:lang w:val="en-US"/>
        </w:rPr>
        <w:t>Scopus</w:t>
      </w:r>
      <w:r w:rsidRPr="009C1FEC">
        <w:rPr>
          <w:lang w:val="uk-UA"/>
        </w:rPr>
        <w:t>: 1</w:t>
      </w:r>
      <w:r w:rsidR="007859A7">
        <w:rPr>
          <w:lang w:val="uk-UA"/>
        </w:rPr>
        <w:t>2</w:t>
      </w:r>
    </w:p>
    <w:p w:rsidR="001154B3" w:rsidRPr="009C1FEC" w:rsidRDefault="001154B3" w:rsidP="008F0ADF">
      <w:pPr>
        <w:ind w:left="426" w:hanging="426"/>
        <w:jc w:val="both"/>
        <w:rPr>
          <w:rFonts w:eastAsia="MS Mincho"/>
          <w:lang w:val="uk-UA"/>
        </w:rPr>
      </w:pPr>
    </w:p>
    <w:p w:rsidR="007520D9" w:rsidRPr="008D6E71" w:rsidRDefault="007520D9" w:rsidP="007520D9">
      <w:pPr>
        <w:pStyle w:val="a3"/>
        <w:jc w:val="both"/>
        <w:rPr>
          <w:rFonts w:ascii="Times New Roman" w:eastAsia="MS Mincho" w:hAnsi="Times New Roman" w:cs="Times New Roman"/>
          <w:sz w:val="24"/>
          <w:szCs w:val="24"/>
          <w:lang w:val="uk-UA"/>
        </w:rPr>
      </w:pPr>
      <w:r w:rsidRPr="00390EC5">
        <w:rPr>
          <w:rFonts w:ascii="Times New Roman" w:eastAsia="MS Mincho" w:hAnsi="Times New Roman" w:cs="Times New Roman"/>
          <w:b/>
          <w:sz w:val="24"/>
          <w:szCs w:val="24"/>
          <w:lang w:val="uk-UA"/>
        </w:rPr>
        <w:t>Гаврилець Юрій Дмитро</w:t>
      </w:r>
      <w:r w:rsidRPr="008D6E71">
        <w:rPr>
          <w:rFonts w:ascii="Times New Roman" w:eastAsia="MS Mincho" w:hAnsi="Times New Roman" w:cs="Times New Roman"/>
          <w:b/>
          <w:sz w:val="24"/>
          <w:szCs w:val="24"/>
          <w:lang w:val="uk-UA"/>
        </w:rPr>
        <w:t xml:space="preserve"> </w:t>
      </w:r>
      <w:r w:rsidRPr="00390EC5">
        <w:rPr>
          <w:rFonts w:ascii="Times New Roman" w:eastAsia="MS Mincho" w:hAnsi="Times New Roman" w:cs="Times New Roman"/>
          <w:b/>
          <w:sz w:val="24"/>
          <w:szCs w:val="24"/>
          <w:lang w:val="uk-UA"/>
        </w:rPr>
        <w:t>вич (</w:t>
      </w:r>
      <w:r w:rsidRPr="00390EC5">
        <w:rPr>
          <w:rFonts w:ascii="Times New Roman" w:eastAsia="MS Mincho" w:hAnsi="Times New Roman" w:cs="Times New Roman"/>
          <w:b/>
          <w:sz w:val="24"/>
          <w:szCs w:val="24"/>
          <w:lang w:val="en-US"/>
        </w:rPr>
        <w:t>Havrylets</w:t>
      </w:r>
      <w:r w:rsidRPr="008D6E71">
        <w:rPr>
          <w:rFonts w:ascii="Times New Roman" w:eastAsia="MS Mincho" w:hAnsi="Times New Roman" w:cs="Times New Roman"/>
          <w:b/>
          <w:sz w:val="24"/>
          <w:szCs w:val="24"/>
          <w:lang w:val="uk-UA"/>
        </w:rPr>
        <w:t xml:space="preserve"> </w:t>
      </w:r>
      <w:r w:rsidRPr="00390EC5">
        <w:rPr>
          <w:rFonts w:ascii="Times New Roman" w:eastAsia="MS Mincho" w:hAnsi="Times New Roman" w:cs="Times New Roman"/>
          <w:b/>
          <w:sz w:val="24"/>
          <w:szCs w:val="24"/>
          <w:lang w:val="en-US"/>
        </w:rPr>
        <w:t>Yurii</w:t>
      </w:r>
      <w:r w:rsidRPr="008D6E71">
        <w:rPr>
          <w:rFonts w:ascii="Times New Roman" w:eastAsia="MS Mincho" w:hAnsi="Times New Roman" w:cs="Times New Roman"/>
          <w:b/>
          <w:sz w:val="24"/>
          <w:szCs w:val="24"/>
          <w:lang w:val="uk-UA"/>
        </w:rPr>
        <w:t xml:space="preserve">), </w:t>
      </w:r>
      <w:r w:rsidRPr="00390EC5">
        <w:rPr>
          <w:rFonts w:ascii="Times New Roman" w:eastAsia="MS Mincho" w:hAnsi="Times New Roman" w:cs="Times New Roman"/>
          <w:sz w:val="24"/>
          <w:szCs w:val="24"/>
          <w:lang w:val="en-US"/>
        </w:rPr>
        <w:t>Google</w:t>
      </w:r>
      <w:r w:rsidRPr="008D6E71">
        <w:rPr>
          <w:rFonts w:ascii="Times New Roman" w:eastAsia="MS Mincho" w:hAnsi="Times New Roman" w:cs="Times New Roman"/>
          <w:sz w:val="24"/>
          <w:szCs w:val="24"/>
          <w:lang w:val="uk-UA"/>
        </w:rPr>
        <w:t xml:space="preserve"> </w:t>
      </w:r>
      <w:r w:rsidRPr="00390EC5">
        <w:rPr>
          <w:rFonts w:ascii="Times New Roman" w:eastAsia="MS Mincho" w:hAnsi="Times New Roman" w:cs="Times New Roman"/>
          <w:sz w:val="24"/>
          <w:szCs w:val="24"/>
          <w:lang w:val="en-US"/>
        </w:rPr>
        <w:t>Scholar</w:t>
      </w:r>
      <w:r w:rsidRPr="008D6E71">
        <w:rPr>
          <w:rFonts w:ascii="Times New Roman" w:eastAsia="MS Mincho" w:hAnsi="Times New Roman" w:cs="Times New Roman"/>
          <w:sz w:val="24"/>
          <w:szCs w:val="24"/>
          <w:lang w:val="uk-UA"/>
        </w:rPr>
        <w:t xml:space="preserve"> (</w:t>
      </w:r>
      <w:r w:rsidRPr="00390EC5">
        <w:rPr>
          <w:rFonts w:ascii="Times New Roman" w:eastAsia="MS Mincho" w:hAnsi="Times New Roman" w:cs="Times New Roman"/>
          <w:sz w:val="24"/>
          <w:szCs w:val="24"/>
          <w:lang w:val="en-US"/>
        </w:rPr>
        <w:t>Cited</w:t>
      </w:r>
      <w:r w:rsidRPr="008D6E71">
        <w:rPr>
          <w:rFonts w:ascii="Times New Roman" w:eastAsia="MS Mincho" w:hAnsi="Times New Roman" w:cs="Times New Roman"/>
          <w:sz w:val="24"/>
          <w:szCs w:val="24"/>
          <w:lang w:val="uk-UA"/>
        </w:rPr>
        <w:t xml:space="preserve"> 6, </w:t>
      </w:r>
      <w:r w:rsidRPr="00390EC5">
        <w:rPr>
          <w:rFonts w:ascii="Times New Roman" w:eastAsia="MS Mincho" w:hAnsi="Times New Roman" w:cs="Times New Roman"/>
          <w:sz w:val="24"/>
          <w:szCs w:val="24"/>
          <w:lang w:val="en-US"/>
        </w:rPr>
        <w:t>h</w:t>
      </w:r>
      <w:r w:rsidRPr="008D6E71">
        <w:rPr>
          <w:rFonts w:ascii="Times New Roman" w:eastAsia="MS Mincho" w:hAnsi="Times New Roman" w:cs="Times New Roman"/>
          <w:sz w:val="24"/>
          <w:szCs w:val="24"/>
          <w:lang w:val="uk-UA"/>
        </w:rPr>
        <w:t>-</w:t>
      </w:r>
      <w:r w:rsidRPr="00390EC5">
        <w:rPr>
          <w:rFonts w:ascii="Times New Roman" w:eastAsia="MS Mincho" w:hAnsi="Times New Roman" w:cs="Times New Roman"/>
          <w:sz w:val="24"/>
          <w:szCs w:val="24"/>
          <w:lang w:val="en-US"/>
        </w:rPr>
        <w:t>index</w:t>
      </w:r>
      <w:r w:rsidRPr="008D6E71">
        <w:rPr>
          <w:rFonts w:ascii="Times New Roman" w:eastAsia="MS Mincho" w:hAnsi="Times New Roman" w:cs="Times New Roman"/>
          <w:sz w:val="24"/>
          <w:szCs w:val="24"/>
          <w:lang w:val="uk-UA"/>
        </w:rPr>
        <w:t xml:space="preserve"> 1)  </w:t>
      </w:r>
      <w:r w:rsidRPr="00390EC5">
        <w:rPr>
          <w:rFonts w:ascii="Times New Roman" w:eastAsia="MS Mincho" w:hAnsi="Times New Roman" w:cs="Times New Roman"/>
          <w:sz w:val="24"/>
          <w:szCs w:val="24"/>
          <w:lang w:val="en-US"/>
        </w:rPr>
        <w:t>Google</w:t>
      </w:r>
      <w:r w:rsidRPr="008D6E71">
        <w:rPr>
          <w:rFonts w:ascii="Times New Roman" w:eastAsia="MS Mincho" w:hAnsi="Times New Roman" w:cs="Times New Roman"/>
          <w:sz w:val="24"/>
          <w:szCs w:val="24"/>
          <w:lang w:val="uk-UA"/>
        </w:rPr>
        <w:t xml:space="preserve"> </w:t>
      </w:r>
      <w:r w:rsidRPr="00390EC5">
        <w:rPr>
          <w:rFonts w:ascii="Times New Roman" w:eastAsia="MS Mincho" w:hAnsi="Times New Roman" w:cs="Times New Roman"/>
          <w:sz w:val="24"/>
          <w:szCs w:val="24"/>
          <w:lang w:val="en-US"/>
        </w:rPr>
        <w:t>Scholar</w:t>
      </w:r>
      <w:r w:rsidRPr="008D6E71">
        <w:rPr>
          <w:rFonts w:ascii="Times New Roman" w:eastAsia="MS Mincho" w:hAnsi="Times New Roman" w:cs="Times New Roman"/>
          <w:sz w:val="24"/>
          <w:szCs w:val="24"/>
          <w:lang w:val="uk-UA"/>
        </w:rPr>
        <w:t xml:space="preserve"> </w:t>
      </w:r>
      <w:hyperlink r:id="rId10" w:history="1">
        <w:r w:rsidRPr="00390EC5">
          <w:rPr>
            <w:rStyle w:val="a6"/>
            <w:rFonts w:ascii="Times New Roman" w:eastAsia="MS Mincho" w:hAnsi="Times New Roman" w:cs="Times New Roman"/>
            <w:sz w:val="24"/>
            <w:szCs w:val="24"/>
            <w:lang w:val="en-US"/>
          </w:rPr>
          <w:t>https</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scholar</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google</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com</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citations</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user</w:t>
        </w:r>
        <w:r w:rsidRPr="008D6E71">
          <w:rPr>
            <w:rStyle w:val="a6"/>
            <w:rFonts w:ascii="Times New Roman" w:eastAsia="MS Mincho" w:hAnsi="Times New Roman" w:cs="Times New Roman"/>
            <w:sz w:val="24"/>
            <w:szCs w:val="24"/>
            <w:lang w:val="uk-UA"/>
          </w:rPr>
          <w:t>=3</w:t>
        </w:r>
        <w:r w:rsidRPr="00390EC5">
          <w:rPr>
            <w:rStyle w:val="a6"/>
            <w:rFonts w:ascii="Times New Roman" w:eastAsia="MS Mincho" w:hAnsi="Times New Roman" w:cs="Times New Roman"/>
            <w:sz w:val="24"/>
            <w:szCs w:val="24"/>
            <w:lang w:val="en-US"/>
          </w:rPr>
          <w:t>SLMNTYAAAAJ</w:t>
        </w:r>
        <w:r w:rsidRPr="008D6E71">
          <w:rPr>
            <w:rStyle w:val="a6"/>
            <w:rFonts w:ascii="Times New Roman" w:eastAsia="MS Mincho" w:hAnsi="Times New Roman" w:cs="Times New Roman"/>
            <w:sz w:val="24"/>
            <w:szCs w:val="24"/>
            <w:lang w:val="uk-UA"/>
          </w:rPr>
          <w:t>&amp;</w:t>
        </w:r>
        <w:r w:rsidRPr="00390EC5">
          <w:rPr>
            <w:rStyle w:val="a6"/>
            <w:rFonts w:ascii="Times New Roman" w:eastAsia="MS Mincho" w:hAnsi="Times New Roman" w:cs="Times New Roman"/>
            <w:sz w:val="24"/>
            <w:szCs w:val="24"/>
            <w:lang w:val="en-US"/>
          </w:rPr>
          <w:t>hl</w:t>
        </w:r>
        <w:r w:rsidRPr="008D6E71">
          <w:rPr>
            <w:rStyle w:val="a6"/>
            <w:rFonts w:ascii="Times New Roman" w:eastAsia="MS Mincho" w:hAnsi="Times New Roman" w:cs="Times New Roman"/>
            <w:sz w:val="24"/>
            <w:szCs w:val="24"/>
            <w:lang w:val="uk-UA"/>
          </w:rPr>
          <w:t>=</w:t>
        </w:r>
        <w:r w:rsidRPr="00390EC5">
          <w:rPr>
            <w:rStyle w:val="a6"/>
            <w:rFonts w:ascii="Times New Roman" w:eastAsia="MS Mincho" w:hAnsi="Times New Roman" w:cs="Times New Roman"/>
            <w:sz w:val="24"/>
            <w:szCs w:val="24"/>
            <w:lang w:val="en-US"/>
          </w:rPr>
          <w:t>uk</w:t>
        </w:r>
      </w:hyperlink>
      <w:r w:rsidRPr="008D6E71">
        <w:rPr>
          <w:rFonts w:ascii="Times New Roman" w:eastAsia="MS Mincho" w:hAnsi="Times New Roman" w:cs="Times New Roman"/>
          <w:sz w:val="24"/>
          <w:szCs w:val="24"/>
          <w:lang w:val="uk-UA"/>
        </w:rPr>
        <w:t xml:space="preserve"> </w:t>
      </w:r>
    </w:p>
    <w:p w:rsidR="007520D9" w:rsidRPr="00666A6C" w:rsidRDefault="007520D9" w:rsidP="007520D9">
      <w:pPr>
        <w:pStyle w:val="a3"/>
        <w:jc w:val="both"/>
        <w:rPr>
          <w:rFonts w:ascii="Times New Roman" w:eastAsia="MS Mincho" w:hAnsi="Times New Roman" w:cs="Times New Roman"/>
          <w:sz w:val="24"/>
          <w:szCs w:val="24"/>
          <w:lang w:val="uk-UA"/>
        </w:rPr>
      </w:pPr>
      <w:r w:rsidRPr="00390EC5">
        <w:rPr>
          <w:rFonts w:ascii="Times New Roman" w:eastAsia="MS Mincho" w:hAnsi="Times New Roman" w:cs="Times New Roman"/>
          <w:sz w:val="24"/>
          <w:szCs w:val="24"/>
          <w:lang w:val="en-US"/>
        </w:rPr>
        <w:t>ORCID</w:t>
      </w:r>
      <w:r w:rsidRPr="00666A6C">
        <w:rPr>
          <w:rFonts w:ascii="Times New Roman" w:eastAsia="MS Mincho" w:hAnsi="Times New Roman" w:cs="Times New Roman"/>
          <w:sz w:val="24"/>
          <w:szCs w:val="24"/>
          <w:lang w:val="uk-UA"/>
        </w:rPr>
        <w:t xml:space="preserve"> </w:t>
      </w:r>
      <w:r w:rsidRPr="00390EC5">
        <w:rPr>
          <w:rFonts w:ascii="Times New Roman" w:eastAsia="MS Mincho" w:hAnsi="Times New Roman" w:cs="Times New Roman"/>
          <w:sz w:val="24"/>
          <w:szCs w:val="24"/>
          <w:lang w:val="en-US"/>
        </w:rPr>
        <w:t>ID</w:t>
      </w:r>
      <w:r w:rsidRPr="00666A6C">
        <w:rPr>
          <w:rFonts w:ascii="Times New Roman" w:eastAsia="MS Mincho" w:hAnsi="Times New Roman" w:cs="Times New Roman"/>
          <w:sz w:val="24"/>
          <w:szCs w:val="24"/>
          <w:lang w:val="uk-UA"/>
        </w:rPr>
        <w:t>: 0000-0002-4899-5815</w:t>
      </w:r>
    </w:p>
    <w:p w:rsidR="007520D9" w:rsidRPr="009D03C1" w:rsidRDefault="007520D9" w:rsidP="007520D9">
      <w:pPr>
        <w:jc w:val="both"/>
        <w:rPr>
          <w:rFonts w:eastAsia="MS Mincho"/>
          <w:lang w:val="uk-UA"/>
        </w:rPr>
      </w:pPr>
      <w:r w:rsidRPr="00390EC5">
        <w:rPr>
          <w:b/>
          <w:lang w:val="uk-UA"/>
        </w:rPr>
        <w:t>Погорільська Наталія Іванівна</w:t>
      </w:r>
      <w:r w:rsidRPr="00390EC5">
        <w:rPr>
          <w:lang w:val="uk-UA"/>
        </w:rPr>
        <w:t xml:space="preserve"> (</w:t>
      </w:r>
      <w:r w:rsidRPr="00844D87">
        <w:rPr>
          <w:lang w:val="en-US"/>
        </w:rPr>
        <w:t>Pogorilska</w:t>
      </w:r>
      <w:r w:rsidRPr="00390EC5">
        <w:rPr>
          <w:lang w:val="uk-UA"/>
        </w:rPr>
        <w:t xml:space="preserve"> </w:t>
      </w:r>
      <w:r w:rsidRPr="00844D87">
        <w:rPr>
          <w:lang w:val="en-US"/>
        </w:rPr>
        <w:t>Nataliia</w:t>
      </w:r>
      <w:r w:rsidRPr="00390EC5">
        <w:rPr>
          <w:lang w:val="uk-UA"/>
        </w:rPr>
        <w:t>)</w:t>
      </w:r>
    </w:p>
    <w:p w:rsidR="007520D9" w:rsidRPr="00844D87" w:rsidRDefault="007520D9" w:rsidP="007520D9">
      <w:pPr>
        <w:jc w:val="both"/>
        <w:rPr>
          <w:lang w:val="uk-UA"/>
        </w:rPr>
      </w:pPr>
      <w:r w:rsidRPr="00844D87">
        <w:rPr>
          <w:rFonts w:eastAsiaTheme="minorEastAsia"/>
          <w:b/>
          <w:lang w:val="uk-UA"/>
        </w:rPr>
        <w:t>Попов Антон Олександрович</w:t>
      </w:r>
      <w:r w:rsidRPr="00844D87">
        <w:rPr>
          <w:rFonts w:eastAsiaTheme="minorEastAsia"/>
          <w:lang w:val="uk-UA"/>
        </w:rPr>
        <w:t xml:space="preserve"> (</w:t>
      </w:r>
      <w:r w:rsidRPr="009D03C1">
        <w:rPr>
          <w:rFonts w:eastAsiaTheme="minorEastAsia"/>
          <w:lang w:val="en-US"/>
        </w:rPr>
        <w:t>Popov</w:t>
      </w:r>
      <w:r w:rsidRPr="00844D87">
        <w:rPr>
          <w:rFonts w:eastAsiaTheme="minorEastAsia"/>
          <w:lang w:val="uk-UA"/>
        </w:rPr>
        <w:t xml:space="preserve"> </w:t>
      </w:r>
      <w:r w:rsidRPr="009D03C1">
        <w:rPr>
          <w:rFonts w:eastAsiaTheme="minorEastAsia"/>
          <w:lang w:val="en-US"/>
        </w:rPr>
        <w:t>Anton</w:t>
      </w:r>
      <w:r w:rsidRPr="00844D87">
        <w:rPr>
          <w:rFonts w:eastAsiaTheme="minorEastAsia"/>
          <w:lang w:val="uk-UA"/>
        </w:rPr>
        <w:t xml:space="preserve">), </w:t>
      </w:r>
      <w:r w:rsidRPr="009D03C1">
        <w:rPr>
          <w:color w:val="000000"/>
          <w:bdr w:val="none" w:sz="0" w:space="0" w:color="auto" w:frame="1"/>
          <w:shd w:val="clear" w:color="auto" w:fill="FFFFFF"/>
          <w:lang w:val="en-US"/>
        </w:rPr>
        <w:t>Web</w:t>
      </w:r>
      <w:r w:rsidRPr="00844D87">
        <w:rPr>
          <w:color w:val="000000"/>
          <w:bdr w:val="none" w:sz="0" w:space="0" w:color="auto" w:frame="1"/>
          <w:shd w:val="clear" w:color="auto" w:fill="FFFFFF"/>
          <w:lang w:val="uk-UA"/>
        </w:rPr>
        <w:t xml:space="preserve"> </w:t>
      </w:r>
      <w:r w:rsidRPr="009D03C1">
        <w:rPr>
          <w:color w:val="000000"/>
          <w:bdr w:val="none" w:sz="0" w:space="0" w:color="auto" w:frame="1"/>
          <w:shd w:val="clear" w:color="auto" w:fill="FFFFFF"/>
          <w:lang w:val="en-US"/>
        </w:rPr>
        <w:t>of</w:t>
      </w:r>
      <w:r w:rsidRPr="00844D87">
        <w:rPr>
          <w:color w:val="000000"/>
          <w:bdr w:val="none" w:sz="0" w:space="0" w:color="auto" w:frame="1"/>
          <w:shd w:val="clear" w:color="auto" w:fill="FFFFFF"/>
          <w:lang w:val="uk-UA"/>
        </w:rPr>
        <w:t xml:space="preserve"> </w:t>
      </w:r>
      <w:r w:rsidRPr="009D03C1">
        <w:rPr>
          <w:color w:val="000000"/>
          <w:bdr w:val="none" w:sz="0" w:space="0" w:color="auto" w:frame="1"/>
          <w:shd w:val="clear" w:color="auto" w:fill="FFFFFF"/>
          <w:lang w:val="en-US"/>
        </w:rPr>
        <w:t>Science</w:t>
      </w:r>
      <w:r w:rsidRPr="00844D87">
        <w:rPr>
          <w:color w:val="000000"/>
          <w:bdr w:val="none" w:sz="0" w:space="0" w:color="auto" w:frame="1"/>
          <w:shd w:val="clear" w:color="auto" w:fill="FFFFFF"/>
          <w:lang w:val="uk-UA"/>
        </w:rPr>
        <w:t xml:space="preserve"> – </w:t>
      </w:r>
      <w:r w:rsidRPr="009D03C1">
        <w:rPr>
          <w:color w:val="000000"/>
          <w:bdr w:val="none" w:sz="0" w:space="0" w:color="auto" w:frame="1"/>
          <w:shd w:val="clear" w:color="auto" w:fill="FFFFFF"/>
          <w:lang w:val="en-US"/>
        </w:rPr>
        <w:t>H</w:t>
      </w:r>
      <w:r w:rsidRPr="00844D87">
        <w:rPr>
          <w:color w:val="000000"/>
          <w:bdr w:val="none" w:sz="0" w:space="0" w:color="auto" w:frame="1"/>
          <w:shd w:val="clear" w:color="auto" w:fill="FFFFFF"/>
          <w:lang w:val="uk-UA"/>
        </w:rPr>
        <w:t>-</w:t>
      </w:r>
      <w:r w:rsidRPr="009D03C1">
        <w:rPr>
          <w:color w:val="000000"/>
          <w:bdr w:val="none" w:sz="0" w:space="0" w:color="auto" w:frame="1"/>
          <w:shd w:val="clear" w:color="auto" w:fill="FFFFFF"/>
          <w:lang w:val="en-US"/>
        </w:rPr>
        <w:t>index</w:t>
      </w:r>
      <w:r w:rsidRPr="00844D87">
        <w:rPr>
          <w:color w:val="000000"/>
          <w:bdr w:val="none" w:sz="0" w:space="0" w:color="auto" w:frame="1"/>
          <w:shd w:val="clear" w:color="auto" w:fill="FFFFFF"/>
          <w:lang w:val="uk-UA"/>
        </w:rPr>
        <w:t xml:space="preserve"> 2, </w:t>
      </w:r>
      <w:r w:rsidRPr="009D03C1">
        <w:rPr>
          <w:lang w:val="en-US"/>
        </w:rPr>
        <w:t>H</w:t>
      </w:r>
      <w:r w:rsidRPr="00844D87">
        <w:rPr>
          <w:lang w:val="uk-UA"/>
        </w:rPr>
        <w:t>-</w:t>
      </w:r>
      <w:r w:rsidRPr="009D03C1">
        <w:rPr>
          <w:lang w:val="en-US"/>
        </w:rPr>
        <w:t>index</w:t>
      </w:r>
      <w:r w:rsidRPr="00844D87">
        <w:rPr>
          <w:lang w:val="uk-UA"/>
        </w:rPr>
        <w:t xml:space="preserve"> 3 (</w:t>
      </w:r>
      <w:r w:rsidRPr="009D03C1">
        <w:rPr>
          <w:lang w:val="en-US"/>
        </w:rPr>
        <w:t>Scopus</w:t>
      </w:r>
      <w:r w:rsidRPr="00844D87">
        <w:rPr>
          <w:lang w:val="uk-UA"/>
        </w:rPr>
        <w:t xml:space="preserve">), </w:t>
      </w:r>
      <w:r w:rsidRPr="009D03C1">
        <w:rPr>
          <w:lang w:val="en-US"/>
        </w:rPr>
        <w:t>Google</w:t>
      </w:r>
      <w:r w:rsidRPr="00844D87">
        <w:rPr>
          <w:lang w:val="uk-UA"/>
        </w:rPr>
        <w:t xml:space="preserve"> </w:t>
      </w:r>
      <w:r w:rsidRPr="009D03C1">
        <w:rPr>
          <w:lang w:val="en-US"/>
        </w:rPr>
        <w:t>Scolar</w:t>
      </w:r>
      <w:r w:rsidRPr="00844D87">
        <w:rPr>
          <w:lang w:val="uk-UA"/>
        </w:rPr>
        <w:t xml:space="preserve"> (</w:t>
      </w:r>
      <w:r w:rsidRPr="009D03C1">
        <w:rPr>
          <w:lang w:val="en-US"/>
        </w:rPr>
        <w:t>Cited</w:t>
      </w:r>
      <w:r w:rsidRPr="00844D87">
        <w:rPr>
          <w:lang w:val="uk-UA"/>
        </w:rPr>
        <w:t xml:space="preserve"> 143, </w:t>
      </w:r>
      <w:r w:rsidRPr="009D03C1">
        <w:rPr>
          <w:lang w:val="en-US"/>
        </w:rPr>
        <w:t>h</w:t>
      </w:r>
      <w:r w:rsidRPr="00844D87">
        <w:rPr>
          <w:lang w:val="uk-UA"/>
        </w:rPr>
        <w:t>-</w:t>
      </w:r>
      <w:r w:rsidRPr="009D03C1">
        <w:rPr>
          <w:lang w:val="en-US"/>
        </w:rPr>
        <w:t>index</w:t>
      </w:r>
      <w:r w:rsidRPr="00844D87">
        <w:rPr>
          <w:lang w:val="uk-UA"/>
        </w:rPr>
        <w:t xml:space="preserve"> 6, </w:t>
      </w:r>
      <w:r w:rsidRPr="009D03C1">
        <w:rPr>
          <w:lang w:val="en-US"/>
        </w:rPr>
        <w:t>i</w:t>
      </w:r>
      <w:r w:rsidRPr="00844D87">
        <w:rPr>
          <w:lang w:val="uk-UA"/>
        </w:rPr>
        <w:t>10-</w:t>
      </w:r>
      <w:r w:rsidRPr="009D03C1">
        <w:rPr>
          <w:lang w:val="en-US"/>
        </w:rPr>
        <w:t>index</w:t>
      </w:r>
      <w:r w:rsidRPr="00844D87">
        <w:rPr>
          <w:lang w:val="uk-UA"/>
        </w:rPr>
        <w:t xml:space="preserve">-2) </w:t>
      </w:r>
    </w:p>
    <w:p w:rsidR="007520D9" w:rsidRPr="009D03C1" w:rsidRDefault="007520D9" w:rsidP="007520D9">
      <w:pPr>
        <w:jc w:val="both"/>
        <w:rPr>
          <w:lang w:val="en-US"/>
        </w:rPr>
      </w:pPr>
      <w:r w:rsidRPr="009D03C1">
        <w:rPr>
          <w:lang w:val="en-US"/>
        </w:rPr>
        <w:t>ORCID iD 0000-0002-1194-4424</w:t>
      </w:r>
    </w:p>
    <w:p w:rsidR="007520D9" w:rsidRPr="009D03C1" w:rsidRDefault="007520D9" w:rsidP="007520D9">
      <w:pPr>
        <w:jc w:val="both"/>
        <w:rPr>
          <w:lang w:val="en-US"/>
        </w:rPr>
      </w:pPr>
      <w:r w:rsidRPr="009D03C1">
        <w:rPr>
          <w:lang w:val="en-US"/>
        </w:rPr>
        <w:t>Scopus Author ID: 12794971700</w:t>
      </w:r>
    </w:p>
    <w:p w:rsidR="007520D9" w:rsidRPr="009D03C1" w:rsidRDefault="007520D9" w:rsidP="007520D9">
      <w:pPr>
        <w:jc w:val="both"/>
        <w:rPr>
          <w:lang w:val="en-US"/>
        </w:rPr>
      </w:pPr>
      <w:r w:rsidRPr="009D03C1">
        <w:rPr>
          <w:lang w:val="en-US"/>
        </w:rPr>
        <w:t>ResearcherID: E-1396-2013</w:t>
      </w:r>
    </w:p>
    <w:p w:rsidR="007520D9" w:rsidRPr="00844D87" w:rsidRDefault="007520D9" w:rsidP="007520D9">
      <w:pPr>
        <w:jc w:val="both"/>
        <w:rPr>
          <w:lang w:val="en-US"/>
        </w:rPr>
      </w:pPr>
      <w:r w:rsidRPr="009D03C1">
        <w:rPr>
          <w:rFonts w:eastAsia="MS Mincho"/>
          <w:lang w:val="uk-UA"/>
        </w:rPr>
        <w:t xml:space="preserve">Google Scholar </w:t>
      </w:r>
      <w:hyperlink r:id="rId11" w:history="1">
        <w:r w:rsidRPr="00844D87">
          <w:rPr>
            <w:rStyle w:val="a6"/>
            <w:lang w:val="en-US"/>
          </w:rPr>
          <w:t>https://scholar.google.at/citations?user=L5CKTZoAAAAJ&amp;hl=en</w:t>
        </w:r>
      </w:hyperlink>
    </w:p>
    <w:p w:rsidR="007520D9" w:rsidRPr="00844D87" w:rsidRDefault="007520D9" w:rsidP="007520D9">
      <w:pPr>
        <w:jc w:val="both"/>
        <w:rPr>
          <w:lang w:val="en-US"/>
        </w:rPr>
      </w:pPr>
      <w:r w:rsidRPr="009D03C1">
        <w:rPr>
          <w:b/>
          <w:lang w:val="fr-FR"/>
        </w:rPr>
        <w:t>Богданов</w:t>
      </w:r>
      <w:r w:rsidRPr="00844D87">
        <w:rPr>
          <w:b/>
          <w:lang w:val="en-US"/>
        </w:rPr>
        <w:t xml:space="preserve"> </w:t>
      </w:r>
      <w:r w:rsidRPr="009D03C1">
        <w:rPr>
          <w:b/>
          <w:lang w:val="fr-FR"/>
        </w:rPr>
        <w:t>Володимир</w:t>
      </w:r>
      <w:r w:rsidRPr="00844D87">
        <w:rPr>
          <w:b/>
          <w:lang w:val="en-US"/>
        </w:rPr>
        <w:t xml:space="preserve"> </w:t>
      </w:r>
      <w:r w:rsidRPr="009D03C1">
        <w:rPr>
          <w:b/>
          <w:lang w:val="fr-FR"/>
        </w:rPr>
        <w:t>Борисович</w:t>
      </w:r>
      <w:r w:rsidRPr="00844D87">
        <w:rPr>
          <w:lang w:val="en-US"/>
        </w:rPr>
        <w:t xml:space="preserve"> (Bogdanov Volodymyr), H-index (Scopus) 8, Scopus Author ID:15724531000 </w:t>
      </w:r>
    </w:p>
    <w:p w:rsidR="007520D9" w:rsidRPr="009D03C1" w:rsidRDefault="007520D9" w:rsidP="007520D9">
      <w:pPr>
        <w:jc w:val="both"/>
        <w:rPr>
          <w:lang w:val="en-US"/>
        </w:rPr>
      </w:pPr>
      <w:r w:rsidRPr="009D03C1">
        <w:rPr>
          <w:lang w:val="en-US"/>
        </w:rPr>
        <w:t xml:space="preserve">Google Scolar (Cited 278, h-index 10, i10-index-10) </w:t>
      </w:r>
    </w:p>
    <w:p w:rsidR="007520D9" w:rsidRPr="00844D87" w:rsidRDefault="007520D9" w:rsidP="007520D9">
      <w:pPr>
        <w:jc w:val="both"/>
        <w:rPr>
          <w:lang w:val="en-US"/>
        </w:rPr>
      </w:pPr>
      <w:r w:rsidRPr="009D03C1">
        <w:rPr>
          <w:rFonts w:eastAsia="Calibri"/>
          <w:lang w:val="en-US"/>
        </w:rPr>
        <w:t>ORCID ID</w:t>
      </w:r>
      <w:proofErr w:type="gramStart"/>
      <w:r w:rsidRPr="00844D87">
        <w:rPr>
          <w:rFonts w:eastAsia="Calibri"/>
          <w:lang w:val="en-US"/>
        </w:rPr>
        <w:t>:</w:t>
      </w:r>
      <w:r w:rsidRPr="00844D87">
        <w:rPr>
          <w:lang w:val="en-US"/>
        </w:rPr>
        <w:t>0000</w:t>
      </w:r>
      <w:proofErr w:type="gramEnd"/>
      <w:r w:rsidRPr="00844D87">
        <w:rPr>
          <w:lang w:val="en-US"/>
        </w:rPr>
        <w:t xml:space="preserve">-0002-7107-1426 </w:t>
      </w:r>
    </w:p>
    <w:p w:rsidR="007520D9" w:rsidRPr="00844D87" w:rsidRDefault="007520D9" w:rsidP="007520D9">
      <w:pPr>
        <w:jc w:val="both"/>
        <w:rPr>
          <w:lang w:val="en-US"/>
        </w:rPr>
      </w:pPr>
      <w:r w:rsidRPr="009D03C1">
        <w:rPr>
          <w:rFonts w:eastAsia="MS Mincho"/>
          <w:lang w:val="uk-UA"/>
        </w:rPr>
        <w:t xml:space="preserve">Google Scholar </w:t>
      </w:r>
      <w:hyperlink r:id="rId12" w:history="1">
        <w:r w:rsidRPr="00844D87">
          <w:rPr>
            <w:rStyle w:val="a6"/>
            <w:lang w:val="en-US"/>
          </w:rPr>
          <w:t>https://scholar.google.at/citations?hl=en&amp;user=cauhZOYAAAAJ</w:t>
        </w:r>
      </w:hyperlink>
    </w:p>
    <w:p w:rsidR="007520D9" w:rsidRDefault="007520D9" w:rsidP="007520D9">
      <w:pPr>
        <w:pStyle w:val="2"/>
        <w:shd w:val="clear" w:color="auto" w:fill="FFFFFF"/>
        <w:spacing w:before="0" w:beforeAutospacing="0" w:after="0" w:afterAutospacing="0"/>
        <w:jc w:val="both"/>
        <w:rPr>
          <w:rFonts w:ascii="Times New Roman" w:hAnsi="Times New Roman"/>
          <w:b w:val="0"/>
          <w:sz w:val="24"/>
          <w:szCs w:val="24"/>
        </w:rPr>
      </w:pPr>
      <w:r w:rsidRPr="009D03C1">
        <w:rPr>
          <w:rFonts w:ascii="Times New Roman" w:eastAsia="MS Mincho" w:hAnsi="Times New Roman"/>
          <w:sz w:val="24"/>
          <w:szCs w:val="24"/>
          <w:lang w:val="uk-UA"/>
        </w:rPr>
        <w:t xml:space="preserve">Селезньов Іван Валерійович </w:t>
      </w:r>
      <w:r w:rsidRPr="009D03C1">
        <w:rPr>
          <w:rFonts w:ascii="Times New Roman" w:eastAsia="MS Mincho" w:hAnsi="Times New Roman"/>
          <w:b w:val="0"/>
          <w:sz w:val="24"/>
          <w:szCs w:val="24"/>
          <w:lang w:val="uk-UA"/>
        </w:rPr>
        <w:t>(</w:t>
      </w:r>
      <w:r w:rsidRPr="009D03C1">
        <w:rPr>
          <w:rFonts w:ascii="Times New Roman" w:eastAsia="Times New Roman" w:hAnsi="Times New Roman"/>
          <w:b w:val="0"/>
          <w:bCs w:val="0"/>
          <w:color w:val="323232"/>
          <w:sz w:val="24"/>
          <w:szCs w:val="24"/>
        </w:rPr>
        <w:t xml:space="preserve">SeleznovIvan), </w:t>
      </w:r>
      <w:r w:rsidRPr="009D03C1">
        <w:rPr>
          <w:rFonts w:ascii="Times New Roman" w:hAnsi="Times New Roman"/>
          <w:b w:val="0"/>
          <w:sz w:val="24"/>
          <w:szCs w:val="24"/>
        </w:rPr>
        <w:t>H-index 1 (Scopus)</w:t>
      </w:r>
    </w:p>
    <w:p w:rsidR="007520D9" w:rsidRPr="002D4982" w:rsidRDefault="007520D9" w:rsidP="007520D9">
      <w:pPr>
        <w:pStyle w:val="2"/>
        <w:shd w:val="clear" w:color="auto" w:fill="FFFFFF"/>
        <w:spacing w:before="0" w:beforeAutospacing="0" w:after="0" w:afterAutospacing="0"/>
        <w:jc w:val="both"/>
        <w:rPr>
          <w:rFonts w:ascii="Times New Roman" w:eastAsia="Times New Roman" w:hAnsi="Times New Roman"/>
          <w:b w:val="0"/>
          <w:bCs w:val="0"/>
          <w:color w:val="323232"/>
          <w:sz w:val="24"/>
          <w:szCs w:val="24"/>
        </w:rPr>
      </w:pPr>
      <w:r w:rsidRPr="002D4982">
        <w:rPr>
          <w:rFonts w:ascii="Times New Roman" w:hAnsi="Times New Roman"/>
          <w:b w:val="0"/>
          <w:sz w:val="24"/>
          <w:szCs w:val="24"/>
        </w:rPr>
        <w:t>Scopus Author ID</w:t>
      </w:r>
      <w:proofErr w:type="gramStart"/>
      <w:r w:rsidRPr="002D4982">
        <w:rPr>
          <w:rFonts w:ascii="Times New Roman" w:hAnsi="Times New Roman"/>
          <w:b w:val="0"/>
          <w:sz w:val="24"/>
          <w:szCs w:val="24"/>
        </w:rPr>
        <w:t>:</w:t>
      </w:r>
      <w:r w:rsidRPr="002D4982">
        <w:rPr>
          <w:rFonts w:ascii="Times New Roman" w:eastAsia="Times New Roman" w:hAnsi="Times New Roman"/>
          <w:b w:val="0"/>
          <w:bCs w:val="0"/>
          <w:color w:val="323232"/>
          <w:sz w:val="24"/>
          <w:szCs w:val="24"/>
        </w:rPr>
        <w:t>57210462978</w:t>
      </w:r>
      <w:proofErr w:type="gramEnd"/>
    </w:p>
    <w:p w:rsidR="007520D9" w:rsidRPr="009D03C1" w:rsidRDefault="007520D9" w:rsidP="007520D9">
      <w:pPr>
        <w:pStyle w:val="2"/>
        <w:shd w:val="clear" w:color="auto" w:fill="FFFFFF"/>
        <w:spacing w:before="0" w:beforeAutospacing="0" w:after="0" w:afterAutospacing="0"/>
        <w:jc w:val="both"/>
        <w:rPr>
          <w:rFonts w:ascii="Times New Roman" w:eastAsia="Times New Roman" w:hAnsi="Times New Roman"/>
          <w:b w:val="0"/>
          <w:bCs w:val="0"/>
          <w:color w:val="323232"/>
          <w:sz w:val="24"/>
          <w:szCs w:val="24"/>
        </w:rPr>
      </w:pPr>
      <w:r w:rsidRPr="002D4982">
        <w:rPr>
          <w:rFonts w:ascii="Times New Roman" w:hAnsi="Times New Roman"/>
          <w:b w:val="0"/>
          <w:sz w:val="24"/>
          <w:szCs w:val="24"/>
        </w:rPr>
        <w:t>ORCID ID</w:t>
      </w:r>
      <w:proofErr w:type="gramStart"/>
      <w:r w:rsidRPr="002D4982">
        <w:rPr>
          <w:rFonts w:ascii="Times New Roman" w:hAnsi="Times New Roman"/>
          <w:b w:val="0"/>
          <w:sz w:val="24"/>
          <w:szCs w:val="24"/>
        </w:rPr>
        <w:t>:</w:t>
      </w:r>
      <w:r w:rsidRPr="002D4982">
        <w:rPr>
          <w:rFonts w:ascii="Times New Roman" w:eastAsia="Times New Roman" w:hAnsi="Times New Roman"/>
          <w:b w:val="0"/>
          <w:bCs w:val="0"/>
          <w:color w:val="323232"/>
          <w:sz w:val="24"/>
          <w:szCs w:val="24"/>
        </w:rPr>
        <w:t>0000</w:t>
      </w:r>
      <w:proofErr w:type="gramEnd"/>
      <w:r w:rsidRPr="002D4982">
        <w:rPr>
          <w:rFonts w:ascii="Times New Roman" w:eastAsia="Times New Roman" w:hAnsi="Times New Roman"/>
          <w:b w:val="0"/>
          <w:bCs w:val="0"/>
          <w:color w:val="323232"/>
          <w:sz w:val="24"/>
          <w:szCs w:val="24"/>
        </w:rPr>
        <w:t>-0001-8116-3861</w:t>
      </w:r>
    </w:p>
    <w:p w:rsidR="007520D9" w:rsidRPr="009D03C1" w:rsidRDefault="007520D9" w:rsidP="007520D9">
      <w:pPr>
        <w:pStyle w:val="a3"/>
        <w:jc w:val="both"/>
        <w:rPr>
          <w:rFonts w:ascii="Times New Roman" w:eastAsia="MS Mincho" w:hAnsi="Times New Roman" w:cs="Times New Roman"/>
          <w:sz w:val="24"/>
          <w:szCs w:val="24"/>
          <w:lang w:val="uk-UA"/>
        </w:rPr>
      </w:pPr>
      <w:r w:rsidRPr="009D03C1">
        <w:rPr>
          <w:rFonts w:ascii="Times New Roman" w:eastAsia="MS Mincho" w:hAnsi="Times New Roman" w:cs="Times New Roman"/>
          <w:b/>
          <w:sz w:val="24"/>
          <w:szCs w:val="24"/>
          <w:lang w:val="uk-UA"/>
        </w:rPr>
        <w:t>Іваськевич Дарина Дмитрівна</w:t>
      </w:r>
      <w:r w:rsidRPr="009D03C1">
        <w:rPr>
          <w:rFonts w:ascii="Times New Roman" w:eastAsia="MS Mincho" w:hAnsi="Times New Roman" w:cs="Times New Roman"/>
          <w:sz w:val="24"/>
          <w:szCs w:val="24"/>
          <w:lang w:val="uk-UA"/>
        </w:rPr>
        <w:t xml:space="preserve"> (Ivaskevych Daryna)</w:t>
      </w:r>
    </w:p>
    <w:p w:rsidR="007520D9" w:rsidRPr="009D03C1" w:rsidRDefault="007520D9" w:rsidP="007520D9">
      <w:pPr>
        <w:ind w:left="426" w:hanging="426"/>
        <w:jc w:val="both"/>
        <w:rPr>
          <w:rFonts w:eastAsia="MS Mincho"/>
          <w:lang w:val="uk-UA"/>
        </w:rPr>
      </w:pPr>
      <w:r w:rsidRPr="009D03C1">
        <w:rPr>
          <w:rFonts w:eastAsia="MS Mincho"/>
          <w:lang w:val="uk-UA"/>
        </w:rPr>
        <w:t>Scopus Author ID: 57210885332</w:t>
      </w:r>
    </w:p>
    <w:p w:rsidR="007520D9" w:rsidRDefault="007520D9" w:rsidP="007520D9">
      <w:pPr>
        <w:ind w:left="426" w:hanging="426"/>
        <w:jc w:val="both"/>
        <w:rPr>
          <w:rFonts w:eastAsia="MS Mincho"/>
          <w:lang w:val="en-US"/>
        </w:rPr>
      </w:pPr>
      <w:r w:rsidRPr="002D4982">
        <w:rPr>
          <w:rFonts w:eastAsia="Calibri"/>
          <w:lang w:val="en-US"/>
        </w:rPr>
        <w:t>ORCID</w:t>
      </w:r>
      <w:r w:rsidRPr="00390EC5">
        <w:rPr>
          <w:rFonts w:eastAsia="Calibri"/>
          <w:lang w:val="uk-UA"/>
        </w:rPr>
        <w:t xml:space="preserve"> </w:t>
      </w:r>
      <w:r w:rsidRPr="002D4982">
        <w:rPr>
          <w:rFonts w:eastAsia="Calibri"/>
          <w:lang w:val="en-US"/>
        </w:rPr>
        <w:t>ID</w:t>
      </w:r>
      <w:proofErr w:type="gramStart"/>
      <w:r w:rsidRPr="00390EC5">
        <w:rPr>
          <w:rFonts w:eastAsia="Calibri"/>
          <w:lang w:val="uk-UA"/>
        </w:rPr>
        <w:t>:</w:t>
      </w:r>
      <w:r w:rsidRPr="009D03C1">
        <w:rPr>
          <w:rFonts w:eastAsia="MS Mincho"/>
          <w:lang w:val="uk-UA"/>
        </w:rPr>
        <w:t>0000</w:t>
      </w:r>
      <w:proofErr w:type="gramEnd"/>
      <w:r w:rsidRPr="009D03C1">
        <w:rPr>
          <w:rFonts w:eastAsia="MS Mincho"/>
          <w:lang w:val="uk-UA"/>
        </w:rPr>
        <w:t>-0003-3722-5652</w:t>
      </w:r>
    </w:p>
    <w:p w:rsidR="007520D9" w:rsidRDefault="007520D9" w:rsidP="007520D9">
      <w:pPr>
        <w:ind w:left="426" w:hanging="426"/>
        <w:jc w:val="both"/>
        <w:rPr>
          <w:rFonts w:eastAsia="MS Mincho"/>
          <w:lang w:val="en-US"/>
        </w:rPr>
      </w:pPr>
    </w:p>
    <w:p w:rsidR="001154B3" w:rsidRPr="00C752CC" w:rsidRDefault="001154B3" w:rsidP="008F0ADF">
      <w:pPr>
        <w:ind w:left="426" w:hanging="426"/>
        <w:jc w:val="both"/>
        <w:rPr>
          <w:rFonts w:eastAsia="MS Mincho"/>
          <w:lang w:val="uk-UA"/>
        </w:rPr>
      </w:pPr>
    </w:p>
    <w:p w:rsidR="001154B3" w:rsidRPr="00C752CC" w:rsidRDefault="001154B3" w:rsidP="009C0EDB">
      <w:pPr>
        <w:pStyle w:val="a3"/>
        <w:rPr>
          <w:rFonts w:ascii="Times New Roman" w:eastAsia="MS Mincho" w:hAnsi="Times New Roman"/>
          <w:sz w:val="24"/>
          <w:szCs w:val="24"/>
          <w:lang w:val="uk-UA"/>
        </w:rPr>
      </w:pPr>
      <w:r w:rsidRPr="00C752CC">
        <w:rPr>
          <w:rFonts w:ascii="Times New Roman" w:eastAsia="MS Mincho" w:hAnsi="Times New Roman" w:cs="Times New Roman"/>
          <w:b/>
          <w:bCs/>
          <w:sz w:val="24"/>
          <w:szCs w:val="24"/>
          <w:lang w:val="uk-UA"/>
        </w:rPr>
        <w:t xml:space="preserve">10. НАУКОВИЙ ДОРОБОК ТА  ДОСВІД АВТОРІВ ЗА НАПРЯМОМ </w:t>
      </w:r>
      <w:r w:rsidR="00AB5282">
        <w:rPr>
          <w:rFonts w:ascii="Times New Roman" w:eastAsia="MS Mincho" w:hAnsi="Times New Roman" w:cs="Times New Roman"/>
          <w:b/>
          <w:bCs/>
          <w:sz w:val="24"/>
          <w:szCs w:val="24"/>
          <w:lang w:val="uk-UA"/>
        </w:rPr>
        <w:t>ПРОЄКТУ</w:t>
      </w:r>
      <w:r w:rsidRPr="00C752CC">
        <w:rPr>
          <w:rFonts w:ascii="Times New Roman" w:eastAsia="MS Mincho" w:hAnsi="Times New Roman" w:cs="Times New Roman"/>
          <w:b/>
          <w:bCs/>
          <w:sz w:val="24"/>
          <w:szCs w:val="24"/>
          <w:lang w:val="uk-UA"/>
        </w:rPr>
        <w:t xml:space="preserve"> </w:t>
      </w:r>
    </w:p>
    <w:p w:rsidR="001154B3" w:rsidRPr="00C752CC" w:rsidRDefault="001154B3" w:rsidP="00F836D5">
      <w:pPr>
        <w:pStyle w:val="a3"/>
        <w:ind w:left="397" w:firstLine="29"/>
        <w:rPr>
          <w:rFonts w:ascii="Times New Roman" w:hAnsi="Times New Roman" w:cs="Times New Roman"/>
          <w:i/>
          <w:iCs/>
          <w:sz w:val="24"/>
          <w:szCs w:val="24"/>
          <w:lang w:val="uk-UA"/>
        </w:rPr>
      </w:pPr>
      <w:r w:rsidRPr="00C752CC">
        <w:rPr>
          <w:rFonts w:ascii="Times New Roman" w:hAnsi="Times New Roman" w:cs="Times New Roman"/>
          <w:sz w:val="24"/>
          <w:szCs w:val="24"/>
          <w:lang w:val="uk-UA"/>
        </w:rPr>
        <w:t>(за попередні 5 років (включно з роком подання запиту))</w:t>
      </w:r>
    </w:p>
    <w:p w:rsidR="001154B3" w:rsidRPr="00C752CC" w:rsidRDefault="001154B3" w:rsidP="009C0EDB">
      <w:pPr>
        <w:pStyle w:val="a3"/>
        <w:ind w:left="397" w:hanging="397"/>
        <w:rPr>
          <w:rFonts w:ascii="Times New Roman" w:hAnsi="Times New Roman" w:cs="Times New Roman"/>
          <w:sz w:val="24"/>
          <w:szCs w:val="24"/>
          <w:lang w:val="uk-UA"/>
        </w:rPr>
      </w:pPr>
    </w:p>
    <w:p w:rsidR="001154B3" w:rsidRPr="00C752CC" w:rsidRDefault="001154B3" w:rsidP="000A0880">
      <w:pPr>
        <w:pStyle w:val="a3"/>
        <w:ind w:left="426" w:hanging="426"/>
        <w:jc w:val="both"/>
        <w:rPr>
          <w:rStyle w:val="a5"/>
          <w:b w:val="0"/>
          <w:bCs w:val="0"/>
          <w:lang w:val="uk-UA"/>
        </w:rPr>
      </w:pPr>
      <w:r w:rsidRPr="00C752CC">
        <w:rPr>
          <w:rFonts w:ascii="Times New Roman" w:eastAsia="MS Mincho" w:hAnsi="Times New Roman" w:cs="Times New Roman"/>
          <w:sz w:val="24"/>
          <w:szCs w:val="24"/>
          <w:lang w:val="uk-UA"/>
        </w:rPr>
        <w:t>10.1. Перелік статей у журналах, що входять до науково-метричних баз даних WoS та/або Scopus з індексом SNIP ≥ 0,4</w:t>
      </w:r>
      <w:r w:rsidRPr="00C752CC">
        <w:rPr>
          <w:rStyle w:val="a5"/>
          <w:rFonts w:ascii="Times New Roman" w:hAnsi="Times New Roman" w:cs="Times New Roman"/>
          <w:b w:val="0"/>
          <w:bCs w:val="0"/>
          <w:sz w:val="24"/>
          <w:szCs w:val="24"/>
          <w:lang w:val="uk-UA"/>
        </w:rPr>
        <w:t xml:space="preserve"> (Source Normalized Impact Рer Paper) (або для соціо-гуманітарних наук з індексом  </w:t>
      </w:r>
      <w:r w:rsidRPr="00C752CC">
        <w:rPr>
          <w:rFonts w:ascii="Times New Roman" w:hAnsi="Times New Roman" w:cs="Times New Roman"/>
          <w:sz w:val="24"/>
          <w:szCs w:val="24"/>
          <w:lang w:val="uk-UA"/>
        </w:rPr>
        <w:t xml:space="preserve"> </w:t>
      </w:r>
      <w:r w:rsidRPr="00C752CC">
        <w:rPr>
          <w:rFonts w:ascii="Times New Roman" w:eastAsia="MS Mincho" w:hAnsi="Times New Roman" w:cs="Times New Roman"/>
          <w:sz w:val="24"/>
          <w:szCs w:val="24"/>
          <w:lang w:val="uk-UA"/>
        </w:rPr>
        <w:t>SNIP  &gt; 0)</w:t>
      </w:r>
      <w:r w:rsidRPr="00C752CC">
        <w:rPr>
          <w:rStyle w:val="a5"/>
          <w:lang w:val="uk-UA"/>
        </w:rPr>
        <w:t xml:space="preserve">. </w:t>
      </w:r>
    </w:p>
    <w:p w:rsidR="001154B3" w:rsidRDefault="001154B3" w:rsidP="009C0EDB">
      <w:pPr>
        <w:pStyle w:val="a3"/>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0"/>
        <w:gridCol w:w="7490"/>
        <w:gridCol w:w="1220"/>
        <w:gridCol w:w="779"/>
      </w:tblGrid>
      <w:tr w:rsidR="00B36191" w:rsidRPr="009D03C1" w:rsidTr="007859A7">
        <w:tc>
          <w:tcPr>
            <w:tcW w:w="425" w:type="dxa"/>
          </w:tcPr>
          <w:p w:rsidR="00B36191" w:rsidRPr="009D03C1" w:rsidRDefault="00B36191" w:rsidP="007520D9">
            <w:pPr>
              <w:spacing w:after="60"/>
              <w:rPr>
                <w:rFonts w:eastAsia="MS Mincho"/>
                <w:lang w:val="uk-UA"/>
              </w:rPr>
            </w:pPr>
            <w:r w:rsidRPr="009D03C1">
              <w:rPr>
                <w:rFonts w:eastAsia="MS Mincho"/>
                <w:lang w:val="uk-UA"/>
              </w:rPr>
              <w:t>№</w:t>
            </w:r>
          </w:p>
        </w:tc>
        <w:tc>
          <w:tcPr>
            <w:tcW w:w="7672" w:type="dxa"/>
          </w:tcPr>
          <w:p w:rsidR="00B36191" w:rsidRPr="009D03C1" w:rsidRDefault="00B36191" w:rsidP="007520D9">
            <w:pPr>
              <w:autoSpaceDE w:val="0"/>
              <w:autoSpaceDN w:val="0"/>
              <w:adjustRightInd w:val="0"/>
              <w:jc w:val="center"/>
              <w:rPr>
                <w:color w:val="000000"/>
                <w:lang w:val="uk-UA" w:eastAsia="uk-UA"/>
              </w:rPr>
            </w:pPr>
            <w:r w:rsidRPr="009D03C1">
              <w:rPr>
                <w:rFonts w:eastAsia="MS Mincho"/>
                <w:color w:val="000000"/>
                <w:lang w:val="uk-UA" w:eastAsia="uk-UA"/>
              </w:rPr>
              <w:t xml:space="preserve">Повні дані про статті з веб-адресою електронної версії; </w:t>
            </w:r>
            <w:r w:rsidRPr="009D03C1">
              <w:rPr>
                <w:rFonts w:eastAsia="MS Mincho"/>
                <w:color w:val="000000"/>
                <w:u w:val="single"/>
                <w:lang w:val="uk-UA" w:eastAsia="uk-UA"/>
              </w:rPr>
              <w:t>обрати прізвища авторів</w:t>
            </w:r>
            <w:r w:rsidRPr="009D03C1">
              <w:rPr>
                <w:rFonts w:eastAsia="MS Mincho"/>
                <w:color w:val="000000"/>
                <w:lang w:val="uk-UA" w:eastAsia="uk-UA"/>
              </w:rPr>
              <w:t xml:space="preserve">, які належать до списку </w:t>
            </w:r>
            <w:r w:rsidRPr="009D03C1">
              <w:rPr>
                <w:lang w:val="uk-UA" w:eastAsia="uk-UA"/>
              </w:rPr>
              <w:t>авторів</w:t>
            </w:r>
            <w:r w:rsidRPr="009D03C1">
              <w:rPr>
                <w:rFonts w:eastAsia="MS Mincho"/>
                <w:color w:val="000000"/>
                <w:lang w:val="uk-UA" w:eastAsia="uk-UA"/>
              </w:rPr>
              <w:t xml:space="preserve">, індекс </w:t>
            </w:r>
            <w:r w:rsidRPr="009D03C1">
              <w:rPr>
                <w:color w:val="000000"/>
                <w:lang w:val="uk-UA" w:eastAsia="uk-UA"/>
              </w:rPr>
              <w:t>SNIP видань (Source Normalized Impact Рer Paper)</w:t>
            </w:r>
          </w:p>
          <w:p w:rsidR="00B36191" w:rsidRPr="009D03C1" w:rsidRDefault="00B36191" w:rsidP="007520D9">
            <w:pPr>
              <w:spacing w:after="60"/>
              <w:jc w:val="center"/>
              <w:rPr>
                <w:rFonts w:eastAsia="MS Mincho"/>
                <w:lang w:val="uk-UA"/>
              </w:rPr>
            </w:pPr>
          </w:p>
        </w:tc>
        <w:tc>
          <w:tcPr>
            <w:tcW w:w="1245" w:type="dxa"/>
          </w:tcPr>
          <w:p w:rsidR="00B36191" w:rsidRPr="009D03C1" w:rsidRDefault="00B36191" w:rsidP="007520D9">
            <w:pPr>
              <w:spacing w:after="60"/>
              <w:rPr>
                <w:rFonts w:eastAsia="MS Mincho"/>
                <w:lang w:val="uk-UA"/>
              </w:rPr>
            </w:pPr>
            <w:r w:rsidRPr="009D03C1">
              <w:rPr>
                <w:rFonts w:eastAsia="MS Mincho"/>
                <w:lang w:val="uk-UA"/>
              </w:rPr>
              <w:t>Наукометр.</w:t>
            </w:r>
          </w:p>
          <w:p w:rsidR="00B36191" w:rsidRPr="009D03C1" w:rsidRDefault="00B36191" w:rsidP="007520D9">
            <w:pPr>
              <w:spacing w:after="60"/>
              <w:rPr>
                <w:rFonts w:eastAsia="MS Mincho"/>
                <w:lang w:val="uk-UA"/>
              </w:rPr>
            </w:pPr>
            <w:r w:rsidRPr="009D03C1">
              <w:rPr>
                <w:rFonts w:eastAsia="MS Mincho"/>
                <w:lang w:val="uk-UA"/>
              </w:rPr>
              <w:t>бази даних</w:t>
            </w:r>
          </w:p>
        </w:tc>
        <w:tc>
          <w:tcPr>
            <w:tcW w:w="793" w:type="dxa"/>
          </w:tcPr>
          <w:p w:rsidR="00B36191" w:rsidRPr="009D03C1" w:rsidRDefault="00B36191" w:rsidP="007520D9">
            <w:pPr>
              <w:spacing w:after="60"/>
              <w:jc w:val="center"/>
              <w:rPr>
                <w:rFonts w:eastAsia="MS Mincho"/>
                <w:lang w:val="uk-UA"/>
              </w:rPr>
            </w:pPr>
            <w:r w:rsidRPr="009D03C1">
              <w:rPr>
                <w:rFonts w:eastAsia="MS Mincho"/>
                <w:lang w:val="uk-UA"/>
              </w:rPr>
              <w:t>Індекс SNIP</w:t>
            </w:r>
          </w:p>
        </w:tc>
      </w:tr>
      <w:tr w:rsidR="00B36191" w:rsidRPr="009D03C1" w:rsidTr="007859A7">
        <w:tc>
          <w:tcPr>
            <w:tcW w:w="425" w:type="dxa"/>
          </w:tcPr>
          <w:p w:rsidR="00B36191" w:rsidRPr="009D03C1" w:rsidRDefault="00B36191" w:rsidP="007520D9">
            <w:pPr>
              <w:spacing w:after="60"/>
              <w:rPr>
                <w:rFonts w:eastAsia="MS Mincho"/>
                <w:lang w:val="uk-UA"/>
              </w:rPr>
            </w:pPr>
            <w:r w:rsidRPr="009D03C1">
              <w:rPr>
                <w:rFonts w:eastAsia="MS Mincho"/>
                <w:lang w:val="uk-UA"/>
              </w:rPr>
              <w:t>1</w:t>
            </w:r>
          </w:p>
        </w:tc>
        <w:tc>
          <w:tcPr>
            <w:tcW w:w="7672" w:type="dxa"/>
          </w:tcPr>
          <w:p w:rsidR="00B36191" w:rsidRPr="009D03C1" w:rsidRDefault="00B36191" w:rsidP="007520D9">
            <w:pPr>
              <w:jc w:val="both"/>
              <w:rPr>
                <w:rFonts w:eastAsia="MS Mincho"/>
                <w:b/>
                <w:bCs/>
                <w:lang w:val="uk-UA"/>
              </w:rPr>
            </w:pPr>
            <w:r w:rsidRPr="009D03C1">
              <w:rPr>
                <w:u w:val="single"/>
                <w:lang w:val="en-US"/>
              </w:rPr>
              <w:t>Seleznov</w:t>
            </w:r>
            <w:r w:rsidRPr="00844D87">
              <w:rPr>
                <w:u w:val="single"/>
                <w:lang w:val="uk-UA"/>
              </w:rPr>
              <w:t xml:space="preserve">, </w:t>
            </w:r>
            <w:r w:rsidRPr="009D03C1">
              <w:rPr>
                <w:u w:val="single"/>
                <w:lang w:val="en-US"/>
              </w:rPr>
              <w:t>I</w:t>
            </w:r>
            <w:r w:rsidRPr="00844D87">
              <w:rPr>
                <w:u w:val="single"/>
                <w:lang w:val="uk-UA"/>
              </w:rPr>
              <w:t>.,</w:t>
            </w:r>
            <w:r w:rsidRPr="00844D87">
              <w:rPr>
                <w:lang w:val="uk-UA"/>
              </w:rPr>
              <w:t xml:space="preserve"> </w:t>
            </w:r>
            <w:r w:rsidRPr="009D03C1">
              <w:rPr>
                <w:lang w:val="en-US"/>
              </w:rPr>
              <w:t>Zyma</w:t>
            </w:r>
            <w:r w:rsidRPr="00844D87">
              <w:rPr>
                <w:lang w:val="uk-UA"/>
              </w:rPr>
              <w:t xml:space="preserve">, </w:t>
            </w:r>
            <w:r w:rsidRPr="009D03C1">
              <w:rPr>
                <w:lang w:val="en-US"/>
              </w:rPr>
              <w:t>I</w:t>
            </w:r>
            <w:r w:rsidRPr="00844D87">
              <w:rPr>
                <w:lang w:val="uk-UA"/>
              </w:rPr>
              <w:t xml:space="preserve">., </w:t>
            </w:r>
            <w:r w:rsidRPr="009D03C1">
              <w:rPr>
                <w:lang w:val="en-US"/>
              </w:rPr>
              <w:t>Kiyono</w:t>
            </w:r>
            <w:r w:rsidRPr="00844D87">
              <w:rPr>
                <w:lang w:val="uk-UA"/>
              </w:rPr>
              <w:t xml:space="preserve">, </w:t>
            </w:r>
            <w:r w:rsidRPr="009D03C1">
              <w:rPr>
                <w:lang w:val="en-US"/>
              </w:rPr>
              <w:t>K</w:t>
            </w:r>
            <w:r w:rsidRPr="00844D87">
              <w:rPr>
                <w:lang w:val="uk-UA"/>
              </w:rPr>
              <w:t xml:space="preserve">., </w:t>
            </w:r>
            <w:r w:rsidRPr="00B07A2B">
              <w:rPr>
                <w:lang w:val="en-US"/>
              </w:rPr>
              <w:t>Tukaev</w:t>
            </w:r>
            <w:r w:rsidRPr="00B07A2B">
              <w:rPr>
                <w:lang w:val="uk-UA"/>
              </w:rPr>
              <w:t xml:space="preserve">, </w:t>
            </w:r>
            <w:r w:rsidRPr="009D03C1">
              <w:rPr>
                <w:u w:val="single"/>
                <w:lang w:val="en-US"/>
              </w:rPr>
              <w:t>S</w:t>
            </w:r>
            <w:r w:rsidRPr="00844D87">
              <w:rPr>
                <w:u w:val="single"/>
                <w:lang w:val="uk-UA"/>
              </w:rPr>
              <w:t>.</w:t>
            </w:r>
            <w:proofErr w:type="gramStart"/>
            <w:r w:rsidRPr="00844D87">
              <w:rPr>
                <w:u w:val="single"/>
                <w:lang w:val="uk-UA"/>
              </w:rPr>
              <w:t>,</w:t>
            </w:r>
            <w:r w:rsidRPr="009D03C1">
              <w:rPr>
                <w:u w:val="single"/>
                <w:lang w:val="en-US"/>
              </w:rPr>
              <w:t>Popov</w:t>
            </w:r>
            <w:proofErr w:type="gramEnd"/>
            <w:r w:rsidRPr="00844D87">
              <w:rPr>
                <w:u w:val="single"/>
                <w:lang w:val="uk-UA"/>
              </w:rPr>
              <w:t xml:space="preserve">, </w:t>
            </w:r>
            <w:r w:rsidRPr="009D03C1">
              <w:rPr>
                <w:u w:val="single"/>
                <w:lang w:val="en-US"/>
              </w:rPr>
              <w:t>A</w:t>
            </w:r>
            <w:r w:rsidRPr="00844D87">
              <w:rPr>
                <w:lang w:val="uk-UA"/>
              </w:rPr>
              <w:t xml:space="preserve">., </w:t>
            </w:r>
            <w:r w:rsidRPr="009D03C1">
              <w:rPr>
                <w:lang w:val="en-US"/>
              </w:rPr>
              <w:t>Chernykh</w:t>
            </w:r>
            <w:r w:rsidRPr="00844D87">
              <w:rPr>
                <w:lang w:val="uk-UA"/>
              </w:rPr>
              <w:t xml:space="preserve">, </w:t>
            </w:r>
            <w:r w:rsidRPr="009D03C1">
              <w:rPr>
                <w:lang w:val="en-US"/>
              </w:rPr>
              <w:t>M</w:t>
            </w:r>
            <w:r w:rsidRPr="00844D87">
              <w:rPr>
                <w:lang w:val="uk-UA"/>
              </w:rPr>
              <w:t xml:space="preserve">., </w:t>
            </w:r>
            <w:r w:rsidRPr="00844D87">
              <w:rPr>
                <w:rFonts w:eastAsia="Calibri"/>
                <w:color w:val="1A1A1A"/>
                <w:lang w:val="uk-UA"/>
              </w:rPr>
              <w:t>&amp;</w:t>
            </w:r>
            <w:r w:rsidR="00984796">
              <w:rPr>
                <w:rFonts w:eastAsia="Calibri"/>
                <w:color w:val="1A1A1A"/>
                <w:lang w:val="uk-UA"/>
              </w:rPr>
              <w:t xml:space="preserve"> </w:t>
            </w:r>
            <w:r w:rsidRPr="009D03C1">
              <w:rPr>
                <w:lang w:val="en-US"/>
              </w:rPr>
              <w:t>Shpenkov</w:t>
            </w:r>
            <w:r w:rsidRPr="00844D87">
              <w:rPr>
                <w:lang w:val="uk-UA"/>
              </w:rPr>
              <w:t xml:space="preserve">, </w:t>
            </w:r>
            <w:r w:rsidRPr="009D03C1">
              <w:rPr>
                <w:lang w:val="en-US"/>
              </w:rPr>
              <w:t>A</w:t>
            </w:r>
            <w:r w:rsidRPr="00844D87">
              <w:rPr>
                <w:lang w:val="uk-UA"/>
              </w:rPr>
              <w:t xml:space="preserve">. (2019). </w:t>
            </w:r>
            <w:r w:rsidRPr="009D03C1">
              <w:rPr>
                <w:lang w:val="en-US"/>
              </w:rPr>
              <w:t xml:space="preserve">Detrended fluctuation, coherence, and spectral power analysis of activation rearrangement in EEG dynamics during cognitive workload. </w:t>
            </w:r>
            <w:r w:rsidRPr="009D03C1">
              <w:rPr>
                <w:i/>
                <w:lang w:val="en-US"/>
              </w:rPr>
              <w:t>Front. Hum. Neurosci</w:t>
            </w:r>
            <w:r w:rsidRPr="009D03C1">
              <w:rPr>
                <w:lang w:val="en-US"/>
              </w:rPr>
              <w:t>. DOI: 10.3389/fnhum.2019.00270 (</w:t>
            </w:r>
            <w:r w:rsidRPr="009D03C1">
              <w:rPr>
                <w:b/>
                <w:lang w:val="en-US"/>
              </w:rPr>
              <w:t>Impact Factor 2.870, CiteScore (2018) 2.96</w:t>
            </w:r>
            <w:r w:rsidRPr="009D03C1">
              <w:rPr>
                <w:lang w:val="en-US"/>
              </w:rPr>
              <w:t>) https://www.frontiersin.org/articles/10.3389/fnhum.2019.00270/abstract</w:t>
            </w:r>
          </w:p>
        </w:tc>
        <w:tc>
          <w:tcPr>
            <w:tcW w:w="1245" w:type="dxa"/>
          </w:tcPr>
          <w:p w:rsidR="00B36191" w:rsidRPr="009D03C1" w:rsidRDefault="00B36191" w:rsidP="007520D9">
            <w:pPr>
              <w:spacing w:after="60"/>
              <w:rPr>
                <w:rFonts w:eastAsia="MS Mincho"/>
                <w:b/>
                <w:bCs/>
                <w:lang w:val="uk-UA"/>
              </w:rPr>
            </w:pPr>
            <w:r w:rsidRPr="009D03C1">
              <w:rPr>
                <w:b/>
                <w:lang w:val="en-US"/>
              </w:rPr>
              <w:t>Scopus</w:t>
            </w:r>
          </w:p>
        </w:tc>
        <w:tc>
          <w:tcPr>
            <w:tcW w:w="793" w:type="dxa"/>
          </w:tcPr>
          <w:p w:rsidR="00B36191" w:rsidRPr="009D03C1" w:rsidRDefault="00B36191" w:rsidP="007520D9">
            <w:pPr>
              <w:spacing w:after="60"/>
              <w:rPr>
                <w:rFonts w:eastAsia="MS Mincho"/>
                <w:b/>
                <w:bCs/>
                <w:lang w:val="uk-UA"/>
              </w:rPr>
            </w:pPr>
            <w:r w:rsidRPr="009D03C1">
              <w:rPr>
                <w:b/>
                <w:lang w:val="en-US"/>
              </w:rPr>
              <w:t>1.101</w:t>
            </w:r>
          </w:p>
        </w:tc>
      </w:tr>
      <w:tr w:rsidR="00B36191" w:rsidRPr="009D03C1" w:rsidTr="007859A7">
        <w:tc>
          <w:tcPr>
            <w:tcW w:w="425" w:type="dxa"/>
          </w:tcPr>
          <w:p w:rsidR="00B36191" w:rsidRPr="009D03C1" w:rsidRDefault="00B36191" w:rsidP="007520D9">
            <w:pPr>
              <w:spacing w:after="60"/>
              <w:rPr>
                <w:rFonts w:eastAsia="MS Mincho"/>
                <w:lang w:val="uk-UA"/>
              </w:rPr>
            </w:pPr>
            <w:r w:rsidRPr="009D03C1">
              <w:rPr>
                <w:rFonts w:eastAsia="MS Mincho"/>
                <w:lang w:val="uk-UA"/>
              </w:rPr>
              <w:t>2</w:t>
            </w:r>
          </w:p>
        </w:tc>
        <w:tc>
          <w:tcPr>
            <w:tcW w:w="7672" w:type="dxa"/>
          </w:tcPr>
          <w:p w:rsidR="00B36191" w:rsidRPr="009D03C1" w:rsidRDefault="00B36191" w:rsidP="007520D9">
            <w:pPr>
              <w:jc w:val="both"/>
              <w:rPr>
                <w:rFonts w:eastAsia="MS Mincho"/>
                <w:b/>
                <w:bCs/>
                <w:lang w:val="uk-UA"/>
              </w:rPr>
            </w:pPr>
            <w:r w:rsidRPr="009D03C1">
              <w:rPr>
                <w:u w:val="single"/>
                <w:lang w:val="en-US"/>
              </w:rPr>
              <w:t>Ivaskevych</w:t>
            </w:r>
            <w:r w:rsidRPr="00844D87">
              <w:rPr>
                <w:u w:val="single"/>
                <w:lang w:val="uk-UA"/>
              </w:rPr>
              <w:t xml:space="preserve">, </w:t>
            </w:r>
            <w:r w:rsidRPr="009D03C1">
              <w:rPr>
                <w:u w:val="single"/>
                <w:lang w:val="en-US"/>
              </w:rPr>
              <w:t>D</w:t>
            </w:r>
            <w:r w:rsidRPr="00844D87">
              <w:rPr>
                <w:u w:val="single"/>
                <w:lang w:val="uk-UA"/>
              </w:rPr>
              <w:t>.,</w:t>
            </w:r>
            <w:r w:rsidRPr="00844D87">
              <w:rPr>
                <w:lang w:val="uk-UA"/>
              </w:rPr>
              <w:t xml:space="preserve"> </w:t>
            </w:r>
            <w:r w:rsidRPr="009D03C1">
              <w:rPr>
                <w:lang w:val="en-US"/>
              </w:rPr>
              <w:t>Borysova</w:t>
            </w:r>
            <w:r w:rsidRPr="00844D87">
              <w:rPr>
                <w:lang w:val="uk-UA"/>
              </w:rPr>
              <w:t xml:space="preserve">, </w:t>
            </w:r>
            <w:r w:rsidRPr="009D03C1">
              <w:rPr>
                <w:lang w:val="en-US"/>
              </w:rPr>
              <w:t>O</w:t>
            </w:r>
            <w:r w:rsidRPr="00844D87">
              <w:rPr>
                <w:lang w:val="uk-UA"/>
              </w:rPr>
              <w:t xml:space="preserve">., </w:t>
            </w:r>
            <w:r w:rsidRPr="009D03C1">
              <w:rPr>
                <w:shd w:val="clear" w:color="auto" w:fill="FFFFFF"/>
                <w:lang w:val="en-US"/>
              </w:rPr>
              <w:t>Fedorchuk</w:t>
            </w:r>
            <w:r w:rsidRPr="00844D87">
              <w:rPr>
                <w:shd w:val="clear" w:color="auto" w:fill="FFFFFF"/>
                <w:lang w:val="uk-UA"/>
              </w:rPr>
              <w:t xml:space="preserve">, </w:t>
            </w:r>
            <w:r w:rsidRPr="009D03C1">
              <w:rPr>
                <w:shd w:val="clear" w:color="auto" w:fill="FFFFFF"/>
                <w:lang w:val="en-US"/>
              </w:rPr>
              <w:t>S</w:t>
            </w:r>
            <w:r w:rsidRPr="00844D87">
              <w:rPr>
                <w:shd w:val="clear" w:color="auto" w:fill="FFFFFF"/>
                <w:lang w:val="uk-UA"/>
              </w:rPr>
              <w:t xml:space="preserve">., </w:t>
            </w:r>
            <w:r w:rsidRPr="00B07A2B">
              <w:rPr>
                <w:rFonts w:eastAsia="Calibri"/>
                <w:color w:val="1A1A1A"/>
                <w:lang w:val="en-US"/>
              </w:rPr>
              <w:t>T</w:t>
            </w:r>
            <w:r w:rsidRPr="00B07A2B">
              <w:rPr>
                <w:bCs/>
                <w:lang w:val="en-US"/>
              </w:rPr>
              <w:t>ukaiev</w:t>
            </w:r>
            <w:r w:rsidRPr="00B07A2B">
              <w:rPr>
                <w:bCs/>
                <w:lang w:val="uk-UA"/>
              </w:rPr>
              <w:t xml:space="preserve">, </w:t>
            </w:r>
            <w:r w:rsidRPr="007859A7">
              <w:rPr>
                <w:bCs/>
                <w:lang w:val="en-US"/>
              </w:rPr>
              <w:t>S</w:t>
            </w:r>
            <w:r w:rsidRPr="007859A7">
              <w:rPr>
                <w:bCs/>
                <w:lang w:val="uk-UA"/>
              </w:rPr>
              <w:t>.</w:t>
            </w:r>
            <w:proofErr w:type="gramStart"/>
            <w:r w:rsidRPr="007859A7">
              <w:rPr>
                <w:bCs/>
                <w:lang w:val="uk-UA"/>
              </w:rPr>
              <w:t>,</w:t>
            </w:r>
            <w:r w:rsidRPr="007859A7">
              <w:rPr>
                <w:lang w:val="en-US"/>
              </w:rPr>
              <w:t>Kohut</w:t>
            </w:r>
            <w:proofErr w:type="gramEnd"/>
            <w:r w:rsidRPr="00844D87">
              <w:rPr>
                <w:lang w:val="uk-UA"/>
              </w:rPr>
              <w:t xml:space="preserve">, </w:t>
            </w:r>
            <w:r w:rsidRPr="009D03C1">
              <w:rPr>
                <w:lang w:val="en-US"/>
              </w:rPr>
              <w:t>I</w:t>
            </w:r>
            <w:r w:rsidRPr="00844D87">
              <w:rPr>
                <w:lang w:val="uk-UA"/>
              </w:rPr>
              <w:t xml:space="preserve">., </w:t>
            </w:r>
            <w:r w:rsidRPr="009D03C1">
              <w:rPr>
                <w:lang w:val="en-US"/>
              </w:rPr>
              <w:t>Marynych</w:t>
            </w:r>
            <w:r w:rsidRPr="00844D87">
              <w:rPr>
                <w:lang w:val="uk-UA"/>
              </w:rPr>
              <w:t xml:space="preserve">, </w:t>
            </w:r>
            <w:r w:rsidRPr="009D03C1">
              <w:rPr>
                <w:lang w:val="en-US"/>
              </w:rPr>
              <w:t>V</w:t>
            </w:r>
            <w:r w:rsidRPr="00844D87">
              <w:rPr>
                <w:lang w:val="uk-UA"/>
              </w:rPr>
              <w:t xml:space="preserve">., </w:t>
            </w:r>
            <w:r w:rsidRPr="009D03C1">
              <w:rPr>
                <w:lang w:val="en-US"/>
              </w:rPr>
              <w:t>Petrushevskyi</w:t>
            </w:r>
            <w:r w:rsidRPr="00844D87">
              <w:rPr>
                <w:lang w:val="uk-UA"/>
              </w:rPr>
              <w:t xml:space="preserve">, </w:t>
            </w:r>
            <w:r w:rsidRPr="009D03C1">
              <w:rPr>
                <w:lang w:val="en-US"/>
              </w:rPr>
              <w:t>Y</w:t>
            </w:r>
            <w:r w:rsidRPr="00844D87">
              <w:rPr>
                <w:lang w:val="uk-UA"/>
              </w:rPr>
              <w:t xml:space="preserve">., </w:t>
            </w:r>
            <w:r w:rsidRPr="009D03C1">
              <w:rPr>
                <w:lang w:val="en-US"/>
              </w:rPr>
              <w:t>Ivaskevych</w:t>
            </w:r>
            <w:r w:rsidRPr="00844D87">
              <w:rPr>
                <w:lang w:val="uk-UA"/>
              </w:rPr>
              <w:t xml:space="preserve">, </w:t>
            </w:r>
            <w:r w:rsidRPr="009D03C1">
              <w:rPr>
                <w:lang w:val="en-US"/>
              </w:rPr>
              <w:t>O</w:t>
            </w:r>
            <w:r w:rsidRPr="00844D87">
              <w:rPr>
                <w:lang w:val="uk-UA"/>
              </w:rPr>
              <w:t xml:space="preserve">., </w:t>
            </w:r>
            <w:r w:rsidRPr="00844D87">
              <w:rPr>
                <w:rFonts w:eastAsia="Calibri"/>
                <w:color w:val="1A1A1A"/>
                <w:lang w:val="uk-UA"/>
              </w:rPr>
              <w:t>&amp;</w:t>
            </w:r>
            <w:r w:rsidR="00984796">
              <w:rPr>
                <w:rFonts w:eastAsia="Calibri"/>
                <w:color w:val="1A1A1A"/>
                <w:lang w:val="uk-UA"/>
              </w:rPr>
              <w:t xml:space="preserve"> </w:t>
            </w:r>
            <w:r w:rsidRPr="00EC047A">
              <w:rPr>
                <w:rFonts w:eastAsia="Calibri"/>
                <w:color w:val="1A1A1A"/>
                <w:lang w:val="en-US"/>
              </w:rPr>
              <w:t>Mih</w:t>
            </w:r>
            <w:r w:rsidRPr="00844D87">
              <w:rPr>
                <w:lang w:val="uk-UA"/>
              </w:rPr>
              <w:t>ă</w:t>
            </w:r>
            <w:r w:rsidRPr="00EC047A">
              <w:rPr>
                <w:rFonts w:eastAsia="Calibri"/>
                <w:color w:val="1A1A1A"/>
                <w:lang w:val="en-US"/>
              </w:rPr>
              <w:t>ila</w:t>
            </w:r>
            <w:r w:rsidRPr="00844D87">
              <w:rPr>
                <w:rFonts w:eastAsia="Calibri"/>
                <w:color w:val="1A1A1A"/>
                <w:lang w:val="uk-UA"/>
              </w:rPr>
              <w:t xml:space="preserve">, </w:t>
            </w:r>
            <w:r w:rsidRPr="00EC047A">
              <w:rPr>
                <w:rFonts w:eastAsia="Calibri"/>
                <w:color w:val="1A1A1A"/>
                <w:lang w:val="en-US"/>
              </w:rPr>
              <w:t>I</w:t>
            </w:r>
            <w:r w:rsidRPr="00844D87">
              <w:rPr>
                <w:rFonts w:eastAsia="Calibri"/>
                <w:color w:val="1A1A1A"/>
                <w:lang w:val="uk-UA"/>
              </w:rPr>
              <w:t xml:space="preserve">. </w:t>
            </w:r>
            <w:r w:rsidRPr="00844D87">
              <w:rPr>
                <w:bCs/>
                <w:lang w:val="uk-UA"/>
              </w:rPr>
              <w:t xml:space="preserve">(2019). </w:t>
            </w:r>
            <w:r w:rsidRPr="009D03C1">
              <w:rPr>
                <w:lang w:val="en-US"/>
              </w:rPr>
              <w:t>Gender differences in competitive anxiety and coping strategies within junior handball national team.</w:t>
            </w:r>
            <w:r w:rsidR="00984796">
              <w:rPr>
                <w:lang w:val="uk-UA"/>
              </w:rPr>
              <w:t xml:space="preserve"> </w:t>
            </w:r>
            <w:r w:rsidRPr="00844D87">
              <w:rPr>
                <w:i/>
                <w:lang w:val="en-US"/>
              </w:rPr>
              <w:t>Journal of Physical Education and Sport</w:t>
            </w:r>
            <w:r w:rsidRPr="00844D87">
              <w:rPr>
                <w:lang w:val="en-US"/>
              </w:rPr>
              <w:t xml:space="preserve">. </w:t>
            </w:r>
            <w:r w:rsidRPr="001823E3">
              <w:rPr>
                <w:lang w:val="en-US"/>
              </w:rPr>
              <w:t xml:space="preserve">19(2), </w:t>
            </w:r>
            <w:r w:rsidRPr="001823E3">
              <w:rPr>
                <w:color w:val="444444"/>
                <w:shd w:val="clear" w:color="auto" w:fill="FFFFFF"/>
                <w:lang w:val="en-US"/>
              </w:rPr>
              <w:t>1242 – 1246</w:t>
            </w:r>
            <w:r w:rsidRPr="001823E3">
              <w:rPr>
                <w:lang w:val="en-US"/>
              </w:rPr>
              <w:t xml:space="preserve">. </w:t>
            </w:r>
            <w:r w:rsidRPr="001823E3">
              <w:rPr>
                <w:color w:val="444444"/>
                <w:shd w:val="clear" w:color="auto" w:fill="FFFFFF"/>
                <w:lang w:val="en-US"/>
              </w:rPr>
              <w:t>DOI:10.7752/jpes.2019.02180 </w:t>
            </w:r>
            <w:hyperlink r:id="rId13" w:history="1">
              <w:r w:rsidRPr="001823E3">
                <w:rPr>
                  <w:color w:val="0000FF"/>
                  <w:u w:val="single"/>
                  <w:lang w:val="en-US"/>
                </w:rPr>
                <w:t>https://efsupit.ro/images/stories/iulie2019/Art%20180.pdf</w:t>
              </w:r>
            </w:hyperlink>
            <w:r w:rsidR="00984796">
              <w:rPr>
                <w:lang w:val="uk-UA"/>
              </w:rPr>
              <w:t xml:space="preserve"> </w:t>
            </w:r>
            <w:r w:rsidRPr="001823E3">
              <w:rPr>
                <w:b/>
                <w:lang w:val="en-US"/>
              </w:rPr>
              <w:t>SJR (2018) 0,32, CiteScore (2018) 1,29</w:t>
            </w:r>
          </w:p>
        </w:tc>
        <w:tc>
          <w:tcPr>
            <w:tcW w:w="1245" w:type="dxa"/>
          </w:tcPr>
          <w:p w:rsidR="00B36191" w:rsidRPr="009D03C1" w:rsidRDefault="00B36191" w:rsidP="007520D9">
            <w:pPr>
              <w:spacing w:after="60"/>
              <w:rPr>
                <w:rFonts w:eastAsia="MS Mincho"/>
                <w:b/>
                <w:bCs/>
                <w:lang w:val="uk-UA"/>
              </w:rPr>
            </w:pPr>
            <w:r w:rsidRPr="009D03C1">
              <w:rPr>
                <w:b/>
                <w:lang w:val="en-US"/>
              </w:rPr>
              <w:t>Scopus</w:t>
            </w:r>
          </w:p>
        </w:tc>
        <w:tc>
          <w:tcPr>
            <w:tcW w:w="793" w:type="dxa"/>
          </w:tcPr>
          <w:p w:rsidR="00B36191" w:rsidRPr="009D03C1" w:rsidRDefault="00B36191" w:rsidP="007520D9">
            <w:pPr>
              <w:spacing w:after="60"/>
              <w:rPr>
                <w:rFonts w:eastAsia="MS Mincho"/>
                <w:b/>
                <w:bCs/>
                <w:lang w:val="uk-UA"/>
              </w:rPr>
            </w:pPr>
            <w:r w:rsidRPr="009D03C1">
              <w:rPr>
                <w:b/>
              </w:rPr>
              <w:t>0,971</w:t>
            </w:r>
          </w:p>
        </w:tc>
      </w:tr>
      <w:tr w:rsidR="00B36191" w:rsidRPr="009D03C1" w:rsidTr="007859A7">
        <w:tc>
          <w:tcPr>
            <w:tcW w:w="425" w:type="dxa"/>
          </w:tcPr>
          <w:p w:rsidR="00B36191" w:rsidRPr="009D03C1" w:rsidRDefault="00B36191" w:rsidP="007520D9">
            <w:pPr>
              <w:spacing w:after="60"/>
              <w:rPr>
                <w:rFonts w:eastAsia="MS Mincho"/>
                <w:lang w:val="uk-UA"/>
              </w:rPr>
            </w:pPr>
            <w:r w:rsidRPr="009D03C1">
              <w:rPr>
                <w:rFonts w:eastAsia="MS Mincho"/>
                <w:lang w:val="uk-UA"/>
              </w:rPr>
              <w:t>3</w:t>
            </w:r>
          </w:p>
        </w:tc>
        <w:tc>
          <w:tcPr>
            <w:tcW w:w="7672" w:type="dxa"/>
          </w:tcPr>
          <w:p w:rsidR="00B36191" w:rsidRPr="009D03C1" w:rsidRDefault="00B36191" w:rsidP="007520D9">
            <w:pPr>
              <w:tabs>
                <w:tab w:val="left" w:pos="426"/>
              </w:tabs>
              <w:jc w:val="both"/>
              <w:rPr>
                <w:rFonts w:eastAsia="MS Mincho"/>
                <w:b/>
                <w:bCs/>
                <w:lang w:val="uk-UA"/>
              </w:rPr>
            </w:pPr>
            <w:r w:rsidRPr="00EC047A">
              <w:rPr>
                <w:color w:val="222222"/>
                <w:u w:val="single"/>
                <w:shd w:val="clear" w:color="auto" w:fill="FFFFFF"/>
                <w:lang w:val="en-US"/>
              </w:rPr>
              <w:t>Havrylets</w:t>
            </w:r>
            <w:r w:rsidRPr="00844D87">
              <w:rPr>
                <w:color w:val="222222"/>
                <w:u w:val="single"/>
                <w:shd w:val="clear" w:color="auto" w:fill="FFFFFF"/>
                <w:lang w:val="uk-UA"/>
              </w:rPr>
              <w:t xml:space="preserve">, </w:t>
            </w:r>
            <w:r w:rsidRPr="00EC047A">
              <w:rPr>
                <w:color w:val="222222"/>
                <w:u w:val="single"/>
                <w:shd w:val="clear" w:color="auto" w:fill="FFFFFF"/>
                <w:lang w:val="en-US"/>
              </w:rPr>
              <w:t>Y</w:t>
            </w:r>
            <w:r w:rsidRPr="00844D87">
              <w:rPr>
                <w:color w:val="222222"/>
                <w:u w:val="single"/>
                <w:shd w:val="clear" w:color="auto" w:fill="FFFFFF"/>
                <w:lang w:val="uk-UA"/>
              </w:rPr>
              <w:t xml:space="preserve">, </w:t>
            </w:r>
            <w:r w:rsidRPr="00EC047A">
              <w:rPr>
                <w:color w:val="222222"/>
                <w:shd w:val="clear" w:color="auto" w:fill="FFFFFF"/>
                <w:lang w:val="en-US"/>
              </w:rPr>
              <w:t>Tukaiev</w:t>
            </w:r>
            <w:r w:rsidRPr="00B07A2B">
              <w:rPr>
                <w:color w:val="222222"/>
                <w:shd w:val="clear" w:color="auto" w:fill="FFFFFF"/>
                <w:lang w:val="uk-UA"/>
              </w:rPr>
              <w:t xml:space="preserve">, </w:t>
            </w:r>
            <w:r w:rsidRPr="00EC047A">
              <w:rPr>
                <w:color w:val="222222"/>
                <w:u w:val="single"/>
                <w:shd w:val="clear" w:color="auto" w:fill="FFFFFF"/>
                <w:lang w:val="en-US"/>
              </w:rPr>
              <w:t>S</w:t>
            </w:r>
            <w:r w:rsidRPr="00844D87">
              <w:rPr>
                <w:color w:val="222222"/>
                <w:u w:val="single"/>
                <w:shd w:val="clear" w:color="auto" w:fill="FFFFFF"/>
                <w:lang w:val="uk-UA"/>
              </w:rPr>
              <w:t xml:space="preserve">., </w:t>
            </w:r>
            <w:r w:rsidRPr="00EC047A">
              <w:rPr>
                <w:color w:val="222222"/>
                <w:u w:val="single"/>
                <w:shd w:val="clear" w:color="auto" w:fill="FFFFFF"/>
                <w:lang w:val="en-US"/>
              </w:rPr>
              <w:t>Rizun</w:t>
            </w:r>
            <w:r w:rsidRPr="00844D87">
              <w:rPr>
                <w:color w:val="222222"/>
                <w:u w:val="single"/>
                <w:shd w:val="clear" w:color="auto" w:fill="FFFFFF"/>
                <w:lang w:val="uk-UA"/>
              </w:rPr>
              <w:t xml:space="preserve">, </w:t>
            </w:r>
            <w:r w:rsidRPr="00EC047A">
              <w:rPr>
                <w:color w:val="222222"/>
                <w:u w:val="single"/>
                <w:shd w:val="clear" w:color="auto" w:fill="FFFFFF"/>
                <w:lang w:val="en-US"/>
              </w:rPr>
              <w:t>V</w:t>
            </w:r>
            <w:r w:rsidRPr="00844D87">
              <w:rPr>
                <w:color w:val="222222"/>
                <w:u w:val="single"/>
                <w:shd w:val="clear" w:color="auto" w:fill="FFFFFF"/>
                <w:lang w:val="uk-UA"/>
              </w:rPr>
              <w:t>.</w:t>
            </w:r>
            <w:proofErr w:type="gramStart"/>
            <w:r w:rsidRPr="00844D87">
              <w:rPr>
                <w:color w:val="222222"/>
                <w:u w:val="single"/>
                <w:shd w:val="clear" w:color="auto" w:fill="FFFFFF"/>
                <w:lang w:val="uk-UA"/>
              </w:rPr>
              <w:t>,</w:t>
            </w:r>
            <w:r w:rsidRPr="00844D87">
              <w:rPr>
                <w:color w:val="222222"/>
                <w:shd w:val="clear" w:color="auto" w:fill="FFFFFF"/>
                <w:lang w:val="uk-UA"/>
              </w:rPr>
              <w:t>&amp;</w:t>
            </w:r>
            <w:proofErr w:type="gramEnd"/>
            <w:r w:rsidRPr="00844D87">
              <w:rPr>
                <w:color w:val="222222"/>
                <w:shd w:val="clear" w:color="auto" w:fill="FFFFFF"/>
                <w:lang w:val="uk-UA"/>
              </w:rPr>
              <w:t xml:space="preserve"> </w:t>
            </w:r>
            <w:r w:rsidRPr="00EC047A">
              <w:rPr>
                <w:color w:val="222222"/>
                <w:shd w:val="clear" w:color="auto" w:fill="FFFFFF"/>
                <w:lang w:val="en-US"/>
              </w:rPr>
              <w:t>Shenderovskyj</w:t>
            </w:r>
            <w:r w:rsidRPr="00844D87">
              <w:rPr>
                <w:color w:val="222222"/>
                <w:shd w:val="clear" w:color="auto" w:fill="FFFFFF"/>
                <w:lang w:val="uk-UA"/>
              </w:rPr>
              <w:t xml:space="preserve">, </w:t>
            </w:r>
            <w:r w:rsidRPr="00EC047A">
              <w:rPr>
                <w:color w:val="222222"/>
                <w:shd w:val="clear" w:color="auto" w:fill="FFFFFF"/>
                <w:lang w:val="en-US"/>
              </w:rPr>
              <w:t>K</w:t>
            </w:r>
            <w:r w:rsidRPr="00844D87">
              <w:rPr>
                <w:color w:val="222222"/>
                <w:shd w:val="clear" w:color="auto" w:fill="FFFFFF"/>
                <w:lang w:val="uk-UA"/>
              </w:rPr>
              <w:t xml:space="preserve">. (2019). </w:t>
            </w:r>
            <w:r w:rsidRPr="00844D87">
              <w:rPr>
                <w:color w:val="222222"/>
                <w:shd w:val="clear" w:color="auto" w:fill="FFFFFF"/>
                <w:lang w:val="en-US"/>
              </w:rPr>
              <w:t xml:space="preserve">Impact of TV News on Psycho-Physiological State Depending on Emotional Burnout. </w:t>
            </w:r>
            <w:r w:rsidRPr="00844D87">
              <w:rPr>
                <w:i/>
                <w:color w:val="222222"/>
                <w:shd w:val="clear" w:color="auto" w:fill="FFFFFF"/>
                <w:lang w:val="en-US"/>
              </w:rPr>
              <w:t>Journal of Content, Community &amp; Communication,</w:t>
            </w:r>
            <w:r w:rsidRPr="009D03C1">
              <w:rPr>
                <w:color w:val="232F3A"/>
                <w:shd w:val="clear" w:color="auto" w:fill="FFFFFF"/>
                <w:lang w:val="en-US"/>
              </w:rPr>
              <w:t xml:space="preserve">5 (9), 13-25, </w:t>
            </w:r>
            <w:r w:rsidRPr="00844D87">
              <w:rPr>
                <w:b/>
                <w:color w:val="222222"/>
                <w:shd w:val="clear" w:color="auto" w:fill="FFFFFF"/>
                <w:lang w:val="en-US"/>
              </w:rPr>
              <w:t xml:space="preserve">CiteScore (2018) 0,07, SjR (2018) 0,102 </w:t>
            </w:r>
            <w:r w:rsidRPr="009D03C1">
              <w:rPr>
                <w:color w:val="232F3A"/>
                <w:shd w:val="clear" w:color="auto" w:fill="FFFFFF"/>
                <w:lang w:val="en-US"/>
              </w:rPr>
              <w:t xml:space="preserve">DOI: 10.31620/JCCC.06.19/04 </w:t>
            </w:r>
            <w:hyperlink r:id="rId14" w:history="1">
              <w:r w:rsidRPr="00844D87">
                <w:rPr>
                  <w:rStyle w:val="a6"/>
                  <w:lang w:val="en-US"/>
                </w:rPr>
                <w:t>https://www.amity.edu/gwalior/JCCC/pdf/JCCC_2019_June_Final-13-25.pdf</w:t>
              </w:r>
            </w:hyperlink>
          </w:p>
        </w:tc>
        <w:tc>
          <w:tcPr>
            <w:tcW w:w="1245" w:type="dxa"/>
          </w:tcPr>
          <w:p w:rsidR="00B36191" w:rsidRPr="009D03C1" w:rsidRDefault="00B36191" w:rsidP="007520D9">
            <w:pPr>
              <w:spacing w:after="60"/>
              <w:rPr>
                <w:rFonts w:eastAsia="MS Mincho"/>
                <w:b/>
                <w:bCs/>
                <w:lang w:val="uk-UA"/>
              </w:rPr>
            </w:pPr>
            <w:r w:rsidRPr="009D03C1">
              <w:rPr>
                <w:b/>
                <w:color w:val="222222"/>
                <w:shd w:val="clear" w:color="auto" w:fill="FFFFFF"/>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rPr>
              <w:t>0,165</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4</w:t>
            </w:r>
          </w:p>
        </w:tc>
        <w:tc>
          <w:tcPr>
            <w:tcW w:w="7672" w:type="dxa"/>
          </w:tcPr>
          <w:p w:rsidR="00B36191" w:rsidRPr="009D03C1" w:rsidRDefault="00B36191" w:rsidP="007520D9">
            <w:pPr>
              <w:jc w:val="both"/>
              <w:rPr>
                <w:rFonts w:eastAsia="MS Mincho"/>
                <w:b/>
                <w:bCs/>
                <w:lang w:val="uk-UA"/>
              </w:rPr>
            </w:pPr>
            <w:r w:rsidRPr="00844D87">
              <w:rPr>
                <w:color w:val="222222"/>
                <w:u w:val="single"/>
                <w:shd w:val="clear" w:color="auto" w:fill="FFFFFF"/>
                <w:lang w:val="it-IT"/>
              </w:rPr>
              <w:t>Bogdanov, V. B.,</w:t>
            </w:r>
            <w:r w:rsidRPr="00844D87">
              <w:rPr>
                <w:color w:val="222222"/>
                <w:shd w:val="clear" w:color="auto" w:fill="FFFFFF"/>
                <w:lang w:val="it-IT"/>
              </w:rPr>
              <w:t xml:space="preserve"> Bogdanova, O. V., Viganò, A., Noirhomme, Q., Laureys, S., Dallel, R., ... </w:t>
            </w:r>
            <w:r w:rsidRPr="009D03C1">
              <w:rPr>
                <w:color w:val="222222"/>
                <w:shd w:val="clear" w:color="auto" w:fill="FFFFFF"/>
                <w:lang w:val="en-US"/>
              </w:rPr>
              <w:t>&amp; Schoenen, J. (2019). Increased cerebral responses to salient transitions between alternating stimuli in chronic migraine with medication overuse headache and during migraine attacks. </w:t>
            </w:r>
            <w:r w:rsidRPr="009D03C1">
              <w:rPr>
                <w:i/>
                <w:iCs/>
                <w:color w:val="222222"/>
                <w:shd w:val="clear" w:color="auto" w:fill="FFFFFF"/>
                <w:lang w:val="en-US"/>
              </w:rPr>
              <w:t>Cephalalgia: an international journal of headache</w:t>
            </w:r>
            <w:r w:rsidRPr="009D03C1">
              <w:rPr>
                <w:color w:val="222222"/>
                <w:shd w:val="clear" w:color="auto" w:fill="FFFFFF"/>
                <w:lang w:val="en-US"/>
              </w:rPr>
              <w:t xml:space="preserve">. </w:t>
            </w:r>
            <w:r w:rsidRPr="009D03C1">
              <w:rPr>
                <w:color w:val="000000"/>
                <w:shd w:val="clear" w:color="auto" w:fill="FFFFFF"/>
                <w:lang w:val="en-US"/>
              </w:rPr>
              <w:t xml:space="preserve">39(8):988-999. </w:t>
            </w:r>
            <w:r w:rsidRPr="009D03C1">
              <w:rPr>
                <w:color w:val="222222"/>
                <w:shd w:val="clear" w:color="auto" w:fill="FFFFFF"/>
                <w:lang w:val="en-US"/>
              </w:rPr>
              <w:t>(</w:t>
            </w:r>
            <w:r w:rsidRPr="009D03C1">
              <w:rPr>
                <w:b/>
                <w:color w:val="222222"/>
                <w:shd w:val="clear" w:color="auto" w:fill="FFFFFF"/>
                <w:lang w:val="en-US"/>
              </w:rPr>
              <w:t xml:space="preserve">IF 3.9, CiteScore (2018) 2,97) </w:t>
            </w:r>
            <w:r w:rsidRPr="009D03C1">
              <w:rPr>
                <w:color w:val="222222"/>
                <w:shd w:val="clear" w:color="auto" w:fill="FFFFFF"/>
                <w:lang w:val="en-US"/>
              </w:rPr>
              <w:t xml:space="preserve">DOI: </w:t>
            </w:r>
            <w:r w:rsidRPr="009D03C1">
              <w:rPr>
                <w:color w:val="000000"/>
                <w:shd w:val="clear" w:color="auto" w:fill="FFFFFF"/>
                <w:lang w:val="en-US"/>
              </w:rPr>
              <w:t>10.1177/0333102418825359.</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1,412</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5</w:t>
            </w:r>
          </w:p>
        </w:tc>
        <w:tc>
          <w:tcPr>
            <w:tcW w:w="7672" w:type="dxa"/>
          </w:tcPr>
          <w:p w:rsidR="00B36191" w:rsidRPr="009D03C1" w:rsidRDefault="00B36191" w:rsidP="007520D9">
            <w:pPr>
              <w:jc w:val="both"/>
              <w:rPr>
                <w:rFonts w:eastAsia="MS Mincho"/>
                <w:b/>
                <w:bCs/>
                <w:lang w:val="uk-UA"/>
              </w:rPr>
            </w:pPr>
            <w:r w:rsidRPr="009D03C1">
              <w:rPr>
                <w:color w:val="222222"/>
                <w:shd w:val="clear" w:color="auto" w:fill="FFFFFF"/>
                <w:lang w:val="en-US"/>
              </w:rPr>
              <w:t xml:space="preserve">Kaufmann, D., Theriot, J. J., Zyuzin, J., Service, C. A., Chang, J. C., Tang, Y. T., </w:t>
            </w:r>
            <w:r w:rsidRPr="009D03C1">
              <w:rPr>
                <w:color w:val="222222"/>
                <w:u w:val="single"/>
                <w:shd w:val="clear" w:color="auto" w:fill="FFFFFF"/>
                <w:lang w:val="en-US"/>
              </w:rPr>
              <w:t>Bogdanov, V.</w:t>
            </w:r>
            <w:r w:rsidRPr="009D03C1">
              <w:rPr>
                <w:color w:val="222222"/>
                <w:shd w:val="clear" w:color="auto" w:fill="FFFFFF"/>
                <w:lang w:val="en-US"/>
              </w:rPr>
              <w:t xml:space="preserve"> B., Multon, S., Schoenen, J., Sungtaek Ju, Y. &amp; Brennan, K. C. (2017). Heterogeneous incidence and propagation of spreading depolarizations. </w:t>
            </w:r>
            <w:r w:rsidRPr="009D03C1">
              <w:rPr>
                <w:i/>
                <w:iCs/>
                <w:color w:val="222222"/>
                <w:shd w:val="clear" w:color="auto" w:fill="FFFFFF"/>
                <w:lang w:val="en-US"/>
              </w:rPr>
              <w:t>Journal of Cerebral Blood Flow &amp; Metabolism</w:t>
            </w:r>
            <w:r w:rsidRPr="009D03C1">
              <w:rPr>
                <w:color w:val="222222"/>
                <w:shd w:val="clear" w:color="auto" w:fill="FFFFFF"/>
                <w:lang w:val="en-US"/>
              </w:rPr>
              <w:t>, </w:t>
            </w:r>
            <w:r w:rsidRPr="009D03C1">
              <w:rPr>
                <w:i/>
                <w:iCs/>
                <w:color w:val="222222"/>
                <w:shd w:val="clear" w:color="auto" w:fill="FFFFFF"/>
                <w:lang w:val="en-US"/>
              </w:rPr>
              <w:t>37</w:t>
            </w:r>
            <w:r w:rsidRPr="009D03C1">
              <w:rPr>
                <w:color w:val="222222"/>
                <w:shd w:val="clear" w:color="auto" w:fill="FFFFFF"/>
                <w:lang w:val="en-US"/>
              </w:rPr>
              <w:t>(5), 1748-1762. (</w:t>
            </w:r>
            <w:r w:rsidRPr="009D03C1">
              <w:rPr>
                <w:b/>
                <w:color w:val="222222"/>
                <w:shd w:val="clear" w:color="auto" w:fill="FFFFFF"/>
                <w:lang w:val="en-US"/>
              </w:rPr>
              <w:t xml:space="preserve">IF 5.4, CiteScore (2018) 5,37) </w:t>
            </w:r>
            <w:r w:rsidRPr="009D03C1">
              <w:rPr>
                <w:color w:val="222222"/>
                <w:shd w:val="clear" w:color="auto" w:fill="FFFFFF"/>
                <w:lang w:val="en-US"/>
              </w:rPr>
              <w:t>DOI: https://doi.org/10.1177/0271678X16659496</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1,409</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6</w:t>
            </w:r>
          </w:p>
        </w:tc>
        <w:tc>
          <w:tcPr>
            <w:tcW w:w="7672" w:type="dxa"/>
          </w:tcPr>
          <w:p w:rsidR="00B36191" w:rsidRPr="009D03C1" w:rsidRDefault="00B36191" w:rsidP="007520D9">
            <w:pPr>
              <w:jc w:val="both"/>
              <w:rPr>
                <w:rFonts w:eastAsia="MS Mincho"/>
                <w:b/>
                <w:bCs/>
                <w:lang w:val="uk-UA"/>
              </w:rPr>
            </w:pPr>
            <w:r w:rsidRPr="009D03C1">
              <w:rPr>
                <w:color w:val="222222"/>
                <w:u w:val="single"/>
                <w:shd w:val="clear" w:color="auto" w:fill="FFFFFF"/>
                <w:lang w:val="en-US"/>
              </w:rPr>
              <w:t>Bogdanov, V. B</w:t>
            </w:r>
            <w:r w:rsidRPr="009D03C1">
              <w:rPr>
                <w:color w:val="222222"/>
                <w:shd w:val="clear" w:color="auto" w:fill="FFFFFF"/>
                <w:lang w:val="en-US"/>
              </w:rPr>
              <w:t>., Middleton, N. A., Theriot, J. J., Parker, P. D., Abdullah, O. M., Ju, Y. S., ... &amp; Brennan, K. C. (2016). Susceptibility of primary sensory cortex to spreading depolarizations. </w:t>
            </w:r>
            <w:r w:rsidRPr="009D03C1">
              <w:rPr>
                <w:i/>
                <w:iCs/>
                <w:color w:val="222222"/>
                <w:shd w:val="clear" w:color="auto" w:fill="FFFFFF"/>
                <w:lang w:val="en-US"/>
              </w:rPr>
              <w:t>Journal of Neuroscience</w:t>
            </w:r>
            <w:r w:rsidRPr="009D03C1">
              <w:rPr>
                <w:color w:val="222222"/>
                <w:shd w:val="clear" w:color="auto" w:fill="FFFFFF"/>
                <w:lang w:val="en-US"/>
              </w:rPr>
              <w:t>, </w:t>
            </w:r>
            <w:r w:rsidRPr="009D03C1">
              <w:rPr>
                <w:i/>
                <w:iCs/>
                <w:color w:val="222222"/>
                <w:shd w:val="clear" w:color="auto" w:fill="FFFFFF"/>
                <w:lang w:val="en-US"/>
              </w:rPr>
              <w:t>36</w:t>
            </w:r>
            <w:r w:rsidRPr="009D03C1">
              <w:rPr>
                <w:color w:val="222222"/>
                <w:shd w:val="clear" w:color="auto" w:fill="FFFFFF"/>
                <w:lang w:val="en-US"/>
              </w:rPr>
              <w:t>(17), 4733-4743. (</w:t>
            </w:r>
            <w:r w:rsidRPr="009D03C1">
              <w:rPr>
                <w:b/>
                <w:color w:val="222222"/>
                <w:shd w:val="clear" w:color="auto" w:fill="FFFFFF"/>
                <w:lang w:val="en-US"/>
              </w:rPr>
              <w:t>IF 6.3, CiteScore (2018) 5,83) DOI: https://doi.org/10.1523/JNEUROSCI.3694-15.2016</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1,564</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7</w:t>
            </w:r>
          </w:p>
        </w:tc>
        <w:tc>
          <w:tcPr>
            <w:tcW w:w="7672" w:type="dxa"/>
          </w:tcPr>
          <w:p w:rsidR="00B36191" w:rsidRPr="009D03C1" w:rsidRDefault="00B36191" w:rsidP="007520D9">
            <w:pPr>
              <w:jc w:val="both"/>
              <w:rPr>
                <w:rFonts w:eastAsia="MS Mincho"/>
                <w:b/>
                <w:bCs/>
                <w:lang w:val="uk-UA"/>
              </w:rPr>
            </w:pPr>
            <w:r w:rsidRPr="00844D87">
              <w:rPr>
                <w:color w:val="222222"/>
                <w:u w:val="single"/>
                <w:shd w:val="clear" w:color="auto" w:fill="FFFFFF"/>
                <w:lang w:val="it-IT"/>
              </w:rPr>
              <w:t>Bogdanov, V. B</w:t>
            </w:r>
            <w:r w:rsidRPr="00844D87">
              <w:rPr>
                <w:color w:val="222222"/>
                <w:shd w:val="clear" w:color="auto" w:fill="FFFFFF"/>
                <w:lang w:val="it-IT"/>
              </w:rPr>
              <w:t xml:space="preserve">., Viganò, A., Noirhomme, Q., Bogdanova, O. V., Guy, N., Laureys, S., ... </w:t>
            </w:r>
            <w:r w:rsidRPr="009D03C1">
              <w:rPr>
                <w:color w:val="222222"/>
                <w:shd w:val="clear" w:color="auto" w:fill="FFFFFF"/>
                <w:lang w:val="en-US"/>
              </w:rPr>
              <w:t>&amp; Schoenen, J. (2015). Cerebral responses and role of the prefrontal cortex in conditioned pain modulation: an fMRI study in healthy subjects. </w:t>
            </w:r>
            <w:r w:rsidRPr="009D03C1">
              <w:rPr>
                <w:i/>
                <w:iCs/>
                <w:color w:val="222222"/>
                <w:shd w:val="clear" w:color="auto" w:fill="FFFFFF"/>
                <w:lang w:val="en-US"/>
              </w:rPr>
              <w:t>Behavioural brain research</w:t>
            </w:r>
            <w:r w:rsidRPr="009D03C1">
              <w:rPr>
                <w:color w:val="222222"/>
                <w:shd w:val="clear" w:color="auto" w:fill="FFFFFF"/>
                <w:lang w:val="en-US"/>
              </w:rPr>
              <w:t>, </w:t>
            </w:r>
            <w:r w:rsidRPr="009D03C1">
              <w:rPr>
                <w:i/>
                <w:iCs/>
                <w:color w:val="222222"/>
                <w:shd w:val="clear" w:color="auto" w:fill="FFFFFF"/>
                <w:lang w:val="en-US"/>
              </w:rPr>
              <w:t>281</w:t>
            </w:r>
            <w:r w:rsidRPr="009D03C1">
              <w:rPr>
                <w:color w:val="222222"/>
                <w:shd w:val="clear" w:color="auto" w:fill="FFFFFF"/>
                <w:lang w:val="en-US"/>
              </w:rPr>
              <w:t>, 187-198.  (</w:t>
            </w:r>
            <w:r w:rsidRPr="009D03C1">
              <w:rPr>
                <w:b/>
                <w:color w:val="222222"/>
                <w:shd w:val="clear" w:color="auto" w:fill="FFFFFF"/>
                <w:lang w:val="en-US"/>
              </w:rPr>
              <w:t>IF 3.4, CiteScore (2018) 3,16)</w:t>
            </w:r>
            <w:r w:rsidRPr="009D03C1">
              <w:rPr>
                <w:color w:val="222222"/>
                <w:shd w:val="clear" w:color="auto" w:fill="FFFFFF"/>
                <w:lang w:val="en-US"/>
              </w:rPr>
              <w:t xml:space="preserve"> https://doi.org/10.1016/j.bbr.2014.11.028</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0,895</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8</w:t>
            </w:r>
          </w:p>
        </w:tc>
        <w:tc>
          <w:tcPr>
            <w:tcW w:w="7672" w:type="dxa"/>
          </w:tcPr>
          <w:p w:rsidR="00B36191" w:rsidRPr="009D03C1" w:rsidRDefault="00B36191" w:rsidP="007520D9">
            <w:pPr>
              <w:jc w:val="both"/>
              <w:rPr>
                <w:rFonts w:eastAsia="MS Mincho"/>
                <w:b/>
                <w:bCs/>
                <w:lang w:val="uk-UA"/>
              </w:rPr>
            </w:pPr>
            <w:r w:rsidRPr="00844D87">
              <w:rPr>
                <w:color w:val="222222"/>
                <w:u w:val="single"/>
                <w:shd w:val="clear" w:color="auto" w:fill="FFFFFF"/>
                <w:lang w:val="it-IT"/>
              </w:rPr>
              <w:t>Bogdanov, V. B.,</w:t>
            </w:r>
            <w:r w:rsidRPr="00844D87">
              <w:rPr>
                <w:color w:val="222222"/>
                <w:shd w:val="clear" w:color="auto" w:fill="FFFFFF"/>
                <w:lang w:val="it-IT"/>
              </w:rPr>
              <w:t xml:space="preserve"> Bogdanova, O. V., Lombard, A., Chauvel, V., Multon, S., Kot, L. I., ... </w:t>
            </w:r>
            <w:r w:rsidRPr="009D03C1">
              <w:rPr>
                <w:color w:val="222222"/>
                <w:shd w:val="clear" w:color="auto" w:fill="FFFFFF"/>
                <w:lang w:val="en-US"/>
              </w:rPr>
              <w:t>&amp; Schoenen, J. (2015). Cortical spreading depression decreases Fos expression in rat periaqueductal gray matter. </w:t>
            </w:r>
            <w:r w:rsidRPr="009D03C1">
              <w:rPr>
                <w:i/>
                <w:iCs/>
                <w:color w:val="222222"/>
                <w:shd w:val="clear" w:color="auto" w:fill="FFFFFF"/>
                <w:lang w:val="en-US"/>
              </w:rPr>
              <w:t>Neuroscience letters</w:t>
            </w:r>
            <w:r w:rsidRPr="009D03C1">
              <w:rPr>
                <w:color w:val="222222"/>
                <w:shd w:val="clear" w:color="auto" w:fill="FFFFFF"/>
                <w:lang w:val="en-US"/>
              </w:rPr>
              <w:t>, </w:t>
            </w:r>
            <w:r w:rsidRPr="009D03C1">
              <w:rPr>
                <w:i/>
                <w:iCs/>
                <w:color w:val="222222"/>
                <w:shd w:val="clear" w:color="auto" w:fill="FFFFFF"/>
                <w:lang w:val="en-US"/>
              </w:rPr>
              <w:t>585</w:t>
            </w:r>
            <w:r w:rsidRPr="009D03C1">
              <w:rPr>
                <w:color w:val="222222"/>
                <w:shd w:val="clear" w:color="auto" w:fill="FFFFFF"/>
                <w:lang w:val="en-US"/>
              </w:rPr>
              <w:t>, 138-143. (</w:t>
            </w:r>
            <w:r w:rsidRPr="009D03C1">
              <w:rPr>
                <w:b/>
                <w:color w:val="222222"/>
                <w:shd w:val="clear" w:color="auto" w:fill="FFFFFF"/>
                <w:lang w:val="en-US"/>
              </w:rPr>
              <w:t>IF 2.1, CiteScore (2018) 2,21)</w:t>
            </w:r>
            <w:r w:rsidRPr="009D03C1">
              <w:rPr>
                <w:color w:val="222222"/>
                <w:shd w:val="clear" w:color="auto" w:fill="FFFFFF"/>
                <w:lang w:val="en-US"/>
              </w:rPr>
              <w:t>https://doi.org/10.1016/j.neulet.2014.11.026</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0,675</w:t>
            </w:r>
          </w:p>
        </w:tc>
      </w:tr>
      <w:tr w:rsidR="00B36191" w:rsidRPr="009D03C1" w:rsidTr="007859A7">
        <w:tc>
          <w:tcPr>
            <w:tcW w:w="425" w:type="dxa"/>
          </w:tcPr>
          <w:p w:rsidR="00B36191" w:rsidRPr="009D03C1" w:rsidRDefault="007859A7" w:rsidP="007520D9">
            <w:pPr>
              <w:spacing w:after="60"/>
              <w:rPr>
                <w:rFonts w:eastAsia="MS Mincho"/>
                <w:lang w:val="uk-UA"/>
              </w:rPr>
            </w:pPr>
            <w:r>
              <w:rPr>
                <w:rFonts w:eastAsia="MS Mincho"/>
                <w:lang w:val="uk-UA"/>
              </w:rPr>
              <w:t>9</w:t>
            </w:r>
          </w:p>
        </w:tc>
        <w:tc>
          <w:tcPr>
            <w:tcW w:w="7672" w:type="dxa"/>
          </w:tcPr>
          <w:p w:rsidR="00B36191" w:rsidRPr="009D03C1" w:rsidRDefault="00B36191" w:rsidP="007520D9">
            <w:pPr>
              <w:jc w:val="both"/>
              <w:rPr>
                <w:rFonts w:eastAsia="MS Mincho"/>
                <w:b/>
                <w:bCs/>
                <w:lang w:val="uk-UA"/>
              </w:rPr>
            </w:pPr>
            <w:r w:rsidRPr="009D03C1">
              <w:rPr>
                <w:color w:val="222222"/>
                <w:shd w:val="clear" w:color="auto" w:fill="FFFFFF"/>
                <w:lang w:val="en-US"/>
              </w:rPr>
              <w:t>Bogdanova</w:t>
            </w:r>
            <w:r w:rsidRPr="00844D87">
              <w:rPr>
                <w:color w:val="222222"/>
                <w:shd w:val="clear" w:color="auto" w:fill="FFFFFF"/>
                <w:lang w:val="uk-UA"/>
              </w:rPr>
              <w:t xml:space="preserve">, </w:t>
            </w:r>
            <w:r w:rsidRPr="009D03C1">
              <w:rPr>
                <w:color w:val="222222"/>
                <w:shd w:val="clear" w:color="auto" w:fill="FFFFFF"/>
                <w:lang w:val="en-US"/>
              </w:rPr>
              <w:t>O</w:t>
            </w:r>
            <w:r w:rsidRPr="00844D87">
              <w:rPr>
                <w:color w:val="222222"/>
                <w:shd w:val="clear" w:color="auto" w:fill="FFFFFF"/>
                <w:lang w:val="uk-UA"/>
              </w:rPr>
              <w:t xml:space="preserve">. </w:t>
            </w:r>
            <w:r w:rsidRPr="009D03C1">
              <w:rPr>
                <w:color w:val="222222"/>
                <w:shd w:val="clear" w:color="auto" w:fill="FFFFFF"/>
                <w:lang w:val="en-US"/>
              </w:rPr>
              <w:t>V</w:t>
            </w:r>
            <w:r w:rsidRPr="00844D87">
              <w:rPr>
                <w:color w:val="222222"/>
                <w:shd w:val="clear" w:color="auto" w:fill="FFFFFF"/>
                <w:lang w:val="uk-UA"/>
              </w:rPr>
              <w:t xml:space="preserve">., </w:t>
            </w:r>
            <w:r w:rsidRPr="009D03C1">
              <w:rPr>
                <w:color w:val="222222"/>
                <w:shd w:val="clear" w:color="auto" w:fill="FFFFFF"/>
                <w:lang w:val="en-US"/>
              </w:rPr>
              <w:t>Abdullah</w:t>
            </w:r>
            <w:r w:rsidRPr="00844D87">
              <w:rPr>
                <w:color w:val="222222"/>
                <w:shd w:val="clear" w:color="auto" w:fill="FFFFFF"/>
                <w:lang w:val="uk-UA"/>
              </w:rPr>
              <w:t xml:space="preserve">, </w:t>
            </w:r>
            <w:r w:rsidRPr="009D03C1">
              <w:rPr>
                <w:color w:val="222222"/>
                <w:shd w:val="clear" w:color="auto" w:fill="FFFFFF"/>
                <w:lang w:val="en-US"/>
              </w:rPr>
              <w:t>O</w:t>
            </w:r>
            <w:r w:rsidRPr="00844D87">
              <w:rPr>
                <w:color w:val="222222"/>
                <w:shd w:val="clear" w:color="auto" w:fill="FFFFFF"/>
                <w:lang w:val="uk-UA"/>
              </w:rPr>
              <w:t xml:space="preserve">., </w:t>
            </w:r>
            <w:r w:rsidRPr="009D03C1">
              <w:rPr>
                <w:color w:val="222222"/>
                <w:shd w:val="clear" w:color="auto" w:fill="FFFFFF"/>
                <w:lang w:val="en-US"/>
              </w:rPr>
              <w:t>Kanekar</w:t>
            </w:r>
            <w:r w:rsidRPr="00844D87">
              <w:rPr>
                <w:color w:val="222222"/>
                <w:shd w:val="clear" w:color="auto" w:fill="FFFFFF"/>
                <w:lang w:val="uk-UA"/>
              </w:rPr>
              <w:t xml:space="preserve">, </w:t>
            </w:r>
            <w:r w:rsidRPr="009D03C1">
              <w:rPr>
                <w:color w:val="222222"/>
                <w:shd w:val="clear" w:color="auto" w:fill="FFFFFF"/>
                <w:lang w:val="en-US"/>
              </w:rPr>
              <w:t>S</w:t>
            </w:r>
            <w:r w:rsidRPr="00844D87">
              <w:rPr>
                <w:color w:val="222222"/>
                <w:shd w:val="clear" w:color="auto" w:fill="FFFFFF"/>
                <w:lang w:val="uk-UA"/>
              </w:rPr>
              <w:t xml:space="preserve">., </w:t>
            </w:r>
            <w:r w:rsidRPr="009D03C1">
              <w:rPr>
                <w:color w:val="222222"/>
                <w:u w:val="single"/>
                <w:shd w:val="clear" w:color="auto" w:fill="FFFFFF"/>
                <w:lang w:val="en-US"/>
              </w:rPr>
              <w:t>Bogdanov</w:t>
            </w:r>
            <w:r w:rsidRPr="00844D87">
              <w:rPr>
                <w:color w:val="222222"/>
                <w:u w:val="single"/>
                <w:shd w:val="clear" w:color="auto" w:fill="FFFFFF"/>
                <w:lang w:val="uk-UA"/>
              </w:rPr>
              <w:t xml:space="preserve">, </w:t>
            </w:r>
            <w:r w:rsidRPr="009D03C1">
              <w:rPr>
                <w:color w:val="222222"/>
                <w:u w:val="single"/>
                <w:shd w:val="clear" w:color="auto" w:fill="FFFFFF"/>
                <w:lang w:val="en-US"/>
              </w:rPr>
              <w:t>V</w:t>
            </w:r>
            <w:r w:rsidRPr="00844D87">
              <w:rPr>
                <w:color w:val="222222"/>
                <w:u w:val="single"/>
                <w:shd w:val="clear" w:color="auto" w:fill="FFFFFF"/>
                <w:lang w:val="uk-UA"/>
              </w:rPr>
              <w:t xml:space="preserve">. </w:t>
            </w:r>
            <w:r w:rsidRPr="009D03C1">
              <w:rPr>
                <w:color w:val="222222"/>
                <w:u w:val="single"/>
                <w:shd w:val="clear" w:color="auto" w:fill="FFFFFF"/>
                <w:lang w:val="en-US"/>
              </w:rPr>
              <w:t>B</w:t>
            </w:r>
            <w:r w:rsidRPr="00844D87">
              <w:rPr>
                <w:color w:val="222222"/>
                <w:shd w:val="clear" w:color="auto" w:fill="FFFFFF"/>
                <w:lang w:val="uk-UA"/>
              </w:rPr>
              <w:t xml:space="preserve">., </w:t>
            </w:r>
            <w:r w:rsidRPr="009D03C1">
              <w:rPr>
                <w:color w:val="222222"/>
                <w:shd w:val="clear" w:color="auto" w:fill="FFFFFF"/>
                <w:lang w:val="en-US"/>
              </w:rPr>
              <w:t>Prescot</w:t>
            </w:r>
            <w:r w:rsidRPr="00844D87">
              <w:rPr>
                <w:color w:val="222222"/>
                <w:shd w:val="clear" w:color="auto" w:fill="FFFFFF"/>
                <w:lang w:val="uk-UA"/>
              </w:rPr>
              <w:t xml:space="preserve">, </w:t>
            </w:r>
            <w:r w:rsidRPr="009D03C1">
              <w:rPr>
                <w:color w:val="222222"/>
                <w:shd w:val="clear" w:color="auto" w:fill="FFFFFF"/>
                <w:lang w:val="en-US"/>
              </w:rPr>
              <w:t>A</w:t>
            </w:r>
            <w:r w:rsidRPr="00844D87">
              <w:rPr>
                <w:color w:val="222222"/>
                <w:shd w:val="clear" w:color="auto" w:fill="FFFFFF"/>
                <w:lang w:val="uk-UA"/>
              </w:rPr>
              <w:t xml:space="preserve">. </w:t>
            </w:r>
            <w:r w:rsidRPr="009D03C1">
              <w:rPr>
                <w:color w:val="222222"/>
                <w:shd w:val="clear" w:color="auto" w:fill="FFFFFF"/>
                <w:lang w:val="en-US"/>
              </w:rPr>
              <w:t>P</w:t>
            </w:r>
            <w:r w:rsidRPr="00844D87">
              <w:rPr>
                <w:color w:val="222222"/>
                <w:shd w:val="clear" w:color="auto" w:fill="FFFFFF"/>
                <w:lang w:val="uk-UA"/>
              </w:rPr>
              <w:t xml:space="preserve">., &amp; </w:t>
            </w:r>
            <w:r w:rsidRPr="009D03C1">
              <w:rPr>
                <w:color w:val="222222"/>
                <w:shd w:val="clear" w:color="auto" w:fill="FFFFFF"/>
                <w:lang w:val="en-US"/>
              </w:rPr>
              <w:t>Renshaw</w:t>
            </w:r>
            <w:r w:rsidRPr="00844D87">
              <w:rPr>
                <w:color w:val="222222"/>
                <w:shd w:val="clear" w:color="auto" w:fill="FFFFFF"/>
                <w:lang w:val="uk-UA"/>
              </w:rPr>
              <w:t xml:space="preserve">, </w:t>
            </w:r>
            <w:r w:rsidRPr="009D03C1">
              <w:rPr>
                <w:color w:val="222222"/>
                <w:shd w:val="clear" w:color="auto" w:fill="FFFFFF"/>
                <w:lang w:val="en-US"/>
              </w:rPr>
              <w:t>P</w:t>
            </w:r>
            <w:r w:rsidRPr="00844D87">
              <w:rPr>
                <w:color w:val="222222"/>
                <w:shd w:val="clear" w:color="auto" w:fill="FFFFFF"/>
                <w:lang w:val="uk-UA"/>
              </w:rPr>
              <w:t xml:space="preserve">. </w:t>
            </w:r>
            <w:r w:rsidRPr="009D03C1">
              <w:rPr>
                <w:color w:val="222222"/>
                <w:shd w:val="clear" w:color="auto" w:fill="FFFFFF"/>
                <w:lang w:val="en-US"/>
              </w:rPr>
              <w:t>F</w:t>
            </w:r>
            <w:r w:rsidRPr="00844D87">
              <w:rPr>
                <w:color w:val="222222"/>
                <w:shd w:val="clear" w:color="auto" w:fill="FFFFFF"/>
                <w:lang w:val="uk-UA"/>
              </w:rPr>
              <w:t xml:space="preserve">. (2014). </w:t>
            </w:r>
            <w:r w:rsidRPr="009D03C1">
              <w:rPr>
                <w:color w:val="222222"/>
                <w:shd w:val="clear" w:color="auto" w:fill="FFFFFF"/>
                <w:lang w:val="en-US"/>
              </w:rPr>
              <w:t>Neurochemical alterations in frontal cortex of the rat after one week of hypobaric hypoxia. </w:t>
            </w:r>
            <w:r w:rsidRPr="009D03C1">
              <w:rPr>
                <w:i/>
                <w:iCs/>
                <w:color w:val="222222"/>
                <w:shd w:val="clear" w:color="auto" w:fill="FFFFFF"/>
                <w:lang w:val="en-US"/>
              </w:rPr>
              <w:t>Behavioural brain research</w:t>
            </w:r>
            <w:r w:rsidRPr="009D03C1">
              <w:rPr>
                <w:color w:val="222222"/>
                <w:shd w:val="clear" w:color="auto" w:fill="FFFFFF"/>
                <w:lang w:val="en-US"/>
              </w:rPr>
              <w:t>, </w:t>
            </w:r>
            <w:r w:rsidRPr="009D03C1">
              <w:rPr>
                <w:i/>
                <w:iCs/>
                <w:color w:val="222222"/>
                <w:shd w:val="clear" w:color="auto" w:fill="FFFFFF"/>
                <w:lang w:val="en-US"/>
              </w:rPr>
              <w:t>263</w:t>
            </w:r>
            <w:r w:rsidRPr="009D03C1">
              <w:rPr>
                <w:color w:val="222222"/>
                <w:shd w:val="clear" w:color="auto" w:fill="FFFFFF"/>
                <w:lang w:val="en-US"/>
              </w:rPr>
              <w:t>, 203-209. (</w:t>
            </w:r>
            <w:r w:rsidRPr="009D03C1">
              <w:rPr>
                <w:b/>
                <w:color w:val="222222"/>
                <w:shd w:val="clear" w:color="auto" w:fill="FFFFFF"/>
                <w:lang w:val="en-US"/>
              </w:rPr>
              <w:t>IF 3.4, CiteScore (2018) 3,16)</w:t>
            </w:r>
            <w:r w:rsidRPr="009D03C1">
              <w:rPr>
                <w:color w:val="222222"/>
                <w:shd w:val="clear" w:color="auto" w:fill="FFFFFF"/>
                <w:lang w:val="en-US"/>
              </w:rPr>
              <w:t xml:space="preserve"> doi: 10.1016/j.bbr.2014.01.027</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lang w:val="en-US"/>
              </w:rPr>
              <w:t>0,895</w:t>
            </w:r>
          </w:p>
        </w:tc>
      </w:tr>
      <w:tr w:rsidR="00B36191" w:rsidRPr="009D03C1" w:rsidTr="007859A7">
        <w:tc>
          <w:tcPr>
            <w:tcW w:w="425" w:type="dxa"/>
          </w:tcPr>
          <w:p w:rsidR="00B36191" w:rsidRPr="009D03C1" w:rsidRDefault="00B36191" w:rsidP="007520D9">
            <w:pPr>
              <w:spacing w:after="60"/>
              <w:rPr>
                <w:rFonts w:eastAsia="MS Mincho"/>
                <w:lang w:val="uk-UA"/>
              </w:rPr>
            </w:pPr>
            <w:r w:rsidRPr="009D03C1">
              <w:rPr>
                <w:rFonts w:eastAsia="MS Mincho"/>
                <w:lang w:val="uk-UA"/>
              </w:rPr>
              <w:t>1</w:t>
            </w:r>
            <w:r w:rsidR="007859A7">
              <w:rPr>
                <w:rFonts w:eastAsia="MS Mincho"/>
                <w:lang w:val="uk-UA"/>
              </w:rPr>
              <w:t>0</w:t>
            </w:r>
          </w:p>
        </w:tc>
        <w:tc>
          <w:tcPr>
            <w:tcW w:w="7672" w:type="dxa"/>
          </w:tcPr>
          <w:p w:rsidR="00B36191" w:rsidRPr="009D03C1" w:rsidRDefault="00B36191" w:rsidP="007520D9">
            <w:pPr>
              <w:jc w:val="both"/>
              <w:rPr>
                <w:rFonts w:eastAsia="MS Mincho"/>
                <w:b/>
                <w:bCs/>
                <w:lang w:val="uk-UA"/>
              </w:rPr>
            </w:pPr>
            <w:r w:rsidRPr="00844D87">
              <w:rPr>
                <w:color w:val="222222"/>
                <w:shd w:val="clear" w:color="auto" w:fill="FFFFFF"/>
                <w:lang w:val="it-IT"/>
              </w:rPr>
              <w:t xml:space="preserve">Pernice, R., Faes, L., Kotiuchyi, I., Stivala, S., Busacca, A., </w:t>
            </w:r>
            <w:r w:rsidRPr="00844D87">
              <w:rPr>
                <w:color w:val="222222"/>
                <w:u w:val="single"/>
                <w:shd w:val="clear" w:color="auto" w:fill="FFFFFF"/>
                <w:lang w:val="it-IT"/>
              </w:rPr>
              <w:t>Popov, A</w:t>
            </w:r>
            <w:r w:rsidRPr="00844D87">
              <w:rPr>
                <w:color w:val="222222"/>
                <w:shd w:val="clear" w:color="auto" w:fill="FFFFFF"/>
                <w:lang w:val="it-IT"/>
              </w:rPr>
              <w:t xml:space="preserve">., &amp; Kharytonov, V. (2019). </w:t>
            </w:r>
            <w:r w:rsidRPr="00844D87">
              <w:rPr>
                <w:color w:val="222222"/>
                <w:shd w:val="clear" w:color="auto" w:fill="FFFFFF"/>
                <w:lang w:val="en-US"/>
              </w:rPr>
              <w:t>Time, frequency and information domain analysis of short-term heart rate variability before and after focal and generalized seizures in epileptic children. </w:t>
            </w:r>
            <w:r w:rsidRPr="009D03C1">
              <w:rPr>
                <w:i/>
                <w:iCs/>
                <w:color w:val="222222"/>
                <w:shd w:val="clear" w:color="auto" w:fill="FFFFFF"/>
              </w:rPr>
              <w:t>Physiological Measurement</w:t>
            </w:r>
            <w:r w:rsidRPr="009D03C1">
              <w:rPr>
                <w:color w:val="222222"/>
                <w:shd w:val="clear" w:color="auto" w:fill="FFFFFF"/>
              </w:rPr>
              <w:t>.</w:t>
            </w:r>
            <w:r w:rsidRPr="007A517F">
              <w:rPr>
                <w:color w:val="222222"/>
                <w:shd w:val="clear" w:color="auto" w:fill="FFFFFF"/>
              </w:rPr>
              <w:t>40(7):074003</w:t>
            </w:r>
            <w:r w:rsidR="00984796">
              <w:rPr>
                <w:color w:val="222222"/>
                <w:shd w:val="clear" w:color="auto" w:fill="FFFFFF"/>
                <w:lang w:val="uk-UA"/>
              </w:rPr>
              <w:t xml:space="preserve"> </w:t>
            </w:r>
            <w:r w:rsidRPr="009D03C1">
              <w:rPr>
                <w:color w:val="222222"/>
                <w:shd w:val="clear" w:color="auto" w:fill="FFFFFF"/>
              </w:rPr>
              <w:t>(</w:t>
            </w:r>
            <w:r w:rsidRPr="009D03C1">
              <w:rPr>
                <w:b/>
                <w:color w:val="222222"/>
                <w:shd w:val="clear" w:color="auto" w:fill="FFFFFF"/>
              </w:rPr>
              <w:t>CiteScore (2018) 2,</w:t>
            </w:r>
            <w:proofErr w:type="gramStart"/>
            <w:r w:rsidRPr="009D03C1">
              <w:rPr>
                <w:b/>
                <w:color w:val="222222"/>
                <w:shd w:val="clear" w:color="auto" w:fill="FFFFFF"/>
              </w:rPr>
              <w:t>44)</w:t>
            </w:r>
            <w:r w:rsidRPr="009D03C1">
              <w:rPr>
                <w:color w:val="000000"/>
              </w:rPr>
              <w:t>https://doi.org/10.1088/1361-6579/ab16a3</w:t>
            </w:r>
            <w:proofErr w:type="gramEnd"/>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rPr>
              <w:t>1,179</w:t>
            </w:r>
          </w:p>
        </w:tc>
      </w:tr>
      <w:tr w:rsidR="00B36191" w:rsidRPr="009D03C1" w:rsidTr="007859A7">
        <w:tc>
          <w:tcPr>
            <w:tcW w:w="425" w:type="dxa"/>
          </w:tcPr>
          <w:p w:rsidR="00B36191" w:rsidRPr="009D03C1" w:rsidRDefault="00B36191" w:rsidP="007859A7">
            <w:pPr>
              <w:spacing w:after="60"/>
              <w:rPr>
                <w:rFonts w:eastAsia="MS Mincho"/>
                <w:lang w:val="uk-UA"/>
              </w:rPr>
            </w:pPr>
            <w:r w:rsidRPr="009D03C1">
              <w:rPr>
                <w:rFonts w:eastAsia="MS Mincho"/>
                <w:lang w:val="uk-UA"/>
              </w:rPr>
              <w:t>1</w:t>
            </w:r>
            <w:r w:rsidR="007859A7">
              <w:rPr>
                <w:rFonts w:eastAsia="MS Mincho"/>
                <w:lang w:val="uk-UA"/>
              </w:rPr>
              <w:t>1</w:t>
            </w:r>
          </w:p>
        </w:tc>
        <w:tc>
          <w:tcPr>
            <w:tcW w:w="7672" w:type="dxa"/>
          </w:tcPr>
          <w:p w:rsidR="00B36191" w:rsidRPr="009D03C1" w:rsidRDefault="00B36191" w:rsidP="007520D9">
            <w:pPr>
              <w:jc w:val="both"/>
              <w:rPr>
                <w:rFonts w:eastAsia="MS Mincho"/>
                <w:b/>
                <w:bCs/>
                <w:lang w:val="uk-UA"/>
              </w:rPr>
            </w:pPr>
            <w:r w:rsidRPr="00844D87">
              <w:rPr>
                <w:color w:val="222222"/>
                <w:shd w:val="clear" w:color="auto" w:fill="FFFFFF"/>
                <w:lang w:val="en-US"/>
              </w:rPr>
              <w:t xml:space="preserve">Krashenyi, I., Ramírez, J., </w:t>
            </w:r>
            <w:r w:rsidRPr="007859A7">
              <w:rPr>
                <w:color w:val="222222"/>
                <w:u w:val="single"/>
                <w:shd w:val="clear" w:color="auto" w:fill="FFFFFF"/>
                <w:lang w:val="en-US"/>
              </w:rPr>
              <w:t>Popov, A.</w:t>
            </w:r>
            <w:r w:rsidRPr="00844D87">
              <w:rPr>
                <w:color w:val="222222"/>
                <w:shd w:val="clear" w:color="auto" w:fill="FFFFFF"/>
                <w:lang w:val="en-US"/>
              </w:rPr>
              <w:t>, Manuel Górriz, J., &amp; s Disease Neuroimaging Initiative. (2016). Fuzzy Computer-Aided Alzheimer’s Disease Diagnosis Based on MRI Data. </w:t>
            </w:r>
            <w:r w:rsidRPr="009C1FEC">
              <w:rPr>
                <w:i/>
                <w:iCs/>
                <w:color w:val="222222"/>
                <w:shd w:val="clear" w:color="auto" w:fill="FFFFFF"/>
                <w:lang w:val="en-US"/>
              </w:rPr>
              <w:t>Current Alzheimer Research</w:t>
            </w:r>
            <w:r w:rsidRPr="009C1FEC">
              <w:rPr>
                <w:color w:val="222222"/>
                <w:shd w:val="clear" w:color="auto" w:fill="FFFFFF"/>
                <w:lang w:val="en-US"/>
              </w:rPr>
              <w:t>, </w:t>
            </w:r>
            <w:r w:rsidRPr="009C1FEC">
              <w:rPr>
                <w:i/>
                <w:iCs/>
                <w:color w:val="222222"/>
                <w:shd w:val="clear" w:color="auto" w:fill="FFFFFF"/>
                <w:lang w:val="en-US"/>
              </w:rPr>
              <w:t>13</w:t>
            </w:r>
            <w:r w:rsidRPr="009C1FEC">
              <w:rPr>
                <w:color w:val="222222"/>
                <w:shd w:val="clear" w:color="auto" w:fill="FFFFFF"/>
                <w:lang w:val="en-US"/>
              </w:rPr>
              <w:t xml:space="preserve">(5), 545-556. </w:t>
            </w:r>
            <w:r w:rsidRPr="009C1FEC">
              <w:rPr>
                <w:b/>
                <w:lang w:val="en-US"/>
              </w:rPr>
              <w:t xml:space="preserve">SJR (2018) 1,145, CiteScore (2018) 3.02 </w:t>
            </w:r>
            <w:r w:rsidRPr="009C1FEC">
              <w:rPr>
                <w:rStyle w:val="absmetadatalabel"/>
                <w:b/>
                <w:bCs/>
                <w:color w:val="494949"/>
                <w:bdr w:val="none" w:sz="0" w:space="0" w:color="auto" w:frame="1"/>
                <w:shd w:val="clear" w:color="auto" w:fill="FFFFFF"/>
                <w:lang w:val="en-US"/>
              </w:rPr>
              <w:t>DOI:</w:t>
            </w:r>
            <w:r w:rsidRPr="009C1FEC">
              <w:rPr>
                <w:color w:val="494949"/>
                <w:shd w:val="clear" w:color="auto" w:fill="FFFFFF"/>
                <w:lang w:val="en-US"/>
              </w:rPr>
              <w:t> </w:t>
            </w:r>
            <w:hyperlink r:id="rId15" w:history="1">
              <w:r w:rsidRPr="009C1FEC">
                <w:rPr>
                  <w:rStyle w:val="a6"/>
                  <w:color w:val="6C5D99"/>
                  <w:bdr w:val="none" w:sz="0" w:space="0" w:color="auto" w:frame="1"/>
                  <w:shd w:val="clear" w:color="auto" w:fill="FFFFFF"/>
                  <w:lang w:val="en-US"/>
                </w:rPr>
                <w:t>10.2174/1567205013666160314145008</w:t>
              </w:r>
            </w:hyperlink>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rPr>
              <w:t>0,804</w:t>
            </w:r>
          </w:p>
        </w:tc>
      </w:tr>
      <w:tr w:rsidR="00B36191" w:rsidRPr="009D03C1" w:rsidTr="007859A7">
        <w:tc>
          <w:tcPr>
            <w:tcW w:w="425" w:type="dxa"/>
          </w:tcPr>
          <w:p w:rsidR="00B36191" w:rsidRPr="009D03C1" w:rsidRDefault="00B36191" w:rsidP="007859A7">
            <w:pPr>
              <w:spacing w:after="60"/>
              <w:rPr>
                <w:rFonts w:eastAsia="MS Mincho"/>
                <w:lang w:val="uk-UA"/>
              </w:rPr>
            </w:pPr>
            <w:r w:rsidRPr="009D03C1">
              <w:rPr>
                <w:rFonts w:eastAsia="MS Mincho"/>
                <w:lang w:val="uk-UA"/>
              </w:rPr>
              <w:t>1</w:t>
            </w:r>
            <w:r w:rsidR="007859A7">
              <w:rPr>
                <w:rFonts w:eastAsia="MS Mincho"/>
                <w:lang w:val="uk-UA"/>
              </w:rPr>
              <w:t>2</w:t>
            </w:r>
          </w:p>
        </w:tc>
        <w:tc>
          <w:tcPr>
            <w:tcW w:w="7672" w:type="dxa"/>
          </w:tcPr>
          <w:p w:rsidR="00B36191" w:rsidRPr="009D03C1" w:rsidRDefault="00B36191" w:rsidP="007520D9">
            <w:pPr>
              <w:jc w:val="both"/>
              <w:rPr>
                <w:rFonts w:eastAsia="MS Mincho"/>
                <w:b/>
                <w:bCs/>
                <w:lang w:val="uk-UA"/>
              </w:rPr>
            </w:pPr>
            <w:r w:rsidRPr="00EC047A">
              <w:rPr>
                <w:color w:val="222222"/>
                <w:shd w:val="clear" w:color="auto" w:fill="FFFFFF"/>
                <w:lang w:val="en-US"/>
              </w:rPr>
              <w:t>Udovychenko</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proofErr w:type="gramStart"/>
            <w:r w:rsidRPr="00844D87">
              <w:rPr>
                <w:color w:val="222222"/>
                <w:u w:val="single"/>
                <w:shd w:val="clear" w:color="auto" w:fill="FFFFFF"/>
                <w:lang w:val="uk-UA"/>
              </w:rPr>
              <w:t>,</w:t>
            </w:r>
            <w:r w:rsidRPr="00844D87">
              <w:rPr>
                <w:color w:val="222222"/>
                <w:shd w:val="clear" w:color="auto" w:fill="FFFFFF"/>
                <w:lang w:val="uk-UA"/>
              </w:rPr>
              <w:t>&amp;</w:t>
            </w:r>
            <w:proofErr w:type="gramEnd"/>
            <w:r w:rsidRPr="00844D87">
              <w:rPr>
                <w:color w:val="222222"/>
                <w:shd w:val="clear" w:color="auto" w:fill="FFFFFF"/>
                <w:lang w:val="uk-UA"/>
              </w:rPr>
              <w:t xml:space="preserve">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(2015). </w:t>
            </w:r>
            <w:r w:rsidRPr="00844D87">
              <w:rPr>
                <w:color w:val="222222"/>
                <w:shd w:val="clear" w:color="auto" w:fill="FFFFFF"/>
                <w:lang w:val="en-US"/>
              </w:rPr>
              <w:t>Binary Classification of Heart Failures Using k-NN with Various Distance Metrics. </w:t>
            </w:r>
            <w:r w:rsidRPr="00844D87">
              <w:rPr>
                <w:i/>
                <w:iCs/>
                <w:color w:val="222222"/>
                <w:shd w:val="clear" w:color="auto" w:fill="FFFFFF"/>
                <w:lang w:val="en-US"/>
              </w:rPr>
              <w:t>International Journal of Electronics and Telecommunications</w:t>
            </w:r>
            <w:r w:rsidRPr="00844D87">
              <w:rPr>
                <w:color w:val="222222"/>
                <w:shd w:val="clear" w:color="auto" w:fill="FFFFFF"/>
                <w:lang w:val="en-US"/>
              </w:rPr>
              <w:t>, </w:t>
            </w:r>
            <w:r w:rsidRPr="00844D87">
              <w:rPr>
                <w:i/>
                <w:iCs/>
                <w:color w:val="222222"/>
                <w:shd w:val="clear" w:color="auto" w:fill="FFFFFF"/>
                <w:lang w:val="en-US"/>
              </w:rPr>
              <w:t>61</w:t>
            </w:r>
            <w:r w:rsidRPr="00844D87">
              <w:rPr>
                <w:color w:val="222222"/>
                <w:shd w:val="clear" w:color="auto" w:fill="FFFFFF"/>
                <w:lang w:val="en-US"/>
              </w:rPr>
              <w:t xml:space="preserve">(4), 339-344. </w:t>
            </w:r>
            <w:r w:rsidRPr="00844D87">
              <w:rPr>
                <w:b/>
                <w:color w:val="222222"/>
                <w:shd w:val="clear" w:color="auto" w:fill="FFFFFF"/>
                <w:lang w:val="en-US"/>
              </w:rPr>
              <w:t xml:space="preserve">CiteScore (2018) 0,79, SjR (2018) 0,193 </w:t>
            </w:r>
            <w:r w:rsidRPr="00844D87">
              <w:rPr>
                <w:lang w:val="en-US"/>
              </w:rPr>
              <w:t>DOI: 10.2478/eletel-2015-0044</w:t>
            </w:r>
          </w:p>
        </w:tc>
        <w:tc>
          <w:tcPr>
            <w:tcW w:w="1245" w:type="dxa"/>
          </w:tcPr>
          <w:p w:rsidR="00B36191" w:rsidRPr="009D03C1" w:rsidRDefault="00B36191" w:rsidP="007520D9">
            <w:pPr>
              <w:spacing w:after="60"/>
              <w:rPr>
                <w:rFonts w:eastAsia="MS Mincho"/>
                <w:b/>
                <w:bCs/>
                <w:lang w:val="uk-UA"/>
              </w:rPr>
            </w:pPr>
            <w:r w:rsidRPr="009D03C1">
              <w:rPr>
                <w:rFonts w:eastAsia="MS Mincho"/>
                <w:b/>
                <w:bCs/>
                <w:lang w:val="uk-UA"/>
              </w:rPr>
              <w:t>Scopus</w:t>
            </w:r>
          </w:p>
        </w:tc>
        <w:tc>
          <w:tcPr>
            <w:tcW w:w="793" w:type="dxa"/>
          </w:tcPr>
          <w:p w:rsidR="00B36191" w:rsidRPr="009D03C1" w:rsidRDefault="00B36191" w:rsidP="007520D9">
            <w:pPr>
              <w:spacing w:after="60"/>
              <w:rPr>
                <w:rFonts w:eastAsia="MS Mincho"/>
                <w:b/>
                <w:bCs/>
                <w:lang w:val="uk-UA"/>
              </w:rPr>
            </w:pPr>
            <w:r w:rsidRPr="009D03C1">
              <w:rPr>
                <w:b/>
                <w:color w:val="222222"/>
                <w:shd w:val="clear" w:color="auto" w:fill="FFFFFF"/>
              </w:rPr>
              <w:t>0,592</w:t>
            </w:r>
          </w:p>
        </w:tc>
      </w:tr>
    </w:tbl>
    <w:p w:rsidR="00B36191" w:rsidRPr="00C752CC" w:rsidRDefault="00B36191" w:rsidP="009C0EDB">
      <w:pPr>
        <w:pStyle w:val="a3"/>
        <w:jc w:val="right"/>
        <w:rPr>
          <w:rFonts w:ascii="Times New Roman" w:eastAsia="MS Mincho" w:hAnsi="Times New Roman" w:cs="Times New Roman"/>
          <w:sz w:val="24"/>
          <w:szCs w:val="24"/>
          <w:lang w:val="uk-UA"/>
        </w:rPr>
      </w:pPr>
    </w:p>
    <w:p w:rsidR="001154B3" w:rsidRPr="00C752CC" w:rsidRDefault="001154B3" w:rsidP="009C0EDB">
      <w:pPr>
        <w:pStyle w:val="a3"/>
        <w:ind w:left="397" w:hanging="397"/>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Анотації українською мовою статей навести у Додатку 1</w:t>
      </w:r>
    </w:p>
    <w:p w:rsidR="001154B3" w:rsidRPr="00C752CC" w:rsidRDefault="001154B3" w:rsidP="009C0EDB">
      <w:pPr>
        <w:pStyle w:val="a3"/>
        <w:ind w:left="397" w:hanging="397"/>
        <w:rPr>
          <w:rFonts w:ascii="Times New Roman" w:eastAsia="MS Mincho" w:hAnsi="Times New Roman"/>
          <w:sz w:val="24"/>
          <w:szCs w:val="24"/>
          <w:lang w:val="uk-UA"/>
        </w:rPr>
      </w:pPr>
    </w:p>
    <w:p w:rsidR="001154B3" w:rsidRPr="00C752CC" w:rsidRDefault="001154B3" w:rsidP="000A0880">
      <w:pPr>
        <w:pStyle w:val="Default"/>
        <w:ind w:left="426" w:hanging="426"/>
        <w:jc w:val="both"/>
        <w:rPr>
          <w:rFonts w:eastAsia="MS Mincho"/>
          <w:color w:val="auto"/>
          <w:lang w:eastAsia="ru-RU"/>
        </w:rPr>
      </w:pPr>
      <w:r w:rsidRPr="00C752CC">
        <w:rPr>
          <w:rFonts w:eastAsia="MS Mincho"/>
          <w:color w:val="auto"/>
          <w:lang w:eastAsia="ru-RU"/>
        </w:rPr>
        <w:t>10.2. Статті, що входять до науково-метричних баз даних WoS або Scopus, які не ввійшли до п.10.1 (або Index Сореrnicus для соціо-гуманітарних наук) та патенти України або інших країн на винахід або промисловий зразок</w:t>
      </w:r>
    </w:p>
    <w:p w:rsidR="001154B3" w:rsidRPr="00C752CC" w:rsidRDefault="001154B3" w:rsidP="009C0EDB">
      <w:pPr>
        <w:pStyle w:val="a3"/>
        <w:spacing w:after="60"/>
        <w:ind w:left="360"/>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8016"/>
      </w:tblGrid>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w:t>
            </w:r>
          </w:p>
        </w:tc>
        <w:tc>
          <w:tcPr>
            <w:tcW w:w="8016" w:type="dxa"/>
          </w:tcPr>
          <w:p w:rsidR="00984796" w:rsidRPr="009D03C1" w:rsidRDefault="00984796" w:rsidP="007520D9">
            <w:pPr>
              <w:spacing w:after="60"/>
              <w:jc w:val="center"/>
              <w:rPr>
                <w:rFonts w:eastAsia="MS Mincho"/>
                <w:lang w:val="uk-UA"/>
              </w:rPr>
            </w:pPr>
            <w:r w:rsidRPr="009D03C1">
              <w:rPr>
                <w:rFonts w:eastAsia="MS Mincho"/>
                <w:lang w:val="uk-UA"/>
              </w:rPr>
              <w:t>Повні дані про статті (патенти) з веб-адресою електронної версії;</w:t>
            </w:r>
          </w:p>
          <w:p w:rsidR="00984796" w:rsidRPr="009D03C1" w:rsidRDefault="00984796" w:rsidP="007520D9">
            <w:pPr>
              <w:rPr>
                <w:rFonts w:eastAsia="MS Mincho"/>
                <w:lang w:val="uk-UA"/>
              </w:rPr>
            </w:pPr>
            <w:r w:rsidRPr="009D03C1">
              <w:rPr>
                <w:rFonts w:eastAsia="MS Mincho"/>
                <w:u w:val="single"/>
                <w:lang w:val="uk-UA"/>
              </w:rPr>
              <w:t>позначити прізвища авторів</w:t>
            </w:r>
            <w:r w:rsidRPr="009D03C1">
              <w:rPr>
                <w:rFonts w:eastAsia="MS Mincho"/>
                <w:lang w:val="uk-UA"/>
              </w:rPr>
              <w:t xml:space="preserve">, які належать до списку </w:t>
            </w:r>
            <w:r w:rsidRPr="009D03C1">
              <w:rPr>
                <w:lang w:val="uk-UA"/>
              </w:rPr>
              <w:t xml:space="preserve">авторів </w:t>
            </w:r>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Zyma</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Tukaev</w:t>
            </w:r>
            <w:r w:rsidRPr="007859A7">
              <w:rPr>
                <w:color w:val="222222"/>
                <w:shd w:val="clear" w:color="auto" w:fill="FFFFFF"/>
                <w:lang w:val="uk-UA"/>
              </w:rPr>
              <w:t xml:space="preserve">, </w:t>
            </w:r>
            <w:r w:rsidRPr="00EC047A">
              <w:rPr>
                <w:color w:val="222222"/>
                <w:shd w:val="clear" w:color="auto" w:fill="FFFFFF"/>
                <w:lang w:val="en-US"/>
              </w:rPr>
              <w:t>S</w:t>
            </w:r>
            <w:r w:rsidRPr="007859A7">
              <w:rPr>
                <w:color w:val="222222"/>
                <w:shd w:val="clear" w:color="auto" w:fill="FFFFFF"/>
                <w:lang w:val="uk-UA"/>
              </w:rPr>
              <w:t>.</w:t>
            </w:r>
            <w:r w:rsidRPr="00844D87">
              <w:rPr>
                <w:color w:val="222222"/>
                <w:u w:val="single"/>
                <w:shd w:val="clear" w:color="auto" w:fill="FFFFFF"/>
                <w:lang w:val="uk-UA"/>
              </w:rPr>
              <w:t>,</w:t>
            </w:r>
            <w:r w:rsidR="00412DF3">
              <w:rPr>
                <w:color w:val="222222"/>
                <w:u w:val="single"/>
                <w:shd w:val="clear" w:color="auto" w:fill="FFFFFF"/>
                <w:lang w:val="uk-UA"/>
              </w:rPr>
              <w:t xml:space="preserve"> </w:t>
            </w:r>
            <w:r w:rsidRPr="00EC047A">
              <w:rPr>
                <w:color w:val="222222"/>
                <w:u w:val="single"/>
                <w:shd w:val="clear" w:color="auto" w:fill="FFFFFF"/>
                <w:lang w:val="en-US"/>
              </w:rPr>
              <w:t>Seleznov</w:t>
            </w:r>
            <w:r w:rsidRPr="00844D87">
              <w:rPr>
                <w:color w:val="222222"/>
                <w:u w:val="single"/>
                <w:shd w:val="clear" w:color="auto" w:fill="FFFFFF"/>
                <w:lang w:val="uk-UA"/>
              </w:rPr>
              <w:t xml:space="preserve">, </w:t>
            </w:r>
            <w:r w:rsidRPr="00EC047A">
              <w:rPr>
                <w:color w:val="222222"/>
                <w:u w:val="single"/>
                <w:shd w:val="clear" w:color="auto" w:fill="FFFFFF"/>
                <w:lang w:val="en-US"/>
              </w:rPr>
              <w:t>I</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Kiyono</w:t>
            </w:r>
            <w:r w:rsidRPr="00844D87">
              <w:rPr>
                <w:color w:val="222222"/>
                <w:shd w:val="clear" w:color="auto" w:fill="FFFFFF"/>
                <w:lang w:val="uk-UA"/>
              </w:rPr>
              <w:t xml:space="preserve">, </w:t>
            </w:r>
            <w:r w:rsidRPr="00EC047A">
              <w:rPr>
                <w:color w:val="222222"/>
                <w:shd w:val="clear" w:color="auto" w:fill="FFFFFF"/>
                <w:lang w:val="en-US"/>
              </w:rPr>
              <w:t>K</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Chernykh</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w:t>
            </w:r>
            <w:r w:rsidRPr="00844D87">
              <w:rPr>
                <w:rFonts w:eastAsia="MS Mincho"/>
                <w:color w:val="000000"/>
                <w:lang w:val="uk-UA"/>
              </w:rPr>
              <w:t>&amp;</w:t>
            </w:r>
            <w:r w:rsidR="00412DF3">
              <w:rPr>
                <w:rFonts w:eastAsia="MS Mincho"/>
                <w:color w:val="000000"/>
                <w:lang w:val="uk-UA"/>
              </w:rPr>
              <w:t xml:space="preserve"> </w:t>
            </w:r>
            <w:r w:rsidRPr="00EC047A">
              <w:rPr>
                <w:color w:val="222222"/>
                <w:shd w:val="clear" w:color="auto" w:fill="FFFFFF"/>
                <w:lang w:val="en-US"/>
              </w:rPr>
              <w:t>Shpenkov</w:t>
            </w:r>
            <w:r w:rsidRPr="00844D87">
              <w:rPr>
                <w:color w:val="222222"/>
                <w:shd w:val="clear" w:color="auto" w:fill="FFFFFF"/>
                <w:lang w:val="uk-UA"/>
              </w:rPr>
              <w:t xml:space="preserve">, </w:t>
            </w:r>
            <w:r w:rsidRPr="00EC047A">
              <w:rPr>
                <w:color w:val="222222"/>
                <w:shd w:val="clear" w:color="auto" w:fill="FFFFFF"/>
                <w:lang w:val="en-US"/>
              </w:rPr>
              <w:t>O</w:t>
            </w:r>
            <w:r w:rsidRPr="00844D87">
              <w:rPr>
                <w:color w:val="222222"/>
                <w:shd w:val="clear" w:color="auto" w:fill="FFFFFF"/>
                <w:lang w:val="uk-UA"/>
              </w:rPr>
              <w:t xml:space="preserve">.  </w:t>
            </w:r>
            <w:r w:rsidRPr="00412DF3">
              <w:rPr>
                <w:color w:val="222222"/>
                <w:shd w:val="clear" w:color="auto" w:fill="FFFFFF"/>
                <w:lang w:val="uk-UA"/>
              </w:rPr>
              <w:t xml:space="preserve">(2019). </w:t>
            </w:r>
            <w:r w:rsidRPr="00844D87">
              <w:rPr>
                <w:color w:val="222222"/>
                <w:shd w:val="clear" w:color="auto" w:fill="FFFFFF"/>
                <w:lang w:val="en-US"/>
              </w:rPr>
              <w:t>Electroencephalograms</w:t>
            </w:r>
            <w:r w:rsidRPr="00412DF3">
              <w:rPr>
                <w:color w:val="222222"/>
                <w:shd w:val="clear" w:color="auto" w:fill="FFFFFF"/>
                <w:lang w:val="uk-UA"/>
              </w:rPr>
              <w:t xml:space="preserve"> </w:t>
            </w:r>
            <w:r w:rsidRPr="00844D87">
              <w:rPr>
                <w:color w:val="222222"/>
                <w:shd w:val="clear" w:color="auto" w:fill="FFFFFF"/>
                <w:lang w:val="en-US"/>
              </w:rPr>
              <w:t>during</w:t>
            </w:r>
            <w:r w:rsidRPr="00412DF3">
              <w:rPr>
                <w:color w:val="222222"/>
                <w:shd w:val="clear" w:color="auto" w:fill="FFFFFF"/>
                <w:lang w:val="uk-UA"/>
              </w:rPr>
              <w:t xml:space="preserve"> </w:t>
            </w:r>
            <w:r w:rsidRPr="00844D87">
              <w:rPr>
                <w:color w:val="222222"/>
                <w:shd w:val="clear" w:color="auto" w:fill="FFFFFF"/>
                <w:lang w:val="en-US"/>
              </w:rPr>
              <w:t>Mental</w:t>
            </w:r>
            <w:r w:rsidRPr="00412DF3">
              <w:rPr>
                <w:color w:val="222222"/>
                <w:shd w:val="clear" w:color="auto" w:fill="FFFFFF"/>
                <w:lang w:val="uk-UA"/>
              </w:rPr>
              <w:t xml:space="preserve"> </w:t>
            </w:r>
            <w:r w:rsidRPr="00844D87">
              <w:rPr>
                <w:color w:val="222222"/>
                <w:shd w:val="clear" w:color="auto" w:fill="FFFFFF"/>
                <w:lang w:val="en-US"/>
              </w:rPr>
              <w:t>Arithmetic</w:t>
            </w:r>
            <w:r w:rsidRPr="00412DF3">
              <w:rPr>
                <w:color w:val="222222"/>
                <w:shd w:val="clear" w:color="auto" w:fill="FFFFFF"/>
                <w:lang w:val="uk-UA"/>
              </w:rPr>
              <w:t xml:space="preserve"> </w:t>
            </w:r>
            <w:r w:rsidRPr="00844D87">
              <w:rPr>
                <w:color w:val="222222"/>
                <w:shd w:val="clear" w:color="auto" w:fill="FFFFFF"/>
                <w:lang w:val="en-US"/>
              </w:rPr>
              <w:t>Task</w:t>
            </w:r>
            <w:r w:rsidRPr="00412DF3">
              <w:rPr>
                <w:color w:val="222222"/>
                <w:shd w:val="clear" w:color="auto" w:fill="FFFFFF"/>
                <w:lang w:val="uk-UA"/>
              </w:rPr>
              <w:t xml:space="preserve"> </w:t>
            </w:r>
            <w:r w:rsidRPr="00844D87">
              <w:rPr>
                <w:color w:val="222222"/>
                <w:shd w:val="clear" w:color="auto" w:fill="FFFFFF"/>
                <w:lang w:val="en-US"/>
              </w:rPr>
              <w:t>Performance</w:t>
            </w:r>
            <w:r w:rsidRPr="00412DF3">
              <w:rPr>
                <w:color w:val="222222"/>
                <w:shd w:val="clear" w:color="auto" w:fill="FFFFFF"/>
                <w:lang w:val="uk-UA"/>
              </w:rPr>
              <w:t>.</w:t>
            </w:r>
            <w:r w:rsidRPr="00844D87">
              <w:rPr>
                <w:color w:val="222222"/>
                <w:shd w:val="clear" w:color="auto" w:fill="FFFFFF"/>
                <w:lang w:val="en-US"/>
              </w:rPr>
              <w:t> </w:t>
            </w:r>
            <w:r w:rsidRPr="00844D87">
              <w:rPr>
                <w:i/>
                <w:iCs/>
                <w:color w:val="222222"/>
                <w:shd w:val="clear" w:color="auto" w:fill="FFFFFF"/>
                <w:lang w:val="en-US"/>
              </w:rPr>
              <w:t>Data</w:t>
            </w:r>
            <w:r w:rsidRPr="00844D87">
              <w:rPr>
                <w:color w:val="222222"/>
                <w:shd w:val="clear" w:color="auto" w:fill="FFFFFF"/>
                <w:lang w:val="en-US"/>
              </w:rPr>
              <w:t> </w:t>
            </w:r>
            <w:r w:rsidRPr="00412DF3">
              <w:rPr>
                <w:i/>
                <w:color w:val="222222"/>
                <w:shd w:val="clear" w:color="auto" w:fill="FFFFFF"/>
                <w:lang w:val="uk-UA"/>
              </w:rPr>
              <w:t>(</w:t>
            </w:r>
            <w:r w:rsidRPr="00844D87">
              <w:rPr>
                <w:i/>
                <w:color w:val="222222"/>
                <w:shd w:val="clear" w:color="auto" w:fill="FFFFFF"/>
                <w:lang w:val="en-US"/>
              </w:rPr>
              <w:t>Special</w:t>
            </w:r>
            <w:r w:rsidRPr="00412DF3">
              <w:rPr>
                <w:i/>
                <w:color w:val="222222"/>
                <w:shd w:val="clear" w:color="auto" w:fill="FFFFFF"/>
                <w:lang w:val="uk-UA"/>
              </w:rPr>
              <w:t xml:space="preserve"> </w:t>
            </w:r>
            <w:r w:rsidRPr="00844D87">
              <w:rPr>
                <w:i/>
                <w:color w:val="222222"/>
                <w:shd w:val="clear" w:color="auto" w:fill="FFFFFF"/>
                <w:lang w:val="en-US"/>
              </w:rPr>
              <w:t>Issue</w:t>
            </w:r>
            <w:r w:rsidRPr="00412DF3">
              <w:rPr>
                <w:i/>
                <w:color w:val="222222"/>
                <w:shd w:val="clear" w:color="auto" w:fill="FFFFFF"/>
                <w:lang w:val="uk-UA"/>
              </w:rPr>
              <w:t xml:space="preserve"> </w:t>
            </w:r>
            <w:r w:rsidRPr="00844D87">
              <w:rPr>
                <w:i/>
                <w:color w:val="000000"/>
                <w:kern w:val="36"/>
                <w:lang w:val="en-US"/>
              </w:rPr>
              <w:t>Big</w:t>
            </w:r>
            <w:r w:rsidRPr="00412DF3">
              <w:rPr>
                <w:i/>
                <w:color w:val="000000"/>
                <w:kern w:val="36"/>
                <w:lang w:val="uk-UA"/>
              </w:rPr>
              <w:t xml:space="preserve"> </w:t>
            </w:r>
            <w:r w:rsidRPr="00844D87">
              <w:rPr>
                <w:i/>
                <w:color w:val="000000"/>
                <w:kern w:val="36"/>
                <w:lang w:val="en-US"/>
              </w:rPr>
              <w:t>Data</w:t>
            </w:r>
            <w:r w:rsidRPr="00412DF3">
              <w:rPr>
                <w:i/>
                <w:color w:val="000000"/>
                <w:kern w:val="36"/>
                <w:lang w:val="uk-UA"/>
              </w:rPr>
              <w:t xml:space="preserve"> </w:t>
            </w:r>
            <w:r w:rsidRPr="00844D87">
              <w:rPr>
                <w:i/>
                <w:color w:val="000000"/>
                <w:kern w:val="36"/>
                <w:lang w:val="en-US"/>
              </w:rPr>
              <w:t>and</w:t>
            </w:r>
            <w:r w:rsidRPr="00412DF3">
              <w:rPr>
                <w:i/>
                <w:color w:val="000000"/>
                <w:kern w:val="36"/>
                <w:lang w:val="uk-UA"/>
              </w:rPr>
              <w:t xml:space="preserve"> </w:t>
            </w:r>
            <w:r w:rsidRPr="00844D87">
              <w:rPr>
                <w:i/>
                <w:color w:val="000000"/>
                <w:kern w:val="36"/>
                <w:lang w:val="en-US"/>
              </w:rPr>
              <w:t>Digital</w:t>
            </w:r>
            <w:r w:rsidRPr="00412DF3">
              <w:rPr>
                <w:i/>
                <w:color w:val="000000"/>
                <w:kern w:val="36"/>
                <w:lang w:val="uk-UA"/>
              </w:rPr>
              <w:t xml:space="preserve"> </w:t>
            </w:r>
            <w:r w:rsidRPr="00844D87">
              <w:rPr>
                <w:i/>
                <w:color w:val="000000"/>
                <w:kern w:val="36"/>
                <w:lang w:val="en-US"/>
              </w:rPr>
              <w:t>Health</w:t>
            </w:r>
            <w:r w:rsidRPr="00412DF3">
              <w:rPr>
                <w:bCs/>
                <w:color w:val="222222"/>
                <w:shd w:val="clear" w:color="auto" w:fill="FFFFFF"/>
                <w:lang w:val="uk-UA"/>
              </w:rPr>
              <w:t>)</w:t>
            </w:r>
            <w:r w:rsidRPr="00412DF3">
              <w:rPr>
                <w:color w:val="222222"/>
                <w:shd w:val="clear" w:color="auto" w:fill="FFFFFF"/>
                <w:lang w:val="uk-UA"/>
              </w:rPr>
              <w:t>,</w:t>
            </w:r>
            <w:r w:rsidRPr="00844D87">
              <w:rPr>
                <w:color w:val="222222"/>
                <w:shd w:val="clear" w:color="auto" w:fill="FFFFFF"/>
                <w:lang w:val="en-US"/>
              </w:rPr>
              <w:t> </w:t>
            </w:r>
            <w:r w:rsidRPr="00412DF3">
              <w:rPr>
                <w:i/>
                <w:iCs/>
                <w:color w:val="222222"/>
                <w:shd w:val="clear" w:color="auto" w:fill="FFFFFF"/>
                <w:lang w:val="uk-UA"/>
              </w:rPr>
              <w:t>4</w:t>
            </w:r>
            <w:r w:rsidRPr="00412DF3">
              <w:rPr>
                <w:color w:val="222222"/>
                <w:shd w:val="clear" w:color="auto" w:fill="FFFFFF"/>
                <w:lang w:val="uk-UA"/>
              </w:rPr>
              <w:t xml:space="preserve">, 14; </w:t>
            </w:r>
            <w:r w:rsidRPr="00844D87">
              <w:rPr>
                <w:color w:val="222222"/>
                <w:shd w:val="clear" w:color="auto" w:fill="FFFFFF"/>
                <w:lang w:val="en-US"/>
              </w:rPr>
              <w:t>DOI</w:t>
            </w:r>
            <w:r w:rsidRPr="00412DF3">
              <w:rPr>
                <w:color w:val="222222"/>
                <w:shd w:val="clear" w:color="auto" w:fill="FFFFFF"/>
                <w:lang w:val="uk-UA"/>
              </w:rPr>
              <w:t xml:space="preserve">: </w:t>
            </w:r>
            <w:r w:rsidRPr="00844D87">
              <w:rPr>
                <w:color w:val="222222"/>
                <w:shd w:val="clear" w:color="auto" w:fill="FFFFFF"/>
                <w:lang w:val="en-US"/>
              </w:rPr>
              <w:t>https</w:t>
            </w:r>
            <w:r w:rsidRPr="00412DF3">
              <w:rPr>
                <w:color w:val="222222"/>
                <w:shd w:val="clear" w:color="auto" w:fill="FFFFFF"/>
                <w:lang w:val="uk-UA"/>
              </w:rPr>
              <w:t>://</w:t>
            </w:r>
            <w:r w:rsidRPr="00844D87">
              <w:rPr>
                <w:color w:val="222222"/>
                <w:shd w:val="clear" w:color="auto" w:fill="FFFFFF"/>
                <w:lang w:val="en-US"/>
              </w:rPr>
              <w:t>doi</w:t>
            </w:r>
            <w:r w:rsidRPr="00412DF3">
              <w:rPr>
                <w:color w:val="222222"/>
                <w:shd w:val="clear" w:color="auto" w:fill="FFFFFF"/>
                <w:lang w:val="uk-UA"/>
              </w:rPr>
              <w:t>.</w:t>
            </w:r>
            <w:r w:rsidRPr="00844D87">
              <w:rPr>
                <w:color w:val="222222"/>
                <w:shd w:val="clear" w:color="auto" w:fill="FFFFFF"/>
                <w:lang w:val="en-US"/>
              </w:rPr>
              <w:t>org</w:t>
            </w:r>
            <w:r w:rsidRPr="00412DF3">
              <w:rPr>
                <w:color w:val="222222"/>
                <w:shd w:val="clear" w:color="auto" w:fill="FFFFFF"/>
                <w:lang w:val="uk-UA"/>
              </w:rPr>
              <w:t>/10.3390/</w:t>
            </w:r>
            <w:r w:rsidRPr="00844D87">
              <w:rPr>
                <w:color w:val="222222"/>
                <w:shd w:val="clear" w:color="auto" w:fill="FFFFFF"/>
                <w:lang w:val="en-US"/>
              </w:rPr>
              <w:t>data</w:t>
            </w:r>
            <w:r w:rsidRPr="00412DF3">
              <w:rPr>
                <w:color w:val="222222"/>
                <w:shd w:val="clear" w:color="auto" w:fill="FFFFFF"/>
                <w:lang w:val="uk-UA"/>
              </w:rPr>
              <w:t xml:space="preserve">4010014 </w:t>
            </w:r>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p>
        </w:tc>
        <w:tc>
          <w:tcPr>
            <w:tcW w:w="8016" w:type="dxa"/>
          </w:tcPr>
          <w:p w:rsidR="00984796" w:rsidRPr="009D03C1" w:rsidRDefault="00984796" w:rsidP="007520D9">
            <w:pPr>
              <w:widowControl w:val="0"/>
              <w:autoSpaceDE w:val="0"/>
              <w:autoSpaceDN w:val="0"/>
              <w:adjustRightInd w:val="0"/>
              <w:jc w:val="both"/>
              <w:rPr>
                <w:rFonts w:eastAsia="MS Mincho"/>
                <w:b/>
                <w:bCs/>
                <w:lang w:val="uk-UA"/>
              </w:rPr>
            </w:pPr>
            <w:r w:rsidRPr="009D03C1">
              <w:rPr>
                <w:color w:val="222222"/>
                <w:shd w:val="clear" w:color="auto" w:fill="FFFFFF"/>
                <w:lang w:val="en-US"/>
              </w:rPr>
              <w:t>Zima</w:t>
            </w:r>
            <w:r w:rsidRPr="00844D87">
              <w:rPr>
                <w:color w:val="222222"/>
                <w:shd w:val="clear" w:color="auto" w:fill="FFFFFF"/>
                <w:lang w:val="uk-UA"/>
              </w:rPr>
              <w:t xml:space="preserve">, </w:t>
            </w:r>
            <w:r w:rsidRPr="009D03C1">
              <w:rPr>
                <w:color w:val="222222"/>
                <w:shd w:val="clear" w:color="auto" w:fill="FFFFFF"/>
                <w:lang w:val="en-US"/>
              </w:rPr>
              <w:t>I</w:t>
            </w:r>
            <w:r w:rsidRPr="00844D87">
              <w:rPr>
                <w:color w:val="222222"/>
                <w:shd w:val="clear" w:color="auto" w:fill="FFFFFF"/>
                <w:lang w:val="uk-UA"/>
              </w:rPr>
              <w:t xml:space="preserve">. </w:t>
            </w:r>
            <w:r w:rsidRPr="009D03C1">
              <w:rPr>
                <w:color w:val="222222"/>
                <w:shd w:val="clear" w:color="auto" w:fill="FFFFFF"/>
                <w:lang w:val="en-US"/>
              </w:rPr>
              <w:t>G</w:t>
            </w:r>
            <w:r w:rsidRPr="00844D87">
              <w:rPr>
                <w:color w:val="222222"/>
                <w:shd w:val="clear" w:color="auto" w:fill="FFFFFF"/>
                <w:lang w:val="uk-UA"/>
              </w:rPr>
              <w:t xml:space="preserve">., </w:t>
            </w:r>
            <w:r w:rsidRPr="009D03C1">
              <w:rPr>
                <w:color w:val="222222"/>
                <w:shd w:val="clear" w:color="auto" w:fill="FFFFFF"/>
                <w:lang w:val="en-US"/>
              </w:rPr>
              <w:t>Makarchouk</w:t>
            </w:r>
            <w:r w:rsidRPr="00844D87">
              <w:rPr>
                <w:color w:val="222222"/>
                <w:shd w:val="clear" w:color="auto" w:fill="FFFFFF"/>
                <w:lang w:val="uk-UA"/>
              </w:rPr>
              <w:t xml:space="preserve">, </w:t>
            </w:r>
            <w:r w:rsidRPr="009D03C1">
              <w:rPr>
                <w:color w:val="222222"/>
                <w:shd w:val="clear" w:color="auto" w:fill="FFFFFF"/>
                <w:lang w:val="en-US"/>
              </w:rPr>
              <w:t>N</w:t>
            </w:r>
            <w:r w:rsidRPr="00844D87">
              <w:rPr>
                <w:color w:val="222222"/>
                <w:shd w:val="clear" w:color="auto" w:fill="FFFFFF"/>
                <w:lang w:val="uk-UA"/>
              </w:rPr>
              <w:t xml:space="preserve">. </w:t>
            </w:r>
            <w:r w:rsidRPr="009D03C1">
              <w:rPr>
                <w:color w:val="222222"/>
                <w:shd w:val="clear" w:color="auto" w:fill="FFFFFF"/>
                <w:lang w:val="en-US"/>
              </w:rPr>
              <w:t>Y</w:t>
            </w:r>
            <w:r w:rsidRPr="00844D87">
              <w:rPr>
                <w:color w:val="222222"/>
                <w:shd w:val="clear" w:color="auto" w:fill="FFFFFF"/>
                <w:lang w:val="uk-UA"/>
              </w:rPr>
              <w:t xml:space="preserve">., </w:t>
            </w:r>
            <w:r w:rsidRPr="009D03C1">
              <w:rPr>
                <w:color w:val="222222"/>
                <w:shd w:val="clear" w:color="auto" w:fill="FFFFFF"/>
                <w:lang w:val="en-US"/>
              </w:rPr>
              <w:t>Kryzhanovskii</w:t>
            </w:r>
            <w:r w:rsidRPr="00844D87">
              <w:rPr>
                <w:color w:val="222222"/>
                <w:shd w:val="clear" w:color="auto" w:fill="FFFFFF"/>
                <w:lang w:val="uk-UA"/>
              </w:rPr>
              <w:t xml:space="preserve">, </w:t>
            </w:r>
            <w:r w:rsidRPr="009D03C1">
              <w:rPr>
                <w:color w:val="222222"/>
                <w:shd w:val="clear" w:color="auto" w:fill="FFFFFF"/>
                <w:lang w:val="en-US"/>
              </w:rPr>
              <w:t>S</w:t>
            </w:r>
            <w:r w:rsidRPr="00844D87">
              <w:rPr>
                <w:color w:val="222222"/>
                <w:shd w:val="clear" w:color="auto" w:fill="FFFFFF"/>
                <w:lang w:val="uk-UA"/>
              </w:rPr>
              <w:t xml:space="preserve">. </w:t>
            </w:r>
            <w:r w:rsidRPr="009D03C1">
              <w:rPr>
                <w:color w:val="222222"/>
                <w:shd w:val="clear" w:color="auto" w:fill="FFFFFF"/>
                <w:lang w:val="en-US"/>
              </w:rPr>
              <w:t>A</w:t>
            </w:r>
            <w:r w:rsidRPr="00844D87">
              <w:rPr>
                <w:color w:val="222222"/>
                <w:shd w:val="clear" w:color="auto" w:fill="FFFFFF"/>
                <w:lang w:val="uk-UA"/>
              </w:rPr>
              <w:t>., &amp;</w:t>
            </w:r>
            <w:r>
              <w:rPr>
                <w:color w:val="222222"/>
                <w:shd w:val="clear" w:color="auto" w:fill="FFFFFF"/>
                <w:lang w:val="uk-UA"/>
              </w:rPr>
              <w:t xml:space="preserve"> </w:t>
            </w:r>
            <w:r w:rsidRPr="00412DF3">
              <w:rPr>
                <w:color w:val="222222"/>
                <w:shd w:val="clear" w:color="auto" w:fill="FFFFFF"/>
                <w:lang w:val="en-US"/>
              </w:rPr>
              <w:t>Tukaev</w:t>
            </w:r>
            <w:r w:rsidRPr="00412DF3">
              <w:rPr>
                <w:color w:val="222222"/>
                <w:shd w:val="clear" w:color="auto" w:fill="FFFFFF"/>
                <w:lang w:val="uk-UA"/>
              </w:rPr>
              <w:t xml:space="preserve">, </w:t>
            </w:r>
            <w:r w:rsidRPr="00412DF3">
              <w:rPr>
                <w:color w:val="222222"/>
                <w:shd w:val="clear" w:color="auto" w:fill="FFFFFF"/>
                <w:lang w:val="en-US"/>
              </w:rPr>
              <w:t>S</w:t>
            </w:r>
            <w:r w:rsidRPr="00412DF3">
              <w:rPr>
                <w:color w:val="222222"/>
                <w:shd w:val="clear" w:color="auto" w:fill="FFFFFF"/>
                <w:lang w:val="uk-UA"/>
              </w:rPr>
              <w:t xml:space="preserve">. </w:t>
            </w:r>
            <w:r w:rsidRPr="00412DF3">
              <w:rPr>
                <w:color w:val="222222"/>
                <w:shd w:val="clear" w:color="auto" w:fill="FFFFFF"/>
                <w:lang w:val="en-US"/>
              </w:rPr>
              <w:t>V</w:t>
            </w:r>
            <w:r w:rsidRPr="00412DF3">
              <w:rPr>
                <w:color w:val="222222"/>
                <w:shd w:val="clear" w:color="auto" w:fill="FFFFFF"/>
                <w:lang w:val="uk-UA"/>
              </w:rPr>
              <w:t>.</w:t>
            </w:r>
            <w:r w:rsidRPr="00844D87">
              <w:rPr>
                <w:color w:val="222222"/>
                <w:shd w:val="clear" w:color="auto" w:fill="FFFFFF"/>
                <w:lang w:val="uk-UA"/>
              </w:rPr>
              <w:t xml:space="preserve"> (2014). </w:t>
            </w:r>
            <w:r w:rsidRPr="009D03C1">
              <w:rPr>
                <w:color w:val="222222"/>
                <w:shd w:val="clear" w:color="auto" w:fill="FFFFFF"/>
                <w:lang w:val="en-US"/>
              </w:rPr>
              <w:t xml:space="preserve">Effects of </w:t>
            </w:r>
            <w:r w:rsidRPr="009D03C1">
              <w:rPr>
                <w:shd w:val="clear" w:color="auto" w:fill="FFFFFF"/>
                <w:lang w:val="en-US"/>
              </w:rPr>
              <w:t xml:space="preserve">Passive Perception of Isoamyl Acetate Smell on the Resting-State EEG in Humans. </w:t>
            </w:r>
            <w:r w:rsidRPr="009D03C1">
              <w:rPr>
                <w:i/>
                <w:iCs/>
                <w:shd w:val="clear" w:color="auto" w:fill="FFFFFF"/>
                <w:lang w:val="en-US"/>
              </w:rPr>
              <w:t>Neurophysiology</w:t>
            </w:r>
            <w:proofErr w:type="gramStart"/>
            <w:r w:rsidRPr="009D03C1">
              <w:rPr>
                <w:shd w:val="clear" w:color="auto" w:fill="FFFFFF"/>
                <w:lang w:val="en-US"/>
              </w:rPr>
              <w:t>,</w:t>
            </w:r>
            <w:r w:rsidRPr="009D03C1">
              <w:rPr>
                <w:i/>
                <w:iCs/>
                <w:shd w:val="clear" w:color="auto" w:fill="FFFFFF"/>
                <w:lang w:val="en-US"/>
              </w:rPr>
              <w:t>46</w:t>
            </w:r>
            <w:proofErr w:type="gramEnd"/>
            <w:r w:rsidRPr="009D03C1">
              <w:rPr>
                <w:shd w:val="clear" w:color="auto" w:fill="FFFFFF"/>
                <w:lang w:val="en-US"/>
              </w:rPr>
              <w:t xml:space="preserve">(6), 486-493. </w:t>
            </w:r>
            <w:r w:rsidRPr="009D03C1">
              <w:rPr>
                <w:rFonts w:eastAsia="Calibri"/>
                <w:bCs/>
                <w:color w:val="262626"/>
                <w:lang w:val="en-US"/>
              </w:rPr>
              <w:t>DOI</w:t>
            </w:r>
            <w:r w:rsidRPr="009D03C1">
              <w:rPr>
                <w:rFonts w:eastAsia="Calibri"/>
                <w:color w:val="262626"/>
                <w:lang w:val="en-US"/>
              </w:rPr>
              <w:t>: 10.1007/s11062-015-9478-1</w:t>
            </w:r>
            <w:r w:rsidRPr="009D03C1">
              <w:rPr>
                <w:lang w:val="en-US"/>
              </w:rPr>
              <w:t>;</w:t>
            </w:r>
            <w:r w:rsidRPr="009D03C1">
              <w:rPr>
                <w:rFonts w:eastAsia="Calibri"/>
                <w:color w:val="262626"/>
                <w:lang w:val="en-US"/>
              </w:rPr>
              <w:t xml:space="preserve"> ISSN: 0090-2977 (Print), 1573-9007 (Online) </w:t>
            </w:r>
            <w:r w:rsidRPr="009D03C1">
              <w:rPr>
                <w:shd w:val="clear" w:color="auto" w:fill="FFFFFF"/>
                <w:lang w:val="en-US"/>
              </w:rPr>
              <w:t>(</w:t>
            </w:r>
            <w:hyperlink r:id="rId16" w:history="1">
              <w:r w:rsidRPr="009D03C1">
                <w:rPr>
                  <w:rStyle w:val="a6"/>
                  <w:shd w:val="clear" w:color="auto" w:fill="FFFFFF"/>
                  <w:lang w:val="en-US"/>
                </w:rPr>
                <w:t>http://link.springer.com/article/10.1007/s11062-015-9478-1</w:t>
              </w:r>
            </w:hyperlink>
            <w:r w:rsidRPr="009D03C1">
              <w:rPr>
                <w:shd w:val="clear" w:color="auto" w:fill="FFFFFF"/>
                <w:lang w:val="en-US"/>
              </w:rPr>
              <w:t xml:space="preserve">) </w:t>
            </w:r>
            <w:r w:rsidRPr="009D03C1">
              <w:rPr>
                <w:color w:val="000000"/>
                <w:shd w:val="clear" w:color="auto" w:fill="F9F9F9"/>
                <w:lang w:val="en-US"/>
              </w:rPr>
              <w:t>(</w:t>
            </w:r>
            <w:r w:rsidRPr="009D03C1">
              <w:rPr>
                <w:b/>
                <w:color w:val="000000"/>
                <w:shd w:val="clear" w:color="auto" w:fill="F9F9F9"/>
                <w:lang w:val="en-US"/>
              </w:rPr>
              <w:t xml:space="preserve">impact factor </w:t>
            </w:r>
            <w:r w:rsidRPr="009D03C1">
              <w:rPr>
                <w:b/>
                <w:bCs/>
                <w:color w:val="000000"/>
                <w:shd w:val="clear" w:color="auto" w:fill="F9F9F9"/>
                <w:lang w:val="en-US"/>
              </w:rPr>
              <w:t>0.34 (2017</w:t>
            </w:r>
            <w:r w:rsidRPr="009D03C1">
              <w:rPr>
                <w:b/>
                <w:color w:val="000000"/>
                <w:shd w:val="clear" w:color="auto" w:fill="F9F9F9"/>
                <w:lang w:val="en-US"/>
              </w:rPr>
              <w:t>), SNIP 0.229</w:t>
            </w:r>
            <w:r w:rsidRPr="009D03C1">
              <w:rPr>
                <w:color w:val="000000"/>
                <w:shd w:val="clear" w:color="auto" w:fill="F9F9F9"/>
                <w:lang w:val="en-US"/>
              </w:rPr>
              <w:t>)</w:t>
            </w:r>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3</w:t>
            </w:r>
          </w:p>
        </w:tc>
        <w:tc>
          <w:tcPr>
            <w:tcW w:w="8016" w:type="dxa"/>
          </w:tcPr>
          <w:p w:rsidR="00984796" w:rsidRPr="009D03C1" w:rsidRDefault="00984796" w:rsidP="007520D9">
            <w:pPr>
              <w:jc w:val="both"/>
              <w:rPr>
                <w:rFonts w:eastAsia="MS Mincho"/>
                <w:b/>
                <w:bCs/>
                <w:lang w:val="uk-UA"/>
              </w:rPr>
            </w:pPr>
            <w:r w:rsidRPr="00412DF3">
              <w:rPr>
                <w:rFonts w:eastAsia="Calibri"/>
                <w:color w:val="16191F"/>
              </w:rPr>
              <w:t>Tukaiev</w:t>
            </w:r>
            <w:r w:rsidRPr="00412DF3">
              <w:rPr>
                <w:rFonts w:eastAsia="Calibri"/>
                <w:color w:val="16191F"/>
                <w:lang w:val="uk-UA"/>
              </w:rPr>
              <w:t xml:space="preserve">, </w:t>
            </w:r>
            <w:r w:rsidRPr="00412DF3">
              <w:rPr>
                <w:rFonts w:eastAsia="Calibri"/>
                <w:color w:val="16191F"/>
              </w:rPr>
              <w:t>S</w:t>
            </w:r>
            <w:r w:rsidRPr="00412DF3">
              <w:rPr>
                <w:rFonts w:eastAsia="Calibri"/>
                <w:color w:val="16191F"/>
                <w:lang w:val="uk-UA"/>
              </w:rPr>
              <w:t>.</w:t>
            </w:r>
            <w:proofErr w:type="gramStart"/>
            <w:r w:rsidRPr="00412DF3">
              <w:rPr>
                <w:rFonts w:eastAsia="Calibri"/>
                <w:color w:val="16191F"/>
                <w:lang w:val="uk-UA"/>
              </w:rPr>
              <w:t>,</w:t>
            </w:r>
            <w:r w:rsidRPr="00844D87">
              <w:rPr>
                <w:rFonts w:eastAsia="Calibri"/>
                <w:color w:val="16191F"/>
                <w:u w:val="single"/>
                <w:lang w:val="uk-UA"/>
              </w:rPr>
              <w:t xml:space="preserve">  </w:t>
            </w:r>
            <w:r w:rsidRPr="009D03C1">
              <w:rPr>
                <w:rFonts w:eastAsia="Calibri"/>
                <w:color w:val="16191F"/>
                <w:u w:val="single"/>
              </w:rPr>
              <w:t>Havrylets</w:t>
            </w:r>
            <w:proofErr w:type="gramEnd"/>
            <w:r w:rsidRPr="00844D87">
              <w:rPr>
                <w:rFonts w:eastAsia="Calibri"/>
                <w:color w:val="16191F"/>
                <w:u w:val="single"/>
                <w:lang w:val="uk-UA"/>
              </w:rPr>
              <w:t xml:space="preserve">, </w:t>
            </w:r>
            <w:r w:rsidRPr="009D03C1">
              <w:rPr>
                <w:rFonts w:eastAsia="Calibri"/>
                <w:color w:val="16191F"/>
                <w:u w:val="single"/>
              </w:rPr>
              <w:t>Y</w:t>
            </w:r>
            <w:r w:rsidRPr="00844D87">
              <w:rPr>
                <w:rFonts w:eastAsia="Calibri"/>
                <w:color w:val="16191F"/>
                <w:u w:val="single"/>
                <w:lang w:val="uk-UA"/>
              </w:rPr>
              <w:t xml:space="preserve">., </w:t>
            </w:r>
            <w:r w:rsidRPr="009D03C1">
              <w:rPr>
                <w:rFonts w:eastAsia="Calibri"/>
                <w:color w:val="16191F"/>
                <w:u w:val="single"/>
              </w:rPr>
              <w:t>Rizun</w:t>
            </w:r>
            <w:r w:rsidRPr="00844D87">
              <w:rPr>
                <w:rFonts w:eastAsia="Calibri"/>
                <w:color w:val="16191F"/>
                <w:u w:val="single"/>
                <w:lang w:val="uk-UA"/>
              </w:rPr>
              <w:t xml:space="preserve">, </w:t>
            </w:r>
            <w:r w:rsidRPr="009D03C1">
              <w:rPr>
                <w:rFonts w:eastAsia="Calibri"/>
                <w:color w:val="16191F"/>
                <w:u w:val="single"/>
              </w:rPr>
              <w:t>V</w:t>
            </w:r>
            <w:r w:rsidRPr="00844D87">
              <w:rPr>
                <w:rFonts w:eastAsia="Calibri"/>
                <w:color w:val="16191F"/>
                <w:u w:val="single"/>
                <w:lang w:val="uk-UA"/>
              </w:rPr>
              <w:t>.,</w:t>
            </w:r>
            <w:r w:rsidRPr="00844D87">
              <w:rPr>
                <w:rFonts w:eastAsia="Calibri"/>
                <w:color w:val="16191F"/>
                <w:lang w:val="uk-UA"/>
              </w:rPr>
              <w:t xml:space="preserve"> </w:t>
            </w:r>
            <w:r w:rsidRPr="009D03C1">
              <w:rPr>
                <w:rFonts w:eastAsia="Calibri"/>
                <w:color w:val="16191F"/>
              </w:rPr>
              <w:t>Khylko</w:t>
            </w:r>
            <w:r w:rsidRPr="00844D87">
              <w:rPr>
                <w:rFonts w:eastAsia="Calibri"/>
                <w:color w:val="16191F"/>
                <w:lang w:val="uk-UA"/>
              </w:rPr>
              <w:t xml:space="preserve">, </w:t>
            </w:r>
            <w:r w:rsidRPr="009D03C1">
              <w:rPr>
                <w:rFonts w:eastAsia="Calibri"/>
                <w:color w:val="16191F"/>
              </w:rPr>
              <w:t>M</w:t>
            </w:r>
            <w:r w:rsidRPr="00844D87">
              <w:rPr>
                <w:rFonts w:eastAsia="Calibri"/>
                <w:color w:val="16191F"/>
                <w:lang w:val="uk-UA"/>
              </w:rPr>
              <w:t xml:space="preserve">., </w:t>
            </w:r>
            <w:r w:rsidRPr="009D03C1">
              <w:rPr>
                <w:rFonts w:eastAsia="Calibri"/>
                <w:color w:val="16191F"/>
              </w:rPr>
              <w:t>Zyma</w:t>
            </w:r>
            <w:r w:rsidRPr="00844D87">
              <w:rPr>
                <w:rFonts w:eastAsia="Calibri"/>
                <w:color w:val="16191F"/>
                <w:lang w:val="uk-UA"/>
              </w:rPr>
              <w:t xml:space="preserve">, </w:t>
            </w:r>
            <w:r w:rsidRPr="009D03C1">
              <w:rPr>
                <w:rFonts w:eastAsia="Calibri"/>
                <w:color w:val="16191F"/>
              </w:rPr>
              <w:t>I</w:t>
            </w:r>
            <w:r w:rsidRPr="00844D87">
              <w:rPr>
                <w:rFonts w:eastAsia="Calibri"/>
                <w:color w:val="16191F"/>
                <w:lang w:val="uk-UA"/>
              </w:rPr>
              <w:t xml:space="preserve">., </w:t>
            </w:r>
            <w:r w:rsidRPr="009D03C1">
              <w:rPr>
                <w:rFonts w:eastAsia="Calibri"/>
                <w:color w:val="16191F"/>
              </w:rPr>
              <w:t>Makarchuk</w:t>
            </w:r>
            <w:r w:rsidRPr="00844D87">
              <w:rPr>
                <w:rFonts w:eastAsia="Calibri"/>
                <w:color w:val="16191F"/>
                <w:lang w:val="uk-UA"/>
              </w:rPr>
              <w:t xml:space="preserve">, </w:t>
            </w:r>
            <w:r w:rsidRPr="009D03C1">
              <w:rPr>
                <w:rFonts w:eastAsia="Calibri"/>
                <w:color w:val="16191F"/>
              </w:rPr>
              <w:t>M</w:t>
            </w:r>
            <w:r w:rsidRPr="00844D87">
              <w:rPr>
                <w:rFonts w:eastAsia="Calibri"/>
                <w:color w:val="16191F"/>
                <w:lang w:val="uk-UA"/>
              </w:rPr>
              <w:t xml:space="preserve">., </w:t>
            </w:r>
            <w:r w:rsidRPr="009D03C1">
              <w:rPr>
                <w:rFonts w:eastAsia="Calibri"/>
                <w:color w:val="16191F"/>
              </w:rPr>
              <w:t>Reshetnik</w:t>
            </w:r>
            <w:r w:rsidRPr="00844D87">
              <w:rPr>
                <w:rFonts w:eastAsia="Calibri"/>
                <w:color w:val="16191F"/>
                <w:lang w:val="uk-UA"/>
              </w:rPr>
              <w:t xml:space="preserve">, </w:t>
            </w:r>
            <w:r w:rsidRPr="009D03C1">
              <w:rPr>
                <w:rFonts w:eastAsia="Calibri"/>
                <w:color w:val="16191F"/>
              </w:rPr>
              <w:t>E</w:t>
            </w:r>
            <w:r w:rsidRPr="00844D87">
              <w:rPr>
                <w:rFonts w:eastAsia="Calibri"/>
                <w:color w:val="16191F"/>
                <w:lang w:val="uk-UA"/>
              </w:rPr>
              <w:t xml:space="preserve">., </w:t>
            </w:r>
            <w:r w:rsidRPr="009D03C1">
              <w:rPr>
                <w:rFonts w:eastAsia="Calibri"/>
                <w:color w:val="16191F"/>
              </w:rPr>
              <w:t>Kravchenko</w:t>
            </w:r>
            <w:r w:rsidRPr="00844D87">
              <w:rPr>
                <w:rFonts w:eastAsia="Calibri"/>
                <w:color w:val="16191F"/>
                <w:lang w:val="uk-UA"/>
              </w:rPr>
              <w:t xml:space="preserve">, </w:t>
            </w:r>
            <w:r w:rsidRPr="009D03C1">
              <w:rPr>
                <w:rFonts w:eastAsia="Calibri"/>
                <w:color w:val="16191F"/>
              </w:rPr>
              <w:t>V</w:t>
            </w:r>
            <w:r w:rsidRPr="00844D87">
              <w:rPr>
                <w:rFonts w:eastAsia="Calibri"/>
                <w:color w:val="16191F"/>
                <w:lang w:val="uk-UA"/>
              </w:rPr>
              <w:t xml:space="preserve">., </w:t>
            </w:r>
            <w:r w:rsidRPr="009D03C1">
              <w:rPr>
                <w:rFonts w:eastAsia="Calibri"/>
                <w:color w:val="16191F"/>
              </w:rPr>
              <w:t>Dolgova</w:t>
            </w:r>
            <w:r w:rsidRPr="00844D87">
              <w:rPr>
                <w:rFonts w:eastAsia="Calibri"/>
                <w:color w:val="16191F"/>
                <w:lang w:val="uk-UA"/>
              </w:rPr>
              <w:t xml:space="preserve">, </w:t>
            </w:r>
            <w:r w:rsidRPr="009D03C1">
              <w:rPr>
                <w:rFonts w:eastAsia="Calibri"/>
                <w:color w:val="16191F"/>
              </w:rPr>
              <w:t>O</w:t>
            </w:r>
            <w:r w:rsidRPr="00844D87">
              <w:rPr>
                <w:rFonts w:eastAsia="Calibri"/>
                <w:color w:val="16191F"/>
                <w:lang w:val="uk-UA"/>
              </w:rPr>
              <w:t xml:space="preserve">., </w:t>
            </w:r>
            <w:r w:rsidRPr="00844D87">
              <w:rPr>
                <w:rFonts w:eastAsia="Calibri"/>
                <w:color w:val="1A1A1A"/>
                <w:lang w:val="uk-UA"/>
              </w:rPr>
              <w:t>&amp;</w:t>
            </w:r>
            <w:r>
              <w:rPr>
                <w:rFonts w:eastAsia="Calibri"/>
                <w:color w:val="1A1A1A"/>
                <w:lang w:val="uk-UA"/>
              </w:rPr>
              <w:t xml:space="preserve"> </w:t>
            </w:r>
            <w:r w:rsidRPr="009D03C1">
              <w:rPr>
                <w:rFonts w:eastAsia="Calibri"/>
                <w:color w:val="16191F"/>
                <w:u w:val="single"/>
              </w:rPr>
              <w:t>Seleznov</w:t>
            </w:r>
            <w:r w:rsidRPr="00844D87">
              <w:rPr>
                <w:rFonts w:eastAsia="Calibri"/>
                <w:color w:val="16191F"/>
                <w:u w:val="single"/>
                <w:lang w:val="uk-UA"/>
              </w:rPr>
              <w:t xml:space="preserve">, </w:t>
            </w:r>
            <w:r w:rsidRPr="009D03C1">
              <w:rPr>
                <w:rFonts w:eastAsia="Calibri"/>
                <w:color w:val="16191F"/>
                <w:u w:val="single"/>
              </w:rPr>
              <w:t>I</w:t>
            </w:r>
            <w:r w:rsidRPr="00844D87">
              <w:rPr>
                <w:rFonts w:eastAsia="Calibri"/>
                <w:color w:val="16191F"/>
                <w:lang w:val="uk-UA"/>
              </w:rPr>
              <w:t xml:space="preserve">. (2018). </w:t>
            </w:r>
            <w:r w:rsidRPr="00844D87">
              <w:rPr>
                <w:rFonts w:eastAsia="Calibri"/>
                <w:color w:val="16191F"/>
                <w:lang w:val="en-US"/>
              </w:rPr>
              <w:t>Shifts in the Autonomic Nervous System Defined by the Valence of TV News</w:t>
            </w:r>
            <w:r w:rsidRPr="00844D87">
              <w:rPr>
                <w:bCs/>
                <w:lang w:val="en-US"/>
              </w:rPr>
              <w:t>.</w:t>
            </w:r>
            <w:r w:rsidRPr="00844D87">
              <w:rPr>
                <w:rFonts w:eastAsia="Calibri"/>
                <w:i/>
                <w:color w:val="000000"/>
                <w:lang w:val="en-US"/>
              </w:rPr>
              <w:t xml:space="preserve"> Current Issues of Mass Communication</w:t>
            </w:r>
            <w:r w:rsidRPr="00844D87">
              <w:rPr>
                <w:rFonts w:eastAsia="Calibri"/>
                <w:color w:val="000000"/>
                <w:lang w:val="en-US"/>
              </w:rPr>
              <w:t xml:space="preserve">, </w:t>
            </w:r>
            <w:r w:rsidRPr="00844D87">
              <w:rPr>
                <w:rFonts w:eastAsia="Calibri"/>
                <w:color w:val="1A1A1A"/>
                <w:lang w:val="en-US"/>
              </w:rPr>
              <w:t xml:space="preserve">24, 08-21. </w:t>
            </w:r>
            <w:r w:rsidRPr="00844D87">
              <w:rPr>
                <w:rFonts w:eastAsia="Calibri"/>
                <w:color w:val="000000"/>
                <w:lang w:val="en-US"/>
              </w:rPr>
              <w:t>(</w:t>
            </w:r>
            <w:r w:rsidRPr="00844D87">
              <w:rPr>
                <w:rFonts w:eastAsia="Calibri"/>
                <w:b/>
                <w:color w:val="16191F"/>
                <w:lang w:val="en-US"/>
              </w:rPr>
              <w:t>Index Copernicus ICV 2017: 81.08</w:t>
            </w:r>
            <w:r w:rsidRPr="00844D87">
              <w:rPr>
                <w:rFonts w:eastAsia="Calibri"/>
                <w:color w:val="16191F"/>
                <w:lang w:val="en-US"/>
              </w:rPr>
              <w:t xml:space="preserve">) DOI: </w:t>
            </w:r>
            <w:hyperlink r:id="rId17" w:history="1">
              <w:r w:rsidRPr="00844D87">
                <w:rPr>
                  <w:rStyle w:val="a6"/>
                  <w:rFonts w:eastAsia="Calibri"/>
                  <w:lang w:val="en-US"/>
                </w:rPr>
                <w:t>https://doi.org/10.17721/2312-5160.2018.24.08-21</w:t>
              </w:r>
            </w:hyperlink>
            <w:hyperlink r:id="rId18" w:history="1">
              <w:r w:rsidRPr="00844D87">
                <w:rPr>
                  <w:rStyle w:val="a6"/>
                  <w:lang w:val="en-US"/>
                </w:rPr>
                <w:t>http://comstudies.org/wp-content/uploads/2019/04/CIMC_2018_no24_pp08-21.pdf</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4</w:t>
            </w:r>
          </w:p>
        </w:tc>
        <w:tc>
          <w:tcPr>
            <w:tcW w:w="8016" w:type="dxa"/>
          </w:tcPr>
          <w:p w:rsidR="00984796" w:rsidRPr="009D03C1" w:rsidRDefault="00984796" w:rsidP="007520D9">
            <w:pPr>
              <w:tabs>
                <w:tab w:val="left" w:pos="426"/>
              </w:tabs>
              <w:jc w:val="both"/>
              <w:rPr>
                <w:rFonts w:eastAsia="MS Mincho"/>
                <w:b/>
                <w:bCs/>
                <w:lang w:val="uk-UA"/>
              </w:rPr>
            </w:pPr>
            <w:r w:rsidRPr="00EC047A">
              <w:rPr>
                <w:u w:val="single"/>
                <w:lang w:val="en-US"/>
              </w:rPr>
              <w:t>Rizun</w:t>
            </w:r>
            <w:r w:rsidRPr="00844D87">
              <w:rPr>
                <w:u w:val="single"/>
                <w:lang w:val="uk-UA"/>
              </w:rPr>
              <w:t xml:space="preserve">, </w:t>
            </w:r>
            <w:r w:rsidRPr="00EC047A">
              <w:rPr>
                <w:u w:val="single"/>
                <w:lang w:val="en-US"/>
              </w:rPr>
              <w:t>V</w:t>
            </w:r>
            <w:r w:rsidRPr="00844D87">
              <w:rPr>
                <w:u w:val="single"/>
                <w:lang w:val="uk-UA"/>
              </w:rPr>
              <w:t xml:space="preserve">., </w:t>
            </w:r>
            <w:r w:rsidRPr="00EC047A">
              <w:rPr>
                <w:u w:val="single"/>
                <w:lang w:val="en-US"/>
              </w:rPr>
              <w:t>Havrylets</w:t>
            </w:r>
            <w:r w:rsidRPr="00844D87">
              <w:rPr>
                <w:u w:val="single"/>
                <w:lang w:val="uk-UA"/>
              </w:rPr>
              <w:t xml:space="preserve">, </w:t>
            </w:r>
            <w:r w:rsidRPr="00EC047A">
              <w:rPr>
                <w:u w:val="single"/>
                <w:lang w:val="en-US"/>
              </w:rPr>
              <w:t>Y</w:t>
            </w:r>
            <w:r w:rsidRPr="00844D87">
              <w:rPr>
                <w:u w:val="single"/>
                <w:lang w:val="uk-UA"/>
              </w:rPr>
              <w:t>.</w:t>
            </w:r>
            <w:r w:rsidRPr="009D03C1">
              <w:rPr>
                <w:color w:val="000000"/>
                <w:u w:val="single"/>
                <w:lang w:val="uk-UA"/>
              </w:rPr>
              <w:t xml:space="preserve">, </w:t>
            </w:r>
            <w:r w:rsidRPr="00EC047A">
              <w:rPr>
                <w:color w:val="000000"/>
                <w:lang w:val="en-US"/>
              </w:rPr>
              <w:t>Tukaiev</w:t>
            </w:r>
            <w:r w:rsidRPr="007859A7">
              <w:rPr>
                <w:color w:val="000000"/>
                <w:lang w:val="uk-UA"/>
              </w:rPr>
              <w:t xml:space="preserve">, </w:t>
            </w:r>
            <w:r w:rsidRPr="00EC047A">
              <w:rPr>
                <w:color w:val="000000"/>
                <w:lang w:val="en-US"/>
              </w:rPr>
              <w:t>S</w:t>
            </w:r>
            <w:r w:rsidRPr="007859A7">
              <w:rPr>
                <w:color w:val="000000"/>
                <w:lang w:val="uk-UA"/>
              </w:rPr>
              <w:t>.,</w:t>
            </w:r>
            <w:r w:rsidRPr="00844D87">
              <w:rPr>
                <w:lang w:val="uk-UA"/>
              </w:rPr>
              <w:t xml:space="preserve"> </w:t>
            </w:r>
            <w:r w:rsidRPr="00EC047A">
              <w:rPr>
                <w:lang w:val="en-US"/>
              </w:rPr>
              <w:t>Khylko</w:t>
            </w:r>
            <w:r w:rsidRPr="00844D87">
              <w:rPr>
                <w:lang w:val="uk-UA"/>
              </w:rPr>
              <w:t xml:space="preserve">, </w:t>
            </w:r>
            <w:r w:rsidRPr="00EC047A">
              <w:rPr>
                <w:lang w:val="en-US"/>
              </w:rPr>
              <w:t>M</w:t>
            </w:r>
            <w:r w:rsidRPr="00844D87">
              <w:rPr>
                <w:lang w:val="uk-UA"/>
              </w:rPr>
              <w:t xml:space="preserve">., </w:t>
            </w:r>
            <w:r w:rsidRPr="00844D87">
              <w:rPr>
                <w:rFonts w:eastAsia="MS Mincho"/>
                <w:color w:val="000000"/>
                <w:lang w:val="uk-UA"/>
              </w:rPr>
              <w:t>&amp;</w:t>
            </w:r>
            <w:r w:rsidRPr="00844D87">
              <w:rPr>
                <w:color w:val="000000"/>
                <w:lang w:val="uk-UA"/>
              </w:rPr>
              <w:t xml:space="preserve"> </w:t>
            </w:r>
            <w:r w:rsidRPr="00EC047A">
              <w:rPr>
                <w:color w:val="000000"/>
                <w:lang w:val="en-US"/>
              </w:rPr>
              <w:t>Vasilchenko</w:t>
            </w:r>
            <w:r w:rsidRPr="00844D87">
              <w:rPr>
                <w:color w:val="000000"/>
                <w:lang w:val="uk-UA"/>
              </w:rPr>
              <w:t xml:space="preserve">, </w:t>
            </w:r>
            <w:r w:rsidRPr="00EC047A">
              <w:rPr>
                <w:color w:val="000000"/>
                <w:lang w:val="en-US"/>
              </w:rPr>
              <w:t>A</w:t>
            </w:r>
            <w:r w:rsidRPr="00844D87">
              <w:rPr>
                <w:color w:val="000000"/>
                <w:lang w:val="uk-UA"/>
              </w:rPr>
              <w:t>.</w:t>
            </w:r>
            <w:r w:rsidRPr="00844D87">
              <w:rPr>
                <w:lang w:val="uk-UA"/>
              </w:rPr>
              <w:t xml:space="preserve"> (</w:t>
            </w:r>
            <w:proofErr w:type="gramStart"/>
            <w:r w:rsidRPr="00EC047A">
              <w:rPr>
                <w:lang w:val="en-US"/>
              </w:rPr>
              <w:t>November</w:t>
            </w:r>
            <w:r w:rsidRPr="00844D87">
              <w:rPr>
                <w:lang w:val="uk-UA"/>
              </w:rPr>
              <w:t>,</w:t>
            </w:r>
            <w:proofErr w:type="gramEnd"/>
            <w:r w:rsidRPr="00844D87">
              <w:rPr>
                <w:lang w:val="uk-UA"/>
              </w:rPr>
              <w:t xml:space="preserve"> 2018). </w:t>
            </w:r>
            <w:r w:rsidRPr="00844D87">
              <w:rPr>
                <w:lang w:val="en-US"/>
              </w:rPr>
              <w:t>Emotional burnout as a moderator of TV news impact on young adult audience: EEG study</w:t>
            </w:r>
            <w:r w:rsidRPr="00844D87">
              <w:rPr>
                <w:bCs/>
                <w:color w:val="000000"/>
                <w:shd w:val="clear" w:color="auto" w:fill="FFFFFF"/>
                <w:lang w:val="en-US"/>
              </w:rPr>
              <w:t>.</w:t>
            </w:r>
            <w:r w:rsidRPr="009D03C1">
              <w:rPr>
                <w:rFonts w:eastAsia="Calibri"/>
                <w:i/>
                <w:iCs/>
                <w:color w:val="2A2A2A"/>
                <w:lang w:val="en-US"/>
              </w:rPr>
              <w:t>WORLD SCIENCE, 11(39), 64-70.</w:t>
            </w:r>
            <w:r w:rsidRPr="00844D87">
              <w:rPr>
                <w:lang w:val="en-US"/>
              </w:rPr>
              <w:t>(ISSN 2413-1032) (</w:t>
            </w:r>
            <w:r w:rsidRPr="009D03C1">
              <w:rPr>
                <w:rFonts w:eastAsia="Calibri"/>
                <w:b/>
                <w:color w:val="16191F"/>
                <w:lang w:val="en-US"/>
              </w:rPr>
              <w:t>Index Copernicus ICV 2017: 79.17</w:t>
            </w:r>
            <w:r w:rsidRPr="009D03C1">
              <w:rPr>
                <w:rFonts w:eastAsia="Calibri"/>
                <w:color w:val="16191F"/>
                <w:lang w:val="en-US"/>
              </w:rPr>
              <w:t>) doi: https://doi.org/10.31435/rsglobal_ws/30112018/6237</w:t>
            </w:r>
            <w:hyperlink r:id="rId19" w:history="1">
              <w:r w:rsidRPr="00844D87">
                <w:rPr>
                  <w:rStyle w:val="a6"/>
                  <w:lang w:val="en-US"/>
                </w:rPr>
                <w:t>http://archive.ws-conference.com/wp-content/uploads/11_39.pdf</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5</w:t>
            </w:r>
          </w:p>
        </w:tc>
        <w:tc>
          <w:tcPr>
            <w:tcW w:w="8016" w:type="dxa"/>
          </w:tcPr>
          <w:p w:rsidR="00984796" w:rsidRPr="009D03C1" w:rsidRDefault="00984796" w:rsidP="007520D9">
            <w:pPr>
              <w:tabs>
                <w:tab w:val="left" w:pos="426"/>
              </w:tabs>
              <w:jc w:val="both"/>
              <w:rPr>
                <w:rFonts w:eastAsia="MS Mincho"/>
                <w:b/>
                <w:bCs/>
                <w:lang w:val="uk-UA"/>
              </w:rPr>
            </w:pPr>
            <w:r w:rsidRPr="00844D87">
              <w:rPr>
                <w:bCs/>
                <w:u w:val="single"/>
                <w:lang w:val="en-US"/>
              </w:rPr>
              <w:t>Havrylets, Y.</w:t>
            </w:r>
            <w:r w:rsidRPr="00844D87">
              <w:rPr>
                <w:bCs/>
                <w:lang w:val="en-US"/>
              </w:rPr>
              <w:t xml:space="preserve">, </w:t>
            </w:r>
            <w:r w:rsidRPr="00844D87">
              <w:rPr>
                <w:bCs/>
                <w:u w:val="single"/>
                <w:lang w:val="en-US"/>
              </w:rPr>
              <w:t>Rizun, V.,</w:t>
            </w:r>
            <w:r w:rsidRPr="00844D87">
              <w:rPr>
                <w:bCs/>
                <w:lang w:val="en-US"/>
              </w:rPr>
              <w:t xml:space="preserve"> Khylko, M., </w:t>
            </w:r>
            <w:r w:rsidRPr="009D03C1">
              <w:rPr>
                <w:rFonts w:eastAsia="Calibri"/>
                <w:color w:val="1A1A1A"/>
                <w:lang w:val="en-US"/>
              </w:rPr>
              <w:t>&amp;</w:t>
            </w:r>
            <w:r w:rsidR="007859A7">
              <w:rPr>
                <w:rFonts w:eastAsia="Calibri"/>
                <w:color w:val="1A1A1A"/>
                <w:lang w:val="uk-UA"/>
              </w:rPr>
              <w:t xml:space="preserve"> </w:t>
            </w:r>
            <w:r w:rsidRPr="007859A7">
              <w:rPr>
                <w:bCs/>
                <w:lang w:val="en-US"/>
              </w:rPr>
              <w:t>Tukaiev, S.</w:t>
            </w:r>
            <w:r w:rsidRPr="00844D87">
              <w:rPr>
                <w:bCs/>
                <w:lang w:val="en-US"/>
              </w:rPr>
              <w:t xml:space="preserve"> (2018). Escape and entertainment as key motives for viewing TV news in light of ritualistic use.</w:t>
            </w:r>
            <w:r w:rsidRPr="009D03C1">
              <w:rPr>
                <w:rFonts w:eastAsia="Calibri"/>
                <w:i/>
                <w:color w:val="000000"/>
                <w:lang w:val="en-US"/>
              </w:rPr>
              <w:t xml:space="preserve"> Current Issues of Mass Communication</w:t>
            </w:r>
            <w:r w:rsidRPr="009D03C1">
              <w:rPr>
                <w:rFonts w:eastAsia="Calibri"/>
                <w:color w:val="000000"/>
                <w:lang w:val="en-US"/>
              </w:rPr>
              <w:t xml:space="preserve">, </w:t>
            </w:r>
            <w:r w:rsidRPr="009D03C1">
              <w:rPr>
                <w:rFonts w:eastAsia="Calibri"/>
                <w:color w:val="1A1A1A"/>
                <w:lang w:val="en-US"/>
              </w:rPr>
              <w:t xml:space="preserve">23, 23-34. </w:t>
            </w:r>
            <w:r w:rsidRPr="00844D87">
              <w:rPr>
                <w:rFonts w:eastAsia="Calibri"/>
                <w:color w:val="000000"/>
                <w:lang w:val="en-US"/>
              </w:rPr>
              <w:t>(</w:t>
            </w:r>
            <w:r w:rsidRPr="00844D87">
              <w:rPr>
                <w:rFonts w:eastAsia="Calibri"/>
                <w:b/>
                <w:color w:val="16191F"/>
                <w:lang w:val="en-US"/>
              </w:rPr>
              <w:t>Index Copernicus ICV 2017: 81.08</w:t>
            </w:r>
            <w:r w:rsidRPr="00844D87">
              <w:rPr>
                <w:rFonts w:eastAsia="Calibri"/>
                <w:color w:val="16191F"/>
                <w:lang w:val="en-US"/>
              </w:rPr>
              <w:t>) DOI: https://doi.org/10.17721/2312-5160.2018.23.23-34  http://comstudies.org/wp-content/uploads/2018/10/CIMC_2018_no23_pp23-34.pdf</w:t>
            </w:r>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6</w:t>
            </w:r>
          </w:p>
        </w:tc>
        <w:tc>
          <w:tcPr>
            <w:tcW w:w="8016" w:type="dxa"/>
          </w:tcPr>
          <w:p w:rsidR="00984796" w:rsidRPr="009D03C1" w:rsidRDefault="00984796" w:rsidP="007520D9">
            <w:pPr>
              <w:jc w:val="both"/>
              <w:rPr>
                <w:rFonts w:eastAsia="MS Mincho"/>
                <w:b/>
                <w:bCs/>
                <w:lang w:val="uk-UA"/>
              </w:rPr>
            </w:pPr>
            <w:r w:rsidRPr="00844D87">
              <w:rPr>
                <w:lang w:val="uk-UA"/>
              </w:rPr>
              <w:t xml:space="preserve">Шпєнков </w:t>
            </w:r>
            <w:r w:rsidRPr="009D03C1">
              <w:t>O</w:t>
            </w:r>
            <w:r w:rsidRPr="00844D87">
              <w:rPr>
                <w:lang w:val="uk-UA"/>
              </w:rPr>
              <w:t>.</w:t>
            </w:r>
            <w:r w:rsidRPr="009D03C1">
              <w:t>O</w:t>
            </w:r>
            <w:r w:rsidRPr="00844D87">
              <w:rPr>
                <w:lang w:val="uk-UA"/>
              </w:rPr>
              <w:t xml:space="preserve">., </w:t>
            </w:r>
            <w:r w:rsidRPr="007859A7">
              <w:rPr>
                <w:lang w:val="uk-UA"/>
              </w:rPr>
              <w:t>Тукаєв С.В.,З</w:t>
            </w:r>
            <w:r w:rsidRPr="009D03C1">
              <w:rPr>
                <w:lang w:val="uk-UA"/>
              </w:rPr>
              <w:t xml:space="preserve">има І.Г. </w:t>
            </w:r>
            <w:r w:rsidRPr="00844D87">
              <w:rPr>
                <w:lang w:val="uk-UA"/>
              </w:rPr>
              <w:t xml:space="preserve">(2018). </w:t>
            </w:r>
            <w:r w:rsidRPr="009D03C1">
              <w:t>З</w:t>
            </w:r>
            <w:r w:rsidRPr="009D03C1">
              <w:rPr>
                <w:lang w:val="uk-UA"/>
              </w:rPr>
              <w:t>міни активності головного мозку в гамма діапазоні під час прослуховання рок-музики із зниженим рівнем низьких частот</w:t>
            </w:r>
            <w:r w:rsidRPr="009D03C1">
              <w:t>.</w:t>
            </w:r>
            <w:r w:rsidRPr="009D03C1">
              <w:rPr>
                <w:i/>
              </w:rPr>
              <w:t xml:space="preserve"> ВісникКиївськогонаціональногоуніверситетуіменіТарасаШевченка</w:t>
            </w:r>
            <w:r w:rsidRPr="00844D87">
              <w:rPr>
                <w:i/>
              </w:rPr>
              <w:t xml:space="preserve">: </w:t>
            </w:r>
            <w:r w:rsidRPr="009D03C1">
              <w:rPr>
                <w:i/>
              </w:rPr>
              <w:t>Біологія</w:t>
            </w:r>
            <w:r w:rsidRPr="009D03C1">
              <w:t>, 1(75</w:t>
            </w:r>
            <w:r w:rsidRPr="00844D87">
              <w:t xml:space="preserve">), </w:t>
            </w:r>
            <w:r w:rsidRPr="009D03C1">
              <w:t xml:space="preserve">27-32. DOI: </w:t>
            </w:r>
            <w:hyperlink r:id="rId20" w:history="1">
              <w:proofErr w:type="gramStart"/>
              <w:r w:rsidRPr="009D03C1">
                <w:rPr>
                  <w:rStyle w:val="a6"/>
                </w:rPr>
                <w:t>http://dx.doi.org/10.17721/1728_2748.2018.75.1-69</w:t>
              </w:r>
            </w:hyperlink>
            <w:r w:rsidRPr="00844D87">
              <w:t>(</w:t>
            </w:r>
            <w:proofErr w:type="gramEnd"/>
            <w:r w:rsidRPr="009D03C1">
              <w:rPr>
                <w:bCs/>
                <w:color w:val="000000"/>
              </w:rPr>
              <w:t>ISSN</w:t>
            </w:r>
            <w:r w:rsidRPr="00844D87">
              <w:rPr>
                <w:color w:val="000000"/>
              </w:rPr>
              <w:t xml:space="preserve"> 1728-2624 (</w:t>
            </w:r>
            <w:r w:rsidRPr="009D03C1">
              <w:rPr>
                <w:color w:val="000000"/>
              </w:rPr>
              <w:t>Print</w:t>
            </w:r>
            <w:r w:rsidRPr="00844D87">
              <w:rPr>
                <w:color w:val="000000"/>
              </w:rPr>
              <w:t>), 2308-8036 (</w:t>
            </w:r>
            <w:r w:rsidRPr="009D03C1">
              <w:rPr>
                <w:color w:val="000000"/>
              </w:rPr>
              <w:t>Online</w:t>
            </w:r>
            <w:r w:rsidRPr="00844D87">
              <w:rPr>
                <w:color w:val="000000"/>
              </w:rPr>
              <w:t xml:space="preserve">)) </w:t>
            </w:r>
            <w:r w:rsidRPr="009D03C1">
              <w:rPr>
                <w:rFonts w:eastAsia="Calibri"/>
                <w:color w:val="000000"/>
              </w:rPr>
              <w:t>(</w:t>
            </w:r>
            <w:r w:rsidRPr="009D03C1">
              <w:rPr>
                <w:rFonts w:eastAsia="Calibri"/>
                <w:b/>
                <w:color w:val="16191F"/>
                <w:lang w:val="en-US"/>
              </w:rPr>
              <w:t>Index</w:t>
            </w:r>
            <w:r w:rsidRPr="00844D87">
              <w:rPr>
                <w:rFonts w:eastAsia="Calibri"/>
                <w:b/>
                <w:color w:val="16191F"/>
              </w:rPr>
              <w:t xml:space="preserve"> </w:t>
            </w:r>
            <w:r w:rsidRPr="009D03C1">
              <w:rPr>
                <w:rFonts w:eastAsia="Calibri"/>
                <w:b/>
                <w:color w:val="16191F"/>
                <w:lang w:val="en-US"/>
              </w:rPr>
              <w:t>Copernicus</w:t>
            </w:r>
            <w:r w:rsidRPr="00844D87">
              <w:rPr>
                <w:rFonts w:eastAsia="Calibri"/>
                <w:b/>
                <w:color w:val="16191F"/>
              </w:rPr>
              <w:t xml:space="preserve"> </w:t>
            </w:r>
            <w:r w:rsidRPr="009D03C1">
              <w:rPr>
                <w:rFonts w:eastAsia="Calibri"/>
                <w:b/>
                <w:color w:val="16191F"/>
                <w:lang w:val="en-US"/>
              </w:rPr>
              <w:t>ICV</w:t>
            </w:r>
            <w:r w:rsidRPr="00844D87">
              <w:rPr>
                <w:rFonts w:eastAsia="Calibri"/>
                <w:b/>
                <w:color w:val="16191F"/>
              </w:rPr>
              <w:t xml:space="preserve"> 2014: 56.09</w:t>
            </w:r>
            <w:r w:rsidRPr="00844D87">
              <w:rPr>
                <w:rFonts w:eastAsia="Calibri"/>
                <w:color w:val="16191F"/>
              </w:rPr>
              <w:t>)</w:t>
            </w:r>
            <w:r w:rsidRPr="00844D87">
              <w:rPr>
                <w:rFonts w:eastAsia="Calibri"/>
                <w:color w:val="000000"/>
              </w:rPr>
              <w:t>.</w:t>
            </w:r>
            <w:hyperlink r:id="rId21" w:history="1">
              <w:r w:rsidRPr="009D03C1">
                <w:rPr>
                  <w:rStyle w:val="a6"/>
                </w:rPr>
                <w:t>http://biovestnik.com/index.php/biology/article/view/312/223</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7</w:t>
            </w:r>
          </w:p>
        </w:tc>
        <w:tc>
          <w:tcPr>
            <w:tcW w:w="8016" w:type="dxa"/>
          </w:tcPr>
          <w:p w:rsidR="00984796" w:rsidRPr="009D03C1" w:rsidRDefault="00984796" w:rsidP="007520D9">
            <w:pPr>
              <w:jc w:val="both"/>
              <w:rPr>
                <w:rFonts w:eastAsia="MS Mincho"/>
                <w:b/>
                <w:bCs/>
                <w:lang w:val="uk-UA"/>
              </w:rPr>
            </w:pPr>
            <w:r w:rsidRPr="007859A7">
              <w:rPr>
                <w:bCs/>
                <w:color w:val="000000"/>
                <w:lang w:val="uk-UA"/>
              </w:rPr>
              <w:t>Тукаев С.В.,</w:t>
            </w:r>
            <w:r w:rsidRPr="009D03C1">
              <w:rPr>
                <w:bCs/>
                <w:color w:val="000000"/>
                <w:lang w:val="uk-UA"/>
              </w:rPr>
              <w:t xml:space="preserve"> Долгова Е.Н., Руженкова А.О., Лысенко Е.Н., Федорчук С.В., </w:t>
            </w:r>
            <w:r w:rsidRPr="009D03C1">
              <w:rPr>
                <w:color w:val="000000"/>
                <w:u w:val="single"/>
                <w:lang w:val="uk-UA"/>
              </w:rPr>
              <w:t>Гаврилець Ю.Д., Ризун В.В.</w:t>
            </w:r>
            <w:r w:rsidRPr="009D03C1">
              <w:rPr>
                <w:color w:val="000000"/>
                <w:lang w:val="uk-UA"/>
              </w:rPr>
              <w:t xml:space="preserve"> (2017). </w:t>
            </w:r>
            <w:r w:rsidRPr="009D03C1">
              <w:rPr>
                <w:color w:val="000000"/>
              </w:rPr>
              <w:t xml:space="preserve">Типологические и личностные детерминанты стрессоустойчивости у спортсменов высокого риска. </w:t>
            </w:r>
            <w:r w:rsidRPr="009D03C1">
              <w:rPr>
                <w:i/>
                <w:color w:val="222222"/>
                <w:lang w:val="uk-UA"/>
              </w:rPr>
              <w:t>Спортивна медицина і фізична реабілітація</w:t>
            </w:r>
            <w:r w:rsidRPr="009D03C1">
              <w:rPr>
                <w:color w:val="222222"/>
                <w:lang w:val="uk-UA"/>
              </w:rPr>
              <w:t xml:space="preserve">, </w:t>
            </w:r>
            <w:r w:rsidRPr="009D03C1">
              <w:rPr>
                <w:color w:val="222222"/>
              </w:rPr>
              <w:t xml:space="preserve">2, 8-15. </w:t>
            </w:r>
            <w:r w:rsidRPr="00844D87">
              <w:rPr>
                <w:rFonts w:eastAsia="Calibri"/>
                <w:color w:val="000000"/>
                <w:lang w:val="en-US"/>
              </w:rPr>
              <w:t>(</w:t>
            </w:r>
            <w:r w:rsidRPr="009D03C1">
              <w:rPr>
                <w:rFonts w:eastAsia="Calibri"/>
                <w:color w:val="262626"/>
                <w:lang w:val="en-US"/>
              </w:rPr>
              <w:t xml:space="preserve">Print ISSN: 1992-7894 Online ISSN: 1992-9285, </w:t>
            </w:r>
            <w:r w:rsidRPr="009D03C1">
              <w:rPr>
                <w:rFonts w:eastAsia="Calibri"/>
                <w:b/>
                <w:color w:val="000000" w:themeColor="text1"/>
                <w:lang w:val="en-US"/>
              </w:rPr>
              <w:t>Index Copernicus ICV 2015: 53.64</w:t>
            </w:r>
            <w:r w:rsidRPr="009D03C1">
              <w:rPr>
                <w:rFonts w:eastAsia="Calibri"/>
                <w:color w:val="16191F"/>
                <w:lang w:val="en-US"/>
              </w:rPr>
              <w:t>)</w:t>
            </w:r>
            <w:r w:rsidRPr="009D03C1">
              <w:rPr>
                <w:rFonts w:eastAsia="Calibri"/>
                <w:color w:val="000000"/>
                <w:lang w:val="en-US"/>
              </w:rPr>
              <w:t xml:space="preserve">. </w:t>
            </w:r>
            <w:hyperlink r:id="rId22" w:history="1">
              <w:r w:rsidRPr="009D03C1">
                <w:rPr>
                  <w:rStyle w:val="a6"/>
                  <w:rFonts w:eastAsia="Calibri"/>
                  <w:lang w:val="en-US"/>
                </w:rPr>
                <w:t>http://sportmedicine.uni-sport.edu.ua/article/view/124385/119146</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8</w:t>
            </w:r>
          </w:p>
        </w:tc>
        <w:tc>
          <w:tcPr>
            <w:tcW w:w="8016" w:type="dxa"/>
          </w:tcPr>
          <w:p w:rsidR="00984796" w:rsidRPr="009D03C1" w:rsidRDefault="00984796" w:rsidP="007520D9">
            <w:pPr>
              <w:tabs>
                <w:tab w:val="left" w:pos="426"/>
              </w:tabs>
              <w:jc w:val="both"/>
              <w:rPr>
                <w:rFonts w:eastAsia="MS Mincho"/>
                <w:b/>
                <w:bCs/>
                <w:lang w:val="uk-UA"/>
              </w:rPr>
            </w:pPr>
            <w:r w:rsidRPr="007859A7">
              <w:rPr>
                <w:bCs/>
                <w:color w:val="222222"/>
                <w:lang w:val="uk-UA"/>
              </w:rPr>
              <w:t>Тукаев С.В.,</w:t>
            </w:r>
            <w:r w:rsidRPr="009D03C1">
              <w:rPr>
                <w:bCs/>
                <w:color w:val="222222"/>
                <w:lang w:val="uk-UA"/>
              </w:rPr>
              <w:t>Долгова</w:t>
            </w:r>
            <w:r w:rsidRPr="00844D87">
              <w:rPr>
                <w:bCs/>
                <w:color w:val="222222"/>
                <w:lang w:val="uk-UA"/>
              </w:rPr>
              <w:t xml:space="preserve"> Е.Н., </w:t>
            </w:r>
            <w:r w:rsidRPr="009D03C1">
              <w:rPr>
                <w:bCs/>
                <w:color w:val="222222"/>
                <w:lang w:val="uk-UA"/>
              </w:rPr>
              <w:t>Вашека</w:t>
            </w:r>
            <w:r w:rsidRPr="00844D87">
              <w:rPr>
                <w:bCs/>
                <w:color w:val="222222"/>
                <w:lang w:val="uk-UA"/>
              </w:rPr>
              <w:t xml:space="preserve"> Т.В.,</w:t>
            </w:r>
            <w:r w:rsidRPr="009D03C1">
              <w:rPr>
                <w:bCs/>
                <w:color w:val="222222"/>
                <w:lang w:val="uk-UA"/>
              </w:rPr>
              <w:t xml:space="preserve">Федорчук С.В., Лысенко Е.Н., </w:t>
            </w:r>
            <w:r w:rsidRPr="00844D87">
              <w:rPr>
                <w:bCs/>
                <w:color w:val="222222"/>
                <w:lang w:val="uk-UA"/>
              </w:rPr>
              <w:t xml:space="preserve">Колосова Е.В., </w:t>
            </w:r>
            <w:r w:rsidRPr="009D03C1">
              <w:rPr>
                <w:bCs/>
                <w:color w:val="222222"/>
                <w:u w:val="single"/>
                <w:lang w:val="uk-UA"/>
              </w:rPr>
              <w:t xml:space="preserve">Гаврилець </w:t>
            </w:r>
            <w:r w:rsidRPr="00844D87">
              <w:rPr>
                <w:bCs/>
                <w:color w:val="222222"/>
                <w:u w:val="single"/>
                <w:lang w:val="uk-UA"/>
              </w:rPr>
              <w:t>Ю.Д.,</w:t>
            </w:r>
            <w:r w:rsidRPr="009D03C1">
              <w:rPr>
                <w:bCs/>
                <w:color w:val="222222"/>
                <w:lang w:val="uk-UA"/>
              </w:rPr>
              <w:t>Зима</w:t>
            </w:r>
            <w:r w:rsidRPr="00844D87">
              <w:rPr>
                <w:bCs/>
                <w:color w:val="222222"/>
                <w:lang w:val="uk-UA"/>
              </w:rPr>
              <w:t xml:space="preserve"> И.Г., </w:t>
            </w:r>
            <w:r w:rsidRPr="009D03C1">
              <w:rPr>
                <w:bCs/>
                <w:color w:val="222222"/>
                <w:u w:val="single"/>
                <w:lang w:val="uk-UA"/>
              </w:rPr>
              <w:t xml:space="preserve">Ризун </w:t>
            </w:r>
            <w:r w:rsidRPr="00844D87">
              <w:rPr>
                <w:bCs/>
                <w:color w:val="222222"/>
                <w:u w:val="single"/>
                <w:lang w:val="uk-UA"/>
              </w:rPr>
              <w:t>В.В.,</w:t>
            </w:r>
            <w:r w:rsidRPr="009D03C1">
              <w:rPr>
                <w:bCs/>
                <w:color w:val="222222"/>
                <w:lang w:val="uk-UA"/>
              </w:rPr>
              <w:t>Шинкарук О.А.</w:t>
            </w:r>
            <w:r w:rsidRPr="009D03C1">
              <w:rPr>
                <w:color w:val="222222"/>
                <w:lang w:val="uk-UA"/>
              </w:rPr>
              <w:t xml:space="preserve"> (2017). </w:t>
            </w:r>
            <w:r w:rsidRPr="009D03C1">
              <w:rPr>
                <w:color w:val="222222"/>
              </w:rPr>
              <w:t xml:space="preserve">Индивидуально-психологические характеристики учащейся молодежи, занимающейся разными видами спорта. </w:t>
            </w:r>
            <w:r w:rsidRPr="009D03C1">
              <w:rPr>
                <w:i/>
                <w:color w:val="222222"/>
                <w:lang w:val="uk-UA"/>
              </w:rPr>
              <w:t>Спортивна медицина і фізична реабілітація</w:t>
            </w:r>
            <w:r w:rsidRPr="009D03C1">
              <w:rPr>
                <w:color w:val="222222"/>
                <w:lang w:val="uk-UA"/>
              </w:rPr>
              <w:t xml:space="preserve">, </w:t>
            </w:r>
            <w:r w:rsidRPr="009D03C1">
              <w:rPr>
                <w:color w:val="222222"/>
              </w:rPr>
              <w:t xml:space="preserve">1, 64-71. </w:t>
            </w:r>
            <w:r w:rsidRPr="00844D87">
              <w:rPr>
                <w:rFonts w:eastAsia="Calibri"/>
                <w:color w:val="000000"/>
                <w:lang w:val="en-US"/>
              </w:rPr>
              <w:t>(</w:t>
            </w:r>
            <w:r w:rsidRPr="009D03C1">
              <w:rPr>
                <w:rFonts w:eastAsia="Calibri"/>
                <w:color w:val="262626"/>
                <w:lang w:val="en-US"/>
              </w:rPr>
              <w:t xml:space="preserve">Print ISSN: 1992-7894 Online ISSN: 1992-9285, </w:t>
            </w:r>
            <w:r w:rsidRPr="009D03C1">
              <w:rPr>
                <w:rFonts w:eastAsia="Calibri"/>
                <w:color w:val="16191F"/>
                <w:lang w:val="en-US"/>
              </w:rPr>
              <w:t>Index Copernicus ICV 2015: 53.64)</w:t>
            </w:r>
            <w:r w:rsidRPr="009D03C1">
              <w:rPr>
                <w:rFonts w:eastAsia="Calibri"/>
                <w:color w:val="000000"/>
                <w:lang w:val="en-US"/>
              </w:rPr>
              <w:t xml:space="preserve">. </w:t>
            </w:r>
            <w:hyperlink r:id="rId23" w:history="1">
              <w:r w:rsidRPr="009D03C1">
                <w:rPr>
                  <w:rStyle w:val="a6"/>
                  <w:rFonts w:eastAsia="Calibri"/>
                  <w:lang w:val="en-US"/>
                </w:rPr>
                <w:t>http://sportmedicine.uni-sport.edu.ua/article/view/121468/116550</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9</w:t>
            </w:r>
          </w:p>
        </w:tc>
        <w:tc>
          <w:tcPr>
            <w:tcW w:w="8016" w:type="dxa"/>
          </w:tcPr>
          <w:p w:rsidR="00984796" w:rsidRPr="009D03C1" w:rsidRDefault="00984796" w:rsidP="007520D9">
            <w:pPr>
              <w:spacing w:after="60"/>
              <w:rPr>
                <w:rFonts w:eastAsia="MS Mincho"/>
                <w:b/>
                <w:bCs/>
                <w:lang w:val="uk-UA"/>
              </w:rPr>
            </w:pPr>
            <w:r w:rsidRPr="00844D87">
              <w:rPr>
                <w:rFonts w:eastAsia="Calibri"/>
                <w:lang w:val="uk-UA"/>
              </w:rPr>
              <w:t>Грімм Ю.</w:t>
            </w:r>
            <w:r w:rsidRPr="00844D87">
              <w:rPr>
                <w:rFonts w:eastAsia="Times New Roman,Italic"/>
                <w:lang w:val="uk-UA"/>
              </w:rPr>
              <w:t xml:space="preserve">, </w:t>
            </w:r>
            <w:r w:rsidRPr="00844D87">
              <w:rPr>
                <w:rFonts w:eastAsia="Calibri"/>
                <w:u w:val="single"/>
                <w:lang w:val="uk-UA"/>
              </w:rPr>
              <w:t>Різун В.В.,</w:t>
            </w:r>
            <w:r w:rsidRPr="00844D87">
              <w:rPr>
                <w:rFonts w:eastAsia="Calibri"/>
                <w:lang w:val="uk-UA"/>
              </w:rPr>
              <w:t xml:space="preserve"> Енцмінгер А., </w:t>
            </w:r>
            <w:r w:rsidRPr="00844D87">
              <w:rPr>
                <w:rFonts w:eastAsia="Calibri"/>
                <w:u w:val="single"/>
                <w:lang w:val="uk-UA"/>
              </w:rPr>
              <w:t>Гаврилець Ю.Д.,</w:t>
            </w:r>
            <w:r w:rsidRPr="007859A7">
              <w:rPr>
                <w:rFonts w:eastAsia="Calibri"/>
                <w:lang w:val="uk-UA"/>
              </w:rPr>
              <w:t>Тукаєв С.В.,</w:t>
            </w:r>
            <w:r w:rsidRPr="00844D87">
              <w:rPr>
                <w:rFonts w:eastAsia="Calibri"/>
                <w:lang w:val="uk-UA"/>
              </w:rPr>
              <w:t xml:space="preserve"> Хилько М.М., Носова Б.М. (2016). </w:t>
            </w:r>
            <w:r w:rsidRPr="00844D87">
              <w:rPr>
                <w:rFonts w:eastAsia="Calibri"/>
              </w:rPr>
              <w:t xml:space="preserve">Меморіальна культура в Україні у контексті медіасприйняття історичних проблем (на матеріалі документалістики про Голокост та Голодомор). </w:t>
            </w:r>
            <w:r w:rsidRPr="00844D87">
              <w:rPr>
                <w:rFonts w:eastAsia="Calibri"/>
                <w:i/>
                <w:iCs/>
                <w:color w:val="1A1A1A"/>
              </w:rPr>
              <w:t>Актуальні питання масової комунікації</w:t>
            </w:r>
            <w:r w:rsidRPr="00844D87">
              <w:rPr>
                <w:rFonts w:eastAsia="Calibri"/>
                <w:color w:val="1A1A1A"/>
              </w:rPr>
              <w:t>, 20, 8-22.</w:t>
            </w:r>
            <w:r w:rsidRPr="00844D87">
              <w:rPr>
                <w:color w:val="000000"/>
              </w:rPr>
              <w:t xml:space="preserve"> (</w:t>
            </w:r>
            <w:r w:rsidRPr="009D03C1">
              <w:rPr>
                <w:rFonts w:eastAsia="Calibri"/>
                <w:lang w:val="en-US"/>
              </w:rPr>
              <w:t>ISSN</w:t>
            </w:r>
            <w:r w:rsidRPr="00844D87">
              <w:rPr>
                <w:rFonts w:eastAsia="Calibri"/>
              </w:rPr>
              <w:t xml:space="preserve"> 2312-5160) </w:t>
            </w:r>
            <w:r w:rsidRPr="009D03C1">
              <w:rPr>
                <w:rFonts w:eastAsia="Calibri"/>
                <w:color w:val="000000"/>
              </w:rPr>
              <w:t>(</w:t>
            </w:r>
            <w:r w:rsidRPr="009D03C1">
              <w:rPr>
                <w:rFonts w:eastAsia="Calibri"/>
                <w:b/>
                <w:color w:val="16191F"/>
                <w:lang w:val="en-US"/>
              </w:rPr>
              <w:t>Index</w:t>
            </w:r>
            <w:r w:rsidRPr="00844D87">
              <w:rPr>
                <w:rFonts w:eastAsia="Calibri"/>
                <w:b/>
                <w:color w:val="16191F"/>
              </w:rPr>
              <w:t xml:space="preserve"> </w:t>
            </w:r>
            <w:r w:rsidRPr="009D03C1">
              <w:rPr>
                <w:rFonts w:eastAsia="Calibri"/>
                <w:b/>
                <w:color w:val="16191F"/>
                <w:lang w:val="en-US"/>
              </w:rPr>
              <w:t>Copernicus</w:t>
            </w:r>
            <w:r w:rsidRPr="00844D87">
              <w:rPr>
                <w:rFonts w:eastAsia="Calibri"/>
                <w:b/>
                <w:color w:val="16191F"/>
              </w:rPr>
              <w:t xml:space="preserve"> </w:t>
            </w:r>
            <w:r w:rsidRPr="009D03C1">
              <w:rPr>
                <w:rFonts w:eastAsia="Calibri"/>
                <w:b/>
                <w:color w:val="16191F"/>
                <w:lang w:val="en-US"/>
              </w:rPr>
              <w:t>ICV</w:t>
            </w:r>
            <w:r w:rsidRPr="00844D87">
              <w:rPr>
                <w:rFonts w:eastAsia="Calibri"/>
                <w:b/>
                <w:color w:val="16191F"/>
              </w:rPr>
              <w:t xml:space="preserve"> 2015: 60.47</w:t>
            </w:r>
            <w:r w:rsidRPr="00844D87">
              <w:rPr>
                <w:rFonts w:eastAsia="Calibri"/>
                <w:color w:val="16191F"/>
              </w:rPr>
              <w:t>)</w:t>
            </w:r>
            <w:r w:rsidRPr="00844D87">
              <w:rPr>
                <w:rFonts w:eastAsia="Calibri"/>
                <w:color w:val="000000"/>
              </w:rPr>
              <w:t xml:space="preserve">. </w:t>
            </w:r>
            <w:r w:rsidRPr="009D03C1">
              <w:rPr>
                <w:rFonts w:eastAsia="Calibri"/>
                <w:lang w:val="en-US"/>
              </w:rPr>
              <w:t>DOI</w:t>
            </w:r>
            <w:r w:rsidRPr="00844D87">
              <w:rPr>
                <w:rFonts w:eastAsia="Calibri"/>
              </w:rPr>
              <w:t xml:space="preserve">: </w:t>
            </w:r>
            <w:r w:rsidRPr="009D03C1">
              <w:rPr>
                <w:rFonts w:eastAsia="Calibri"/>
                <w:lang w:val="en-US"/>
              </w:rPr>
              <w:t>https</w:t>
            </w:r>
            <w:r w:rsidRPr="00844D87">
              <w:rPr>
                <w:rFonts w:eastAsia="Calibri"/>
              </w:rPr>
              <w:t>://</w:t>
            </w:r>
            <w:r w:rsidRPr="009D03C1">
              <w:rPr>
                <w:rFonts w:eastAsia="Calibri"/>
                <w:lang w:val="en-US"/>
              </w:rPr>
              <w:t>doi</w:t>
            </w:r>
            <w:r w:rsidRPr="00844D87">
              <w:rPr>
                <w:rFonts w:eastAsia="Calibri"/>
              </w:rPr>
              <w:t>.</w:t>
            </w:r>
            <w:r w:rsidRPr="009D03C1">
              <w:rPr>
                <w:rFonts w:eastAsia="Calibri"/>
                <w:lang w:val="en-US"/>
              </w:rPr>
              <w:t>org</w:t>
            </w:r>
            <w:r w:rsidRPr="00844D87">
              <w:rPr>
                <w:rFonts w:eastAsia="Calibri"/>
              </w:rPr>
              <w:t>/10.17721/2312-5160.2016.20.8-22 (</w:t>
            </w:r>
            <w:hyperlink r:id="rId24" w:history="1">
              <w:r w:rsidRPr="009D03C1">
                <w:rPr>
                  <w:rStyle w:val="a6"/>
                  <w:rFonts w:eastAsia="Calibri"/>
                  <w:lang w:val="en-US"/>
                </w:rPr>
                <w:t>http</w:t>
              </w:r>
              <w:r w:rsidRPr="00844D87">
                <w:rPr>
                  <w:rStyle w:val="a6"/>
                  <w:rFonts w:eastAsia="Calibri"/>
                </w:rPr>
                <w:t>://</w:t>
              </w:r>
              <w:r w:rsidRPr="009D03C1">
                <w:rPr>
                  <w:rStyle w:val="a6"/>
                  <w:rFonts w:eastAsia="Calibri"/>
                  <w:lang w:val="en-US"/>
                </w:rPr>
                <w:t>comstudies</w:t>
              </w:r>
              <w:r w:rsidRPr="00844D87">
                <w:rPr>
                  <w:rStyle w:val="a6"/>
                  <w:rFonts w:eastAsia="Calibri"/>
                </w:rPr>
                <w:t>.</w:t>
              </w:r>
              <w:r w:rsidRPr="009D03C1">
                <w:rPr>
                  <w:rStyle w:val="a6"/>
                  <w:rFonts w:eastAsia="Calibri"/>
                  <w:lang w:val="en-US"/>
                </w:rPr>
                <w:t>org</w:t>
              </w:r>
              <w:r w:rsidRPr="00844D87">
                <w:rPr>
                  <w:rStyle w:val="a6"/>
                  <w:rFonts w:eastAsia="Calibri"/>
                </w:rPr>
                <w:t>/</w:t>
              </w:r>
              <w:r w:rsidRPr="009D03C1">
                <w:rPr>
                  <w:rStyle w:val="a6"/>
                  <w:rFonts w:eastAsia="Calibri"/>
                  <w:lang w:val="en-US"/>
                </w:rPr>
                <w:t>wp</w:t>
              </w:r>
              <w:r w:rsidRPr="00844D87">
                <w:rPr>
                  <w:rStyle w:val="a6"/>
                  <w:rFonts w:eastAsia="Calibri"/>
                </w:rPr>
                <w:t>-</w:t>
              </w:r>
              <w:r w:rsidRPr="009D03C1">
                <w:rPr>
                  <w:rStyle w:val="a6"/>
                  <w:rFonts w:eastAsia="Calibri"/>
                  <w:lang w:val="en-US"/>
                </w:rPr>
                <w:t>content</w:t>
              </w:r>
              <w:r w:rsidRPr="00844D87">
                <w:rPr>
                  <w:rStyle w:val="a6"/>
                  <w:rFonts w:eastAsia="Calibri"/>
                </w:rPr>
                <w:t>/</w:t>
              </w:r>
              <w:r w:rsidRPr="009D03C1">
                <w:rPr>
                  <w:rStyle w:val="a6"/>
                  <w:rFonts w:eastAsia="Calibri"/>
                  <w:lang w:val="en-US"/>
                </w:rPr>
                <w:t>uploads</w:t>
              </w:r>
              <w:r w:rsidRPr="00844D87">
                <w:rPr>
                  <w:rStyle w:val="a6"/>
                  <w:rFonts w:eastAsia="Calibri"/>
                </w:rPr>
                <w:t>/2016/</w:t>
              </w:r>
              <w:r w:rsidRPr="009D03C1">
                <w:rPr>
                  <w:rStyle w:val="a6"/>
                  <w:rFonts w:eastAsia="Calibri"/>
                  <w:lang w:val="en-US"/>
                </w:rPr>
                <w:t>CIMC</w:t>
              </w:r>
              <w:r w:rsidRPr="00844D87">
                <w:rPr>
                  <w:rStyle w:val="a6"/>
                  <w:rFonts w:eastAsia="Calibri"/>
                </w:rPr>
                <w:t>_2016_</w:t>
              </w:r>
              <w:r w:rsidRPr="009D03C1">
                <w:rPr>
                  <w:rStyle w:val="a6"/>
                  <w:rFonts w:eastAsia="Calibri"/>
                  <w:lang w:val="en-US"/>
                </w:rPr>
                <w:t>no</w:t>
              </w:r>
              <w:r w:rsidRPr="00844D87">
                <w:rPr>
                  <w:rStyle w:val="a6"/>
                  <w:rFonts w:eastAsia="Calibri"/>
                </w:rPr>
                <w:t>20_</w:t>
              </w:r>
              <w:r w:rsidRPr="009D03C1">
                <w:rPr>
                  <w:rStyle w:val="a6"/>
                  <w:rFonts w:eastAsia="Calibri"/>
                  <w:lang w:val="en-US"/>
                </w:rPr>
                <w:t>pp</w:t>
              </w:r>
              <w:r w:rsidRPr="00844D87">
                <w:rPr>
                  <w:rStyle w:val="a6"/>
                  <w:rFonts w:eastAsia="Calibri"/>
                </w:rPr>
                <w:t>08-22.</w:t>
              </w:r>
              <w:r w:rsidRPr="009D03C1">
                <w:rPr>
                  <w:rStyle w:val="a6"/>
                  <w:rFonts w:eastAsia="Calibri"/>
                  <w:lang w:val="en-US"/>
                </w:rPr>
                <w:t>pdf</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10</w:t>
            </w:r>
          </w:p>
        </w:tc>
        <w:tc>
          <w:tcPr>
            <w:tcW w:w="8016" w:type="dxa"/>
          </w:tcPr>
          <w:p w:rsidR="00984796" w:rsidRPr="009D03C1" w:rsidRDefault="00984796" w:rsidP="007520D9">
            <w:pPr>
              <w:spacing w:after="60"/>
              <w:rPr>
                <w:rFonts w:eastAsia="MS Mincho"/>
                <w:b/>
                <w:bCs/>
                <w:lang w:val="uk-UA"/>
              </w:rPr>
            </w:pPr>
            <w:r w:rsidRPr="007859A7">
              <w:rPr>
                <w:rFonts w:eastAsia="Calibri"/>
                <w:color w:val="000000"/>
                <w:u w:val="single"/>
                <w:lang w:val="en-US"/>
              </w:rPr>
              <w:t>Havrylets, Y., Rizun, V.</w:t>
            </w:r>
            <w:r w:rsidRPr="009D03C1">
              <w:rPr>
                <w:rFonts w:eastAsia="Calibri"/>
                <w:color w:val="000000"/>
                <w:lang w:val="en-US"/>
              </w:rPr>
              <w:t xml:space="preserve">, </w:t>
            </w:r>
            <w:r w:rsidRPr="007859A7">
              <w:rPr>
                <w:rFonts w:eastAsia="Calibri"/>
                <w:color w:val="000000"/>
                <w:lang w:val="en-US"/>
              </w:rPr>
              <w:t>Tukaiev, S.,</w:t>
            </w:r>
            <w:r w:rsidRPr="009D03C1">
              <w:rPr>
                <w:rFonts w:eastAsia="Calibri"/>
                <w:color w:val="000000"/>
                <w:lang w:val="en-US"/>
              </w:rPr>
              <w:t xml:space="preserve"> </w:t>
            </w:r>
            <w:r w:rsidRPr="009D03C1">
              <w:rPr>
                <w:rFonts w:eastAsia="Calibri"/>
                <w:color w:val="1A1A1A"/>
                <w:lang w:val="en-US"/>
              </w:rPr>
              <w:t xml:space="preserve">&amp; Khylko, M. </w:t>
            </w:r>
            <w:r w:rsidRPr="009D03C1">
              <w:rPr>
                <w:rFonts w:eastAsia="Calibri"/>
                <w:color w:val="000000"/>
                <w:lang w:val="en-US"/>
              </w:rPr>
              <w:t>(2016). Objectification of subjectivity: International experience in selection of TV stimuli in Mass Media effect research.</w:t>
            </w:r>
            <w:r w:rsidRPr="009D03C1">
              <w:rPr>
                <w:rFonts w:eastAsia="Calibri"/>
                <w:i/>
                <w:color w:val="000000"/>
                <w:lang w:val="en-US"/>
              </w:rPr>
              <w:t>Current Issues of Mass Communication</w:t>
            </w:r>
            <w:r w:rsidRPr="009D03C1">
              <w:rPr>
                <w:rFonts w:eastAsia="Calibri"/>
                <w:color w:val="000000"/>
                <w:lang w:val="en-US"/>
              </w:rPr>
              <w:t xml:space="preserve">, </w:t>
            </w:r>
            <w:r w:rsidRPr="009D03C1">
              <w:rPr>
                <w:rFonts w:eastAsia="Calibri"/>
                <w:color w:val="1A1A1A"/>
                <w:lang w:val="en-US"/>
              </w:rPr>
              <w:t>19, 8-20</w:t>
            </w:r>
            <w:r w:rsidRPr="00844D87">
              <w:rPr>
                <w:rFonts w:eastAsia="Calibri"/>
                <w:color w:val="000000"/>
                <w:lang w:val="en-US"/>
              </w:rPr>
              <w:t xml:space="preserve"> (</w:t>
            </w:r>
            <w:r w:rsidRPr="009D03C1">
              <w:rPr>
                <w:rFonts w:eastAsia="Calibri"/>
                <w:b/>
                <w:color w:val="16191F"/>
                <w:lang w:val="en-US"/>
              </w:rPr>
              <w:t>Index Copernicus ICV 2015: 60.47</w:t>
            </w:r>
            <w:r w:rsidRPr="009D03C1">
              <w:rPr>
                <w:rFonts w:eastAsia="Calibri"/>
                <w:color w:val="16191F"/>
                <w:lang w:val="en-US"/>
              </w:rPr>
              <w:t>)</w:t>
            </w:r>
            <w:r w:rsidRPr="009D03C1">
              <w:rPr>
                <w:rFonts w:eastAsia="Calibri"/>
                <w:color w:val="000000"/>
                <w:lang w:val="en-US"/>
              </w:rPr>
              <w:t xml:space="preserve">. </w:t>
            </w:r>
            <w:hyperlink r:id="rId25" w:history="1">
              <w:r w:rsidRPr="009D03C1">
                <w:rPr>
                  <w:rStyle w:val="a6"/>
                  <w:rFonts w:eastAsia="Calibri"/>
                  <w:lang w:val="en-US"/>
                </w:rPr>
                <w:t>https</w:t>
              </w:r>
              <w:r w:rsidRPr="00EC047A">
                <w:rPr>
                  <w:rStyle w:val="a6"/>
                  <w:rFonts w:eastAsia="Calibri"/>
                  <w:lang w:val="en-US"/>
                </w:rPr>
                <w:t>://</w:t>
              </w:r>
              <w:r w:rsidRPr="009D03C1">
                <w:rPr>
                  <w:rStyle w:val="a6"/>
                  <w:rFonts w:eastAsia="Calibri"/>
                  <w:lang w:val="en-US"/>
                </w:rPr>
                <w:t>doi</w:t>
              </w:r>
              <w:r w:rsidRPr="00EC047A">
                <w:rPr>
                  <w:rStyle w:val="a6"/>
                  <w:rFonts w:eastAsia="Calibri"/>
                  <w:lang w:val="en-US"/>
                </w:rPr>
                <w:t>.</w:t>
              </w:r>
              <w:r w:rsidRPr="009D03C1">
                <w:rPr>
                  <w:rStyle w:val="a6"/>
                  <w:rFonts w:eastAsia="Calibri"/>
                  <w:lang w:val="en-US"/>
                </w:rPr>
                <w:t>org</w:t>
              </w:r>
              <w:r w:rsidRPr="00EC047A">
                <w:rPr>
                  <w:rStyle w:val="a6"/>
                  <w:rFonts w:eastAsia="Calibri"/>
                  <w:lang w:val="en-US"/>
                </w:rPr>
                <w:t>/10.17721/2312-5160.2016.19.8-20</w:t>
              </w:r>
            </w:hyperlink>
            <w:r w:rsidRPr="00EC047A">
              <w:rPr>
                <w:color w:val="000000"/>
                <w:lang w:val="en-US"/>
              </w:rPr>
              <w:t>(</w:t>
            </w:r>
            <w:hyperlink r:id="rId26" w:history="1">
              <w:r w:rsidRPr="009D03C1">
                <w:rPr>
                  <w:rStyle w:val="a6"/>
                  <w:rFonts w:eastAsia="Calibri"/>
                  <w:lang w:val="en-US"/>
                </w:rPr>
                <w:t>http</w:t>
              </w:r>
              <w:r w:rsidRPr="00EC047A">
                <w:rPr>
                  <w:rStyle w:val="a6"/>
                  <w:rFonts w:eastAsia="Calibri"/>
                  <w:lang w:val="en-US"/>
                </w:rPr>
                <w:t>://</w:t>
              </w:r>
              <w:r w:rsidRPr="009D03C1">
                <w:rPr>
                  <w:rStyle w:val="a6"/>
                  <w:rFonts w:eastAsia="Calibri"/>
                  <w:lang w:val="en-US"/>
                </w:rPr>
                <w:t>comstudies</w:t>
              </w:r>
              <w:r w:rsidRPr="00EC047A">
                <w:rPr>
                  <w:rStyle w:val="a6"/>
                  <w:rFonts w:eastAsia="Calibri"/>
                  <w:lang w:val="en-US"/>
                </w:rPr>
                <w:t>.</w:t>
              </w:r>
              <w:r w:rsidRPr="009D03C1">
                <w:rPr>
                  <w:rStyle w:val="a6"/>
                  <w:rFonts w:eastAsia="Calibri"/>
                  <w:lang w:val="en-US"/>
                </w:rPr>
                <w:t>org</w:t>
              </w:r>
              <w:r w:rsidRPr="00EC047A">
                <w:rPr>
                  <w:rStyle w:val="a6"/>
                  <w:rFonts w:eastAsia="Calibri"/>
                  <w:lang w:val="en-US"/>
                </w:rPr>
                <w:t>/</w:t>
              </w:r>
              <w:r w:rsidRPr="009D03C1">
                <w:rPr>
                  <w:rStyle w:val="a6"/>
                  <w:rFonts w:eastAsia="Calibri"/>
                  <w:lang w:val="en-US"/>
                </w:rPr>
                <w:t>wp</w:t>
              </w:r>
              <w:r w:rsidRPr="00EC047A">
                <w:rPr>
                  <w:rStyle w:val="a6"/>
                  <w:rFonts w:eastAsia="Calibri"/>
                  <w:lang w:val="en-US"/>
                </w:rPr>
                <w:t>-</w:t>
              </w:r>
              <w:r w:rsidRPr="009D03C1">
                <w:rPr>
                  <w:rStyle w:val="a6"/>
                  <w:rFonts w:eastAsia="Calibri"/>
                  <w:lang w:val="en-US"/>
                </w:rPr>
                <w:t>content</w:t>
              </w:r>
              <w:r w:rsidRPr="00EC047A">
                <w:rPr>
                  <w:rStyle w:val="a6"/>
                  <w:rFonts w:eastAsia="Calibri"/>
                  <w:lang w:val="en-US"/>
                </w:rPr>
                <w:t>/</w:t>
              </w:r>
              <w:r w:rsidRPr="009D03C1">
                <w:rPr>
                  <w:rStyle w:val="a6"/>
                  <w:rFonts w:eastAsia="Calibri"/>
                  <w:lang w:val="en-US"/>
                </w:rPr>
                <w:t>uploads</w:t>
              </w:r>
              <w:r w:rsidRPr="00EC047A">
                <w:rPr>
                  <w:rStyle w:val="a6"/>
                  <w:rFonts w:eastAsia="Calibri"/>
                  <w:lang w:val="en-US"/>
                </w:rPr>
                <w:t>/2016/</w:t>
              </w:r>
              <w:r w:rsidRPr="009D03C1">
                <w:rPr>
                  <w:rStyle w:val="a6"/>
                  <w:rFonts w:eastAsia="Calibri"/>
                  <w:lang w:val="en-US"/>
                </w:rPr>
                <w:t>CIMC</w:t>
              </w:r>
              <w:r w:rsidRPr="00EC047A">
                <w:rPr>
                  <w:rStyle w:val="a6"/>
                  <w:rFonts w:eastAsia="Calibri"/>
                  <w:lang w:val="en-US"/>
                </w:rPr>
                <w:t>_2016_</w:t>
              </w:r>
              <w:r w:rsidRPr="009D03C1">
                <w:rPr>
                  <w:rStyle w:val="a6"/>
                  <w:rFonts w:eastAsia="Calibri"/>
                  <w:lang w:val="en-US"/>
                </w:rPr>
                <w:t>no</w:t>
              </w:r>
              <w:r w:rsidRPr="00EC047A">
                <w:rPr>
                  <w:rStyle w:val="a6"/>
                  <w:rFonts w:eastAsia="Calibri"/>
                  <w:lang w:val="en-US"/>
                </w:rPr>
                <w:t>19_</w:t>
              </w:r>
              <w:r w:rsidRPr="009D03C1">
                <w:rPr>
                  <w:rStyle w:val="a6"/>
                  <w:rFonts w:eastAsia="Calibri"/>
                  <w:lang w:val="en-US"/>
                </w:rPr>
                <w:t>pp</w:t>
              </w:r>
              <w:r w:rsidRPr="00EC047A">
                <w:rPr>
                  <w:rStyle w:val="a6"/>
                  <w:rFonts w:eastAsia="Calibri"/>
                  <w:lang w:val="en-US"/>
                </w:rPr>
                <w:t>08-20.</w:t>
              </w:r>
              <w:r w:rsidRPr="009D03C1">
                <w:rPr>
                  <w:rStyle w:val="a6"/>
                  <w:rFonts w:eastAsia="Calibri"/>
                  <w:lang w:val="en-US"/>
                </w:rPr>
                <w:t>pdf</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11</w:t>
            </w:r>
          </w:p>
        </w:tc>
        <w:tc>
          <w:tcPr>
            <w:tcW w:w="8016" w:type="dxa"/>
          </w:tcPr>
          <w:p w:rsidR="00984796" w:rsidRPr="009D03C1" w:rsidRDefault="00984796" w:rsidP="007520D9">
            <w:pPr>
              <w:jc w:val="both"/>
              <w:rPr>
                <w:rFonts w:eastAsia="MS Mincho"/>
                <w:b/>
                <w:bCs/>
                <w:lang w:val="uk-UA"/>
              </w:rPr>
            </w:pPr>
            <w:r w:rsidRPr="00844D87">
              <w:rPr>
                <w:rFonts w:eastAsia="Calibri"/>
                <w:color w:val="1A1A1A"/>
                <w:u w:val="single"/>
                <w:lang w:val="uk-UA"/>
              </w:rPr>
              <w:t>Гаврилець, Ю. Д., Різун, В. В.,</w:t>
            </w:r>
            <w:r w:rsidRPr="007859A7">
              <w:rPr>
                <w:rFonts w:eastAsia="Calibri"/>
                <w:color w:val="1A1A1A"/>
                <w:lang w:val="uk-UA"/>
              </w:rPr>
              <w:t>Тукаєв, С. В.</w:t>
            </w:r>
            <w:r w:rsidRPr="00844D87">
              <w:rPr>
                <w:rFonts w:eastAsia="Calibri"/>
                <w:color w:val="1A1A1A"/>
                <w:u w:val="single"/>
                <w:lang w:val="uk-UA"/>
              </w:rPr>
              <w:t>,</w:t>
            </w:r>
            <w:r w:rsidRPr="00844D87">
              <w:rPr>
                <w:rFonts w:eastAsia="Calibri"/>
                <w:color w:val="1A1A1A"/>
                <w:lang w:val="uk-UA"/>
              </w:rPr>
              <w:t xml:space="preserve"> Макарчук, М. Ю. (2015). </w:t>
            </w:r>
            <w:r w:rsidRPr="00844D87">
              <w:rPr>
                <w:rFonts w:eastAsia="Calibri"/>
                <w:color w:val="1A1A1A"/>
              </w:rPr>
              <w:t xml:space="preserve">Методики вивчення агресивності глядачів під впливом телевізійних програм. </w:t>
            </w:r>
            <w:r w:rsidRPr="00844D87">
              <w:rPr>
                <w:rFonts w:eastAsia="Calibri"/>
                <w:i/>
                <w:iCs/>
                <w:color w:val="1A1A1A"/>
              </w:rPr>
              <w:t>Актуальні питання масової комунікації</w:t>
            </w:r>
            <w:r w:rsidRPr="00844D87">
              <w:rPr>
                <w:rFonts w:eastAsia="Calibri"/>
                <w:color w:val="1A1A1A"/>
              </w:rPr>
              <w:t>, 17, 8-21.</w:t>
            </w:r>
            <w:r w:rsidRPr="00844D87">
              <w:rPr>
                <w:color w:val="000000"/>
              </w:rPr>
              <w:t xml:space="preserve"> </w:t>
            </w:r>
            <w:r w:rsidRPr="009D03C1">
              <w:rPr>
                <w:color w:val="000000"/>
                <w:lang w:val="en-US"/>
              </w:rPr>
              <w:t>(</w:t>
            </w:r>
            <w:r w:rsidRPr="009D03C1">
              <w:rPr>
                <w:rFonts w:eastAsia="Calibri"/>
                <w:lang w:val="en-US"/>
              </w:rPr>
              <w:t>ISSN 2312-5160, DOI: http://dx.doi.org/10.17721/2312-5160.2015.17.8-21</w:t>
            </w:r>
            <w:r w:rsidRPr="009D03C1">
              <w:rPr>
                <w:color w:val="000000"/>
                <w:lang w:val="en-US"/>
              </w:rPr>
              <w:t xml:space="preserve">) </w:t>
            </w:r>
            <w:r w:rsidRPr="00EC047A">
              <w:rPr>
                <w:rFonts w:eastAsia="Calibri"/>
                <w:color w:val="000000"/>
                <w:lang w:val="en-US"/>
              </w:rPr>
              <w:t>(</w:t>
            </w:r>
            <w:r w:rsidRPr="009D03C1">
              <w:rPr>
                <w:rFonts w:eastAsia="Calibri"/>
                <w:b/>
                <w:color w:val="16191F"/>
                <w:lang w:val="en-US"/>
              </w:rPr>
              <w:t>Index Copernicus ICV 2015: 60.47</w:t>
            </w:r>
            <w:r w:rsidRPr="009D03C1">
              <w:rPr>
                <w:rFonts w:eastAsia="Calibri"/>
                <w:color w:val="16191F"/>
                <w:lang w:val="en-US"/>
              </w:rPr>
              <w:t>)</w:t>
            </w:r>
            <w:r w:rsidRPr="009D03C1">
              <w:rPr>
                <w:rFonts w:eastAsia="Calibri"/>
                <w:color w:val="000000"/>
                <w:lang w:val="en-US"/>
              </w:rPr>
              <w:t>.</w:t>
            </w:r>
            <w:r w:rsidRPr="009D03C1">
              <w:rPr>
                <w:color w:val="000000"/>
                <w:lang w:val="en-US"/>
              </w:rPr>
              <w:t xml:space="preserve"> (</w:t>
            </w:r>
            <w:hyperlink r:id="rId27" w:history="1">
              <w:r w:rsidRPr="009D03C1">
                <w:rPr>
                  <w:rStyle w:val="a6"/>
                  <w:lang w:val="en-US"/>
                </w:rPr>
                <w:t>http://comstudies.org/wp-content/uploads/2015/CIMC_2015_no17_pp08-21.pdf</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2</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Kolomiiets, B., &amp;</w:t>
            </w:r>
            <w:r w:rsidR="007859A7">
              <w:rPr>
                <w:color w:val="222222"/>
                <w:shd w:val="clear" w:color="auto" w:fill="FFFFFF"/>
                <w:lang w:val="uk-UA"/>
              </w:rPr>
              <w:t xml:space="preserve"> </w:t>
            </w:r>
            <w:r w:rsidRPr="00844D87">
              <w:rPr>
                <w:color w:val="222222"/>
                <w:u w:val="single"/>
                <w:shd w:val="clear" w:color="auto" w:fill="FFFFFF"/>
                <w:lang w:val="en-US"/>
              </w:rPr>
              <w:t>Popov, A</w:t>
            </w:r>
            <w:r w:rsidRPr="00844D87">
              <w:rPr>
                <w:color w:val="222222"/>
                <w:shd w:val="clear" w:color="auto" w:fill="FFFFFF"/>
                <w:lang w:val="en-US"/>
              </w:rPr>
              <w:t>. (2018, April). Analysis of Stabilograms of Healthy Human Using Time and Frequency Characteristics. In </w:t>
            </w:r>
            <w:r w:rsidRPr="00844D87">
              <w:rPr>
                <w:i/>
                <w:iCs/>
                <w:color w:val="222222"/>
                <w:shd w:val="clear" w:color="auto" w:fill="FFFFFF"/>
                <w:lang w:val="en-US"/>
              </w:rPr>
              <w:t>2018 IEEE 38th International Conference on Electronics and Nanotechnology (ELNANO)</w:t>
            </w:r>
            <w:r w:rsidRPr="00844D87">
              <w:rPr>
                <w:color w:val="222222"/>
                <w:shd w:val="clear" w:color="auto" w:fill="FFFFFF"/>
                <w:lang w:val="en-US"/>
              </w:rPr>
              <w:t xml:space="preserve"> (pp. 316-320). </w:t>
            </w:r>
            <w:r w:rsidRPr="009D03C1">
              <w:rPr>
                <w:color w:val="222222"/>
                <w:shd w:val="clear" w:color="auto" w:fill="FFFFFF"/>
              </w:rPr>
              <w:t>IEEE</w:t>
            </w:r>
            <w:proofErr w:type="gramStart"/>
            <w:r w:rsidRPr="009D03C1">
              <w:rPr>
                <w:color w:val="222222"/>
                <w:shd w:val="clear" w:color="auto" w:fill="FFFFFF"/>
              </w:rPr>
              <w:t>. .</w:t>
            </w:r>
            <w:proofErr w:type="gramEnd"/>
            <w:r w:rsidRPr="009D03C1">
              <w:rPr>
                <w:color w:val="222222"/>
                <w:shd w:val="clear" w:color="auto" w:fill="FFFFFF"/>
              </w:rPr>
              <w:t xml:space="preserve"> (</w:t>
            </w:r>
            <w:r w:rsidRPr="009D03C1">
              <w:rPr>
                <w:b/>
                <w:color w:val="222222"/>
                <w:shd w:val="clear" w:color="auto" w:fill="FFFFFF"/>
              </w:rPr>
              <w:t>Scopus, WoS)</w:t>
            </w:r>
            <w:r w:rsidRPr="009D03C1">
              <w:rPr>
                <w:color w:val="222222"/>
                <w:shd w:val="clear" w:color="auto" w:fill="FFFFFF"/>
              </w:rPr>
              <w:t xml:space="preserve"> </w:t>
            </w:r>
            <w:proofErr w:type="gramStart"/>
            <w:r w:rsidRPr="009D03C1">
              <w:rPr>
                <w:color w:val="222222"/>
                <w:shd w:val="clear" w:color="auto" w:fill="FFFFFF"/>
              </w:rPr>
              <w:t>doi:</w:t>
            </w:r>
            <w:r w:rsidRPr="009D03C1">
              <w:rPr>
                <w:color w:val="000000"/>
                <w:shd w:val="clear" w:color="auto" w:fill="FFFFFF"/>
              </w:rPr>
              <w:t>10.1109</w:t>
            </w:r>
            <w:proofErr w:type="gramEnd"/>
            <w:r w:rsidRPr="009D03C1">
              <w:rPr>
                <w:color w:val="000000"/>
                <w:shd w:val="clear" w:color="auto" w:fill="FFFFFF"/>
              </w:rPr>
              <w:t>/ELNANO.2018.8477558</w:t>
            </w:r>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3</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Sahumbaiev</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Ivanushkina</w:t>
            </w:r>
            <w:r w:rsidRPr="00844D87">
              <w:rPr>
                <w:color w:val="222222"/>
                <w:shd w:val="clear" w:color="auto" w:fill="FFFFFF"/>
                <w:lang w:val="uk-UA"/>
              </w:rPr>
              <w:t xml:space="preserve">, </w:t>
            </w:r>
            <w:r w:rsidRPr="00EC047A">
              <w:rPr>
                <w:color w:val="222222"/>
                <w:shd w:val="clear" w:color="auto" w:fill="FFFFFF"/>
                <w:lang w:val="en-US"/>
              </w:rPr>
              <w:t>N</w:t>
            </w:r>
            <w:r w:rsidRPr="00844D87">
              <w:rPr>
                <w:color w:val="222222"/>
                <w:shd w:val="clear" w:color="auto" w:fill="FFFFFF"/>
                <w:lang w:val="uk-UA"/>
              </w:rPr>
              <w:t xml:space="preserve">., </w:t>
            </w:r>
            <w:r w:rsidRPr="00EC047A">
              <w:rPr>
                <w:color w:val="222222"/>
                <w:shd w:val="clear" w:color="auto" w:fill="FFFFFF"/>
                <w:lang w:val="en-US"/>
              </w:rPr>
              <w:t>Ram</w:t>
            </w:r>
            <w:r w:rsidRPr="00844D87">
              <w:rPr>
                <w:color w:val="222222"/>
                <w:shd w:val="clear" w:color="auto" w:fill="FFFFFF"/>
                <w:lang w:val="uk-UA"/>
              </w:rPr>
              <w:t>í</w:t>
            </w:r>
            <w:r w:rsidRPr="00EC047A">
              <w:rPr>
                <w:color w:val="222222"/>
                <w:shd w:val="clear" w:color="auto" w:fill="FFFFFF"/>
                <w:lang w:val="en-US"/>
              </w:rPr>
              <w:t>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w:t>
            </w:r>
            <w:r w:rsidRPr="00844D87">
              <w:rPr>
                <w:color w:val="222222"/>
                <w:shd w:val="clear" w:color="auto" w:fill="FFFFFF"/>
                <w:lang w:val="uk-UA"/>
              </w:rPr>
              <w:t>ó</w:t>
            </w:r>
            <w:r w:rsidRPr="00EC047A">
              <w:rPr>
                <w:color w:val="222222"/>
                <w:shd w:val="clear" w:color="auto" w:fill="FFFFFF"/>
                <w:lang w:val="en-US"/>
              </w:rPr>
              <w:t>rriz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(2018, </w:t>
            </w:r>
            <w:r w:rsidRPr="00EC047A">
              <w:rPr>
                <w:color w:val="222222"/>
                <w:shd w:val="clear" w:color="auto" w:fill="FFFFFF"/>
                <w:lang w:val="en-US"/>
              </w:rPr>
              <w:t>April</w:t>
            </w:r>
            <w:r w:rsidRPr="00844D87">
              <w:rPr>
                <w:color w:val="222222"/>
                <w:shd w:val="clear" w:color="auto" w:fill="FFFFFF"/>
                <w:lang w:val="uk-UA"/>
              </w:rPr>
              <w:t xml:space="preserve">). </w:t>
            </w:r>
            <w:r w:rsidRPr="00844D87">
              <w:rPr>
                <w:color w:val="222222"/>
                <w:shd w:val="clear" w:color="auto" w:fill="FFFFFF"/>
                <w:lang w:val="en-US"/>
              </w:rPr>
              <w:t>Florbetapir Image Analysis for Alzheimer's Disease Diagnosis. In </w:t>
            </w:r>
            <w:r w:rsidRPr="00844D87">
              <w:rPr>
                <w:i/>
                <w:iCs/>
                <w:color w:val="222222"/>
                <w:shd w:val="clear" w:color="auto" w:fill="FFFFFF"/>
                <w:lang w:val="en-US"/>
              </w:rPr>
              <w:t>2018 IEEE 38th International Conference on Electronics and Nanotechnology (ELNANO)</w:t>
            </w:r>
            <w:r w:rsidRPr="00844D87">
              <w:rPr>
                <w:color w:val="222222"/>
                <w:shd w:val="clear" w:color="auto" w:fill="FFFFFF"/>
                <w:lang w:val="en-US"/>
              </w:rPr>
              <w:t xml:space="preserve"> (pp. 277-280).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WoS)</w:t>
            </w:r>
            <w:r w:rsidRPr="009D03C1">
              <w:rPr>
                <w:rStyle w:val="a5"/>
                <w:color w:val="333333"/>
                <w:shd w:val="clear" w:color="auto" w:fill="FFFFFF"/>
              </w:rPr>
              <w:t>DOI</w:t>
            </w:r>
            <w:proofErr w:type="gramEnd"/>
            <w:r w:rsidRPr="009D03C1">
              <w:rPr>
                <w:rStyle w:val="a5"/>
                <w:color w:val="333333"/>
                <w:shd w:val="clear" w:color="auto" w:fill="FFFFFF"/>
              </w:rPr>
              <w:t>: </w:t>
            </w:r>
            <w:hyperlink r:id="rId28" w:tgtFrame="_blank" w:history="1">
              <w:r w:rsidRPr="009D03C1">
                <w:rPr>
                  <w:rStyle w:val="a6"/>
                  <w:color w:val="006699"/>
                  <w:shd w:val="clear" w:color="auto" w:fill="FFFFFF"/>
                </w:rPr>
                <w:t>10.1109/ELNANO.2018.8477516</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4</w:t>
            </w:r>
          </w:p>
        </w:tc>
        <w:tc>
          <w:tcPr>
            <w:tcW w:w="8016" w:type="dxa"/>
          </w:tcPr>
          <w:p w:rsidR="00984796" w:rsidRPr="009D03C1" w:rsidRDefault="00984796" w:rsidP="007520D9">
            <w:pPr>
              <w:shd w:val="clear" w:color="auto" w:fill="FFFFFF"/>
              <w:jc w:val="both"/>
              <w:rPr>
                <w:rFonts w:eastAsia="MS Mincho"/>
                <w:b/>
                <w:bCs/>
                <w:lang w:val="uk-UA"/>
              </w:rPr>
            </w:pPr>
            <w:r w:rsidRPr="00844D87">
              <w:rPr>
                <w:color w:val="222222"/>
                <w:shd w:val="clear" w:color="auto" w:fill="FFFFFF"/>
                <w:lang w:val="en-US"/>
              </w:rPr>
              <w:t>Kolomiiets, B., &amp;</w:t>
            </w:r>
            <w:r w:rsidR="007859A7">
              <w:rPr>
                <w:color w:val="222222"/>
                <w:shd w:val="clear" w:color="auto" w:fill="FFFFFF"/>
                <w:lang w:val="uk-UA"/>
              </w:rPr>
              <w:t xml:space="preserve"> </w:t>
            </w:r>
            <w:r w:rsidRPr="00844D87">
              <w:rPr>
                <w:color w:val="222222"/>
                <w:u w:val="single"/>
                <w:shd w:val="clear" w:color="auto" w:fill="FFFFFF"/>
                <w:lang w:val="en-US"/>
              </w:rPr>
              <w:t>Popov, A.</w:t>
            </w:r>
            <w:r w:rsidRPr="00844D87">
              <w:rPr>
                <w:color w:val="222222"/>
                <w:shd w:val="clear" w:color="auto" w:fill="FFFFFF"/>
                <w:lang w:val="en-US"/>
              </w:rPr>
              <w:t xml:space="preserve"> (2018, February). System for registration and analysis of human stabilograms. In </w:t>
            </w:r>
            <w:r w:rsidRPr="00844D87">
              <w:rPr>
                <w:i/>
                <w:iCs/>
                <w:color w:val="222222"/>
                <w:shd w:val="clear" w:color="auto" w:fill="FFFFFF"/>
                <w:lang w:val="en-US"/>
              </w:rPr>
              <w:t>2018 14th International Conference on Advanced Trends in Radioelecrtronics, Telecommunications and Computer Engineering (TCSET)</w:t>
            </w:r>
            <w:r w:rsidRPr="00844D87">
              <w:rPr>
                <w:color w:val="222222"/>
                <w:shd w:val="clear" w:color="auto" w:fill="FFFFFF"/>
                <w:lang w:val="en-US"/>
              </w:rPr>
              <w:t xml:space="preserve"> (pp. 660-664).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rPr>
              <w:t>DOI</w:t>
            </w:r>
            <w:proofErr w:type="gramEnd"/>
            <w:r w:rsidRPr="009D03C1">
              <w:rPr>
                <w:rStyle w:val="a5"/>
                <w:color w:val="333333"/>
              </w:rPr>
              <w:t>: </w:t>
            </w:r>
            <w:hyperlink r:id="rId29" w:tgtFrame="_blank" w:history="1">
              <w:r w:rsidRPr="009D03C1">
                <w:rPr>
                  <w:rStyle w:val="a6"/>
                  <w:color w:val="006699"/>
                </w:rPr>
                <w:t>10.1109/TCSET.2018.8336288</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5</w:t>
            </w:r>
          </w:p>
        </w:tc>
        <w:tc>
          <w:tcPr>
            <w:tcW w:w="8016" w:type="dxa"/>
          </w:tcPr>
          <w:p w:rsidR="00984796" w:rsidRPr="009D03C1" w:rsidRDefault="00984796" w:rsidP="007520D9">
            <w:pPr>
              <w:jc w:val="both"/>
              <w:rPr>
                <w:rFonts w:eastAsia="MS Mincho"/>
                <w:b/>
                <w:bCs/>
                <w:lang w:val="uk-UA"/>
              </w:rPr>
            </w:pPr>
            <w:r w:rsidRPr="00844D87">
              <w:rPr>
                <w:color w:val="222222"/>
                <w:u w:val="single"/>
                <w:shd w:val="clear" w:color="auto" w:fill="FFFFFF"/>
                <w:lang w:val="en-US"/>
              </w:rPr>
              <w:t>Popov, A.,</w:t>
            </w:r>
            <w:r w:rsidRPr="00844D87">
              <w:rPr>
                <w:color w:val="222222"/>
                <w:shd w:val="clear" w:color="auto" w:fill="FFFFFF"/>
                <w:lang w:val="en-US"/>
              </w:rPr>
              <w:t xml:space="preserve"> Olesh, E. V., Yakovenko, S., &amp; Gritsenko, V. (2018, March). A novel method of identifying motor primitives using wavelet decomposition. In </w:t>
            </w:r>
            <w:r w:rsidRPr="00844D87">
              <w:rPr>
                <w:i/>
                <w:iCs/>
                <w:color w:val="222222"/>
                <w:shd w:val="clear" w:color="auto" w:fill="FFFFFF"/>
                <w:lang w:val="en-US"/>
              </w:rPr>
              <w:t>2018 IEEE 15th International Conference on Wearable and Implantable Body Sensor Networks (BSN)</w:t>
            </w:r>
            <w:r w:rsidRPr="00844D87">
              <w:rPr>
                <w:color w:val="222222"/>
                <w:shd w:val="clear" w:color="auto" w:fill="FFFFFF"/>
                <w:lang w:val="en-US"/>
              </w:rPr>
              <w:t xml:space="preserve"> (pp. 122-125).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30" w:tgtFrame="_blank" w:history="1">
              <w:r w:rsidRPr="009D03C1">
                <w:rPr>
                  <w:rStyle w:val="a6"/>
                  <w:color w:val="006699"/>
                  <w:shd w:val="clear" w:color="auto" w:fill="FFFFFF"/>
                </w:rPr>
                <w:t>10.1109/BSN.2018.8329674</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6</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Shachykov, A., Henaff, P., </w:t>
            </w:r>
            <w:r w:rsidRPr="00844D87">
              <w:rPr>
                <w:color w:val="222222"/>
                <w:u w:val="single"/>
                <w:shd w:val="clear" w:color="auto" w:fill="FFFFFF"/>
                <w:lang w:val="en-US"/>
              </w:rPr>
              <w:t>Popov, A.,</w:t>
            </w:r>
            <w:r w:rsidR="007859A7">
              <w:rPr>
                <w:color w:val="222222"/>
                <w:u w:val="single"/>
                <w:shd w:val="clear" w:color="auto" w:fill="FFFFFF"/>
                <w:lang w:val="uk-UA"/>
              </w:rPr>
              <w:t xml:space="preserve"> </w:t>
            </w:r>
            <w:r w:rsidRPr="00844D87">
              <w:rPr>
                <w:color w:val="222222"/>
                <w:shd w:val="clear" w:color="auto" w:fill="FFFFFF"/>
                <w:lang w:val="en-US"/>
              </w:rPr>
              <w:t>&amp; Shulyak, A. (2017, October). CPG-based circuitry for controlling musculoskeletal model of human locomotor system. In </w:t>
            </w:r>
            <w:r w:rsidRPr="00844D87">
              <w:rPr>
                <w:i/>
                <w:iCs/>
                <w:color w:val="222222"/>
                <w:shd w:val="clear" w:color="auto" w:fill="FFFFFF"/>
                <w:lang w:val="en-US"/>
              </w:rPr>
              <w:t>2017 IEEE Biomedical Circuits and Systems Conference (BioCAS)</w:t>
            </w:r>
            <w:r w:rsidRPr="00844D87">
              <w:rPr>
                <w:color w:val="222222"/>
                <w:shd w:val="clear" w:color="auto" w:fill="FFFFFF"/>
                <w:lang w:val="en-US"/>
              </w:rPr>
              <w:t xml:space="preserve"> (pp. 1-4). IEEE. </w:t>
            </w:r>
            <w:r w:rsidRPr="009D03C1">
              <w:rPr>
                <w:color w:val="222222"/>
                <w:shd w:val="clear" w:color="auto" w:fill="FFFFFF"/>
              </w:rPr>
              <w:t>(</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31" w:tgtFrame="_blank" w:history="1">
              <w:r w:rsidRPr="009D03C1">
                <w:rPr>
                  <w:rStyle w:val="a6"/>
                  <w:color w:val="006699"/>
                  <w:shd w:val="clear" w:color="auto" w:fill="FFFFFF"/>
                </w:rPr>
                <w:t>10.1109/BIOCAS.2017.8325131</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7</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Shachykov, A., Henaff, P., </w:t>
            </w:r>
            <w:r w:rsidRPr="00844D87">
              <w:rPr>
                <w:color w:val="222222"/>
                <w:u w:val="single"/>
                <w:shd w:val="clear" w:color="auto" w:fill="FFFFFF"/>
                <w:lang w:val="en-US"/>
              </w:rPr>
              <w:t>Popov, A.</w:t>
            </w:r>
            <w:proofErr w:type="gramStart"/>
            <w:r w:rsidRPr="00844D87">
              <w:rPr>
                <w:color w:val="222222"/>
                <w:u w:val="single"/>
                <w:shd w:val="clear" w:color="auto" w:fill="FFFFFF"/>
                <w:lang w:val="en-US"/>
              </w:rPr>
              <w:t>,</w:t>
            </w:r>
            <w:r w:rsidRPr="00844D87">
              <w:rPr>
                <w:color w:val="222222"/>
                <w:shd w:val="clear" w:color="auto" w:fill="FFFFFF"/>
                <w:lang w:val="en-US"/>
              </w:rPr>
              <w:t>&amp;</w:t>
            </w:r>
            <w:proofErr w:type="gramEnd"/>
            <w:r w:rsidRPr="00844D87">
              <w:rPr>
                <w:color w:val="222222"/>
                <w:shd w:val="clear" w:color="auto" w:fill="FFFFFF"/>
                <w:lang w:val="en-US"/>
              </w:rPr>
              <w:t xml:space="preserve"> Shulyak, A. (2017, May). Neuro-musculoskeletal simulator of human rhythmic movements. In </w:t>
            </w:r>
            <w:r w:rsidRPr="00844D87">
              <w:rPr>
                <w:i/>
                <w:iCs/>
                <w:color w:val="222222"/>
                <w:shd w:val="clear" w:color="auto" w:fill="FFFFFF"/>
                <w:lang w:val="en-US"/>
              </w:rPr>
              <w:t>2017 IEEE First Ukraine Conference on Electrical and Computer Engineering (UKRCON)</w:t>
            </w:r>
            <w:r w:rsidRPr="00844D87">
              <w:rPr>
                <w:color w:val="222222"/>
                <w:shd w:val="clear" w:color="auto" w:fill="FFFFFF"/>
                <w:lang w:val="en-US"/>
              </w:rPr>
              <w:t xml:space="preserve"> (pp. 278-283).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32" w:tgtFrame="_blank" w:history="1">
              <w:r w:rsidRPr="009D03C1">
                <w:rPr>
                  <w:rStyle w:val="a6"/>
                  <w:color w:val="006699"/>
                  <w:shd w:val="clear" w:color="auto" w:fill="FFFFFF"/>
                </w:rPr>
                <w:t>10.1109/UKRCON.2017.8100492</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1</w:t>
            </w:r>
            <w:r>
              <w:rPr>
                <w:rFonts w:eastAsia="MS Mincho"/>
                <w:lang w:val="uk-UA"/>
              </w:rPr>
              <w:t>8</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Domashenko</w:t>
            </w:r>
            <w:r w:rsidRPr="00844D87">
              <w:rPr>
                <w:color w:val="222222"/>
                <w:shd w:val="clear" w:color="auto" w:fill="FFFFFF"/>
                <w:lang w:val="uk-UA"/>
              </w:rPr>
              <w:t xml:space="preserve">, </w:t>
            </w:r>
            <w:r w:rsidRPr="00EC047A">
              <w:rPr>
                <w:color w:val="222222"/>
                <w:shd w:val="clear" w:color="auto" w:fill="FFFFFF"/>
                <w:lang w:val="en-US"/>
              </w:rPr>
              <w:t>D</w:t>
            </w:r>
            <w:r w:rsidRPr="00844D87">
              <w:rPr>
                <w:color w:val="222222"/>
                <w:shd w:val="clear" w:color="auto" w:fill="FFFFFF"/>
                <w:lang w:val="uk-UA"/>
              </w:rPr>
              <w:t xml:space="preserve">., </w:t>
            </w:r>
            <w:r w:rsidRPr="00EC047A">
              <w:rPr>
                <w:color w:val="222222"/>
                <w:shd w:val="clear" w:color="auto" w:fill="FFFFFF"/>
                <w:lang w:val="en-US"/>
              </w:rPr>
              <w:t>Manko</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Ramirez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(2017, </w:t>
            </w:r>
            <w:r w:rsidRPr="00EC047A">
              <w:rPr>
                <w:color w:val="222222"/>
                <w:shd w:val="clear" w:color="auto" w:fill="FFFFFF"/>
                <w:lang w:val="en-US"/>
              </w:rPr>
              <w:t>September</w:t>
            </w:r>
            <w:r w:rsidRPr="00844D87">
              <w:rPr>
                <w:color w:val="222222"/>
                <w:shd w:val="clear" w:color="auto" w:fill="FFFFFF"/>
                <w:lang w:val="uk-UA"/>
              </w:rPr>
              <w:t xml:space="preserve">). </w:t>
            </w:r>
            <w:r w:rsidRPr="00844D87">
              <w:rPr>
                <w:color w:val="222222"/>
                <w:shd w:val="clear" w:color="auto" w:fill="FFFFFF"/>
                <w:lang w:val="en-US"/>
              </w:rPr>
              <w:t>Feature ranking for mild cognitive impairment and Alzheimer's disease diagnosis. In </w:t>
            </w:r>
            <w:r w:rsidRPr="00844D87">
              <w:rPr>
                <w:i/>
                <w:iCs/>
                <w:color w:val="222222"/>
                <w:shd w:val="clear" w:color="auto" w:fill="FFFFFF"/>
                <w:lang w:val="en-US"/>
              </w:rPr>
              <w:t>2017 Signal Processing Symposium (SPSympo</w:t>
            </w:r>
            <w:proofErr w:type="gramStart"/>
            <w:r w:rsidRPr="00844D87">
              <w:rPr>
                <w:i/>
                <w:iCs/>
                <w:color w:val="222222"/>
                <w:shd w:val="clear" w:color="auto" w:fill="FFFFFF"/>
                <w:lang w:val="en-US"/>
              </w:rPr>
              <w:t>)</w:t>
            </w:r>
            <w:r w:rsidRPr="00844D87">
              <w:rPr>
                <w:color w:val="222222"/>
                <w:shd w:val="clear" w:color="auto" w:fill="FFFFFF"/>
                <w:lang w:val="en-US"/>
              </w:rPr>
              <w:t>(</w:t>
            </w:r>
            <w:proofErr w:type="gramEnd"/>
            <w:r w:rsidRPr="00844D87">
              <w:rPr>
                <w:color w:val="222222"/>
                <w:shd w:val="clear" w:color="auto" w:fill="FFFFFF"/>
                <w:lang w:val="en-US"/>
              </w:rPr>
              <w:t>pp. 1-4). IEEE. (</w:t>
            </w:r>
            <w:r w:rsidRPr="00844D87">
              <w:rPr>
                <w:b/>
                <w:color w:val="222222"/>
                <w:shd w:val="clear" w:color="auto" w:fill="FFFFFF"/>
                <w:lang w:val="en-US"/>
              </w:rPr>
              <w:t xml:space="preserve">Scopus, WoS)  </w:t>
            </w:r>
            <w:r w:rsidRPr="00844D87">
              <w:rPr>
                <w:rStyle w:val="a5"/>
                <w:color w:val="333333"/>
                <w:lang w:val="en-US"/>
              </w:rPr>
              <w:t>DOI: </w:t>
            </w:r>
            <w:hyperlink r:id="rId33" w:tgtFrame="_blank" w:history="1">
              <w:r w:rsidRPr="00844D87">
                <w:rPr>
                  <w:rStyle w:val="a6"/>
                  <w:color w:val="006699"/>
                  <w:lang w:val="en-US"/>
                </w:rPr>
                <w:t>10.1109/SPS.2017.8053649</w:t>
              </w:r>
            </w:hyperlink>
          </w:p>
        </w:tc>
      </w:tr>
      <w:tr w:rsidR="00984796" w:rsidRPr="00EC047A" w:rsidTr="007520D9">
        <w:tc>
          <w:tcPr>
            <w:tcW w:w="504" w:type="dxa"/>
          </w:tcPr>
          <w:p w:rsidR="00984796" w:rsidRPr="009D03C1" w:rsidRDefault="00984796" w:rsidP="007520D9">
            <w:pPr>
              <w:spacing w:after="60"/>
              <w:rPr>
                <w:rFonts w:eastAsia="MS Mincho"/>
                <w:lang w:val="uk-UA"/>
              </w:rPr>
            </w:pPr>
            <w:r>
              <w:rPr>
                <w:rFonts w:eastAsia="MS Mincho"/>
                <w:lang w:val="uk-UA"/>
              </w:rPr>
              <w:t>19</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Batulin, D., </w:t>
            </w:r>
            <w:r w:rsidRPr="00844D87">
              <w:rPr>
                <w:color w:val="222222"/>
                <w:u w:val="single"/>
                <w:shd w:val="clear" w:color="auto" w:fill="FFFFFF"/>
                <w:lang w:val="en-US"/>
              </w:rPr>
              <w:t>Popov, A.,</w:t>
            </w:r>
            <w:r w:rsidRPr="00844D87">
              <w:rPr>
                <w:color w:val="222222"/>
                <w:shd w:val="clear" w:color="auto" w:fill="FFFFFF"/>
                <w:lang w:val="en-US"/>
              </w:rPr>
              <w:t xml:space="preserve"> Bobrov, A., &amp; Tretiakova, A. (2017, September). Eye blink detection for the implantable system for functional restoration of orbicularis oculi muscle. In </w:t>
            </w:r>
            <w:r w:rsidRPr="00844D87">
              <w:rPr>
                <w:i/>
                <w:iCs/>
                <w:color w:val="222222"/>
                <w:shd w:val="clear" w:color="auto" w:fill="FFFFFF"/>
                <w:lang w:val="en-US"/>
              </w:rPr>
              <w:t>2017 Signal Processing Symposium (SPSympo)</w:t>
            </w:r>
            <w:r w:rsidRPr="00844D87">
              <w:rPr>
                <w:color w:val="222222"/>
                <w:shd w:val="clear" w:color="auto" w:fill="FFFFFF"/>
                <w:lang w:val="en-US"/>
              </w:rPr>
              <w:t> (pp. 1-4).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34" w:tgtFrame="_blank" w:history="1">
              <w:r w:rsidRPr="00844D87">
                <w:rPr>
                  <w:rStyle w:val="a6"/>
                  <w:color w:val="006699"/>
                  <w:shd w:val="clear" w:color="auto" w:fill="FFFFFF"/>
                  <w:lang w:val="en-US"/>
                </w:rPr>
                <w:t>10.1109/SPS.2017.8053650</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0</w:t>
            </w:r>
          </w:p>
        </w:tc>
        <w:tc>
          <w:tcPr>
            <w:tcW w:w="8016" w:type="dxa"/>
          </w:tcPr>
          <w:p w:rsidR="00984796" w:rsidRPr="009D03C1" w:rsidRDefault="00984796" w:rsidP="007520D9">
            <w:pPr>
              <w:jc w:val="both"/>
              <w:rPr>
                <w:rFonts w:eastAsia="MS Mincho"/>
                <w:b/>
                <w:bCs/>
                <w:lang w:val="uk-UA"/>
              </w:rPr>
            </w:pP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Panichev</w:t>
            </w:r>
            <w:r w:rsidRPr="00844D87">
              <w:rPr>
                <w:color w:val="222222"/>
                <w:shd w:val="clear" w:color="auto" w:fill="FFFFFF"/>
                <w:lang w:val="uk-UA"/>
              </w:rPr>
              <w:t xml:space="preserve">, </w:t>
            </w:r>
            <w:r w:rsidRPr="00EC047A">
              <w:rPr>
                <w:color w:val="222222"/>
                <w:shd w:val="clear" w:color="auto" w:fill="FFFFFF"/>
                <w:lang w:val="en-US"/>
              </w:rPr>
              <w:t>O</w:t>
            </w:r>
            <w:r w:rsidRPr="00844D87">
              <w:rPr>
                <w:color w:val="222222"/>
                <w:shd w:val="clear" w:color="auto" w:fill="FFFFFF"/>
                <w:lang w:val="uk-UA"/>
              </w:rPr>
              <w:t xml:space="preserve">., </w:t>
            </w:r>
            <w:r w:rsidRPr="00EC047A">
              <w:rPr>
                <w:color w:val="222222"/>
                <w:shd w:val="clear" w:color="auto" w:fill="FFFFFF"/>
                <w:lang w:val="en-US"/>
              </w:rPr>
              <w:t>Karplyuk</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shd w:val="clear" w:color="auto" w:fill="FFFFFF"/>
                <w:lang w:val="en-US"/>
              </w:rPr>
              <w:t>Smirnov</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shd w:val="clear" w:color="auto" w:fill="FFFFFF"/>
                <w:lang w:val="en-US"/>
              </w:rPr>
              <w:t>Zaunseder</w:t>
            </w:r>
            <w:r w:rsidRPr="00844D87">
              <w:rPr>
                <w:color w:val="222222"/>
                <w:shd w:val="clear" w:color="auto" w:fill="FFFFFF"/>
                <w:lang w:val="uk-UA"/>
              </w:rPr>
              <w:t xml:space="preserve">, </w:t>
            </w:r>
            <w:r w:rsidRPr="00EC047A">
              <w:rPr>
                <w:color w:val="222222"/>
                <w:shd w:val="clear" w:color="auto" w:fill="FFFFFF"/>
                <w:lang w:val="en-US"/>
              </w:rPr>
              <w:t>S</w:t>
            </w:r>
            <w:r w:rsidRPr="00844D87">
              <w:rPr>
                <w:color w:val="222222"/>
                <w:shd w:val="clear" w:color="auto" w:fill="FFFFFF"/>
                <w:lang w:val="uk-UA"/>
              </w:rPr>
              <w:t xml:space="preserve">., &amp; </w:t>
            </w:r>
            <w:r w:rsidRPr="00EC047A">
              <w:rPr>
                <w:color w:val="222222"/>
                <w:shd w:val="clear" w:color="auto" w:fill="FFFFFF"/>
                <w:lang w:val="en-US"/>
              </w:rPr>
              <w:t>Kharytonov</w:t>
            </w:r>
            <w:r w:rsidRPr="00844D87">
              <w:rPr>
                <w:color w:val="222222"/>
                <w:shd w:val="clear" w:color="auto" w:fill="FFFFFF"/>
                <w:lang w:val="uk-UA"/>
              </w:rPr>
              <w:t xml:space="preserve">, </w:t>
            </w:r>
            <w:r w:rsidRPr="00EC047A">
              <w:rPr>
                <w:color w:val="222222"/>
                <w:shd w:val="clear" w:color="auto" w:fill="FFFFFF"/>
                <w:lang w:val="en-US"/>
              </w:rPr>
              <w:t>V</w:t>
            </w:r>
            <w:r w:rsidRPr="00844D87">
              <w:rPr>
                <w:color w:val="222222"/>
                <w:shd w:val="clear" w:color="auto" w:fill="FFFFFF"/>
                <w:lang w:val="uk-UA"/>
              </w:rPr>
              <w:t xml:space="preserve">. (2017, </w:t>
            </w:r>
            <w:r w:rsidRPr="00EC047A">
              <w:rPr>
                <w:color w:val="222222"/>
                <w:shd w:val="clear" w:color="auto" w:fill="FFFFFF"/>
                <w:lang w:val="en-US"/>
              </w:rPr>
              <w:t>September</w:t>
            </w:r>
            <w:r w:rsidRPr="00844D87">
              <w:rPr>
                <w:color w:val="222222"/>
                <w:shd w:val="clear" w:color="auto" w:fill="FFFFFF"/>
                <w:lang w:val="uk-UA"/>
              </w:rPr>
              <w:t xml:space="preserve">). </w:t>
            </w:r>
            <w:r w:rsidRPr="00844D87">
              <w:rPr>
                <w:color w:val="222222"/>
                <w:shd w:val="clear" w:color="auto" w:fill="FFFFFF"/>
                <w:lang w:val="en-US"/>
              </w:rPr>
              <w:t>Heart beat-to-beat intervals classification for epileptic seizure prediction. In </w:t>
            </w:r>
            <w:r w:rsidRPr="00844D87">
              <w:rPr>
                <w:i/>
                <w:iCs/>
                <w:color w:val="222222"/>
                <w:shd w:val="clear" w:color="auto" w:fill="FFFFFF"/>
                <w:lang w:val="en-US"/>
              </w:rPr>
              <w:t>2017 Signal Processing Symposium (SPSympo)</w:t>
            </w:r>
            <w:r w:rsidRPr="00844D87">
              <w:rPr>
                <w:color w:val="222222"/>
                <w:shd w:val="clear" w:color="auto" w:fill="FFFFFF"/>
                <w:lang w:val="en-US"/>
              </w:rPr>
              <w:t> (pp. 1-4).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35" w:tgtFrame="_blank" w:history="1">
              <w:r w:rsidRPr="00844D87">
                <w:rPr>
                  <w:rStyle w:val="a6"/>
                  <w:color w:val="006699"/>
                  <w:shd w:val="clear" w:color="auto" w:fill="FFFFFF"/>
                  <w:lang w:val="en-US"/>
                </w:rPr>
                <w:t>10.1109/SPS.2017.8053647</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1</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Bodilovskyi, O., &amp;</w:t>
            </w:r>
            <w:r w:rsidR="007859A7">
              <w:rPr>
                <w:color w:val="222222"/>
                <w:shd w:val="clear" w:color="auto" w:fill="FFFFFF"/>
                <w:lang w:val="uk-UA"/>
              </w:rPr>
              <w:t xml:space="preserve"> </w:t>
            </w:r>
            <w:r w:rsidRPr="00844D87">
              <w:rPr>
                <w:color w:val="222222"/>
                <w:u w:val="single"/>
                <w:shd w:val="clear" w:color="auto" w:fill="FFFFFF"/>
                <w:lang w:val="en-US"/>
              </w:rPr>
              <w:t>Popov, A.</w:t>
            </w:r>
            <w:r w:rsidRPr="00844D87">
              <w:rPr>
                <w:color w:val="222222"/>
                <w:shd w:val="clear" w:color="auto" w:fill="FFFFFF"/>
                <w:lang w:val="en-US"/>
              </w:rPr>
              <w:t xml:space="preserve"> (2017, September). Estimation of time domain parameters for camera-based respiration monitoring. In </w:t>
            </w:r>
            <w:r w:rsidRPr="00844D87">
              <w:rPr>
                <w:i/>
                <w:iCs/>
                <w:color w:val="222222"/>
                <w:shd w:val="clear" w:color="auto" w:fill="FFFFFF"/>
                <w:lang w:val="en-US"/>
              </w:rPr>
              <w:t>2017 Signal Processing Symposium (SPSympo)</w:t>
            </w:r>
            <w:r w:rsidRPr="00844D87">
              <w:rPr>
                <w:color w:val="222222"/>
                <w:shd w:val="clear" w:color="auto" w:fill="FFFFFF"/>
                <w:lang w:val="en-US"/>
              </w:rPr>
              <w:t> (pp. 1-4).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36" w:tgtFrame="_blank" w:history="1">
              <w:r w:rsidRPr="00844D87">
                <w:rPr>
                  <w:rStyle w:val="a6"/>
                  <w:color w:val="006699"/>
                  <w:shd w:val="clear" w:color="auto" w:fill="FFFFFF"/>
                  <w:lang w:val="en-US"/>
                </w:rPr>
                <w:t>10.1109/SPS.2017.8053639</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2</w:t>
            </w:r>
          </w:p>
        </w:tc>
        <w:tc>
          <w:tcPr>
            <w:tcW w:w="8016" w:type="dxa"/>
          </w:tcPr>
          <w:p w:rsidR="00984796" w:rsidRPr="009D03C1" w:rsidRDefault="00984796" w:rsidP="007520D9">
            <w:pPr>
              <w:jc w:val="both"/>
              <w:rPr>
                <w:rFonts w:eastAsia="MS Mincho"/>
                <w:b/>
                <w:bCs/>
                <w:lang w:val="uk-UA"/>
              </w:rPr>
            </w:pP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Panichev</w:t>
            </w:r>
            <w:r w:rsidRPr="00844D87">
              <w:rPr>
                <w:color w:val="222222"/>
                <w:shd w:val="clear" w:color="auto" w:fill="FFFFFF"/>
                <w:lang w:val="uk-UA"/>
              </w:rPr>
              <w:t xml:space="preserve">, </w:t>
            </w:r>
            <w:r w:rsidRPr="00EC047A">
              <w:rPr>
                <w:color w:val="222222"/>
                <w:shd w:val="clear" w:color="auto" w:fill="FFFFFF"/>
                <w:lang w:val="en-US"/>
              </w:rPr>
              <w:t>O</w:t>
            </w:r>
            <w:r w:rsidRPr="00844D87">
              <w:rPr>
                <w:color w:val="222222"/>
                <w:shd w:val="clear" w:color="auto" w:fill="FFFFFF"/>
                <w:lang w:val="uk-UA"/>
              </w:rPr>
              <w:t xml:space="preserve">., </w:t>
            </w:r>
            <w:r w:rsidRPr="00EC047A">
              <w:rPr>
                <w:color w:val="222222"/>
                <w:shd w:val="clear" w:color="auto" w:fill="FFFFFF"/>
                <w:lang w:val="en-US"/>
              </w:rPr>
              <w:t>Karplyuk</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shd w:val="clear" w:color="auto" w:fill="FFFFFF"/>
                <w:lang w:val="en-US"/>
              </w:rPr>
              <w:t>Smirnov</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shd w:val="clear" w:color="auto" w:fill="FFFFFF"/>
                <w:lang w:val="en-US"/>
              </w:rPr>
              <w:t>Zaunseder</w:t>
            </w:r>
            <w:r w:rsidRPr="00844D87">
              <w:rPr>
                <w:color w:val="222222"/>
                <w:shd w:val="clear" w:color="auto" w:fill="FFFFFF"/>
                <w:lang w:val="uk-UA"/>
              </w:rPr>
              <w:t xml:space="preserve">, </w:t>
            </w:r>
            <w:r w:rsidRPr="00EC047A">
              <w:rPr>
                <w:color w:val="222222"/>
                <w:shd w:val="clear" w:color="auto" w:fill="FFFFFF"/>
                <w:lang w:val="en-US"/>
              </w:rPr>
              <w:t>S</w:t>
            </w:r>
            <w:r w:rsidRPr="00844D87">
              <w:rPr>
                <w:color w:val="222222"/>
                <w:shd w:val="clear" w:color="auto" w:fill="FFFFFF"/>
                <w:lang w:val="uk-UA"/>
              </w:rPr>
              <w:t xml:space="preserve">., &amp; </w:t>
            </w:r>
            <w:r w:rsidRPr="00EC047A">
              <w:rPr>
                <w:color w:val="222222"/>
                <w:shd w:val="clear" w:color="auto" w:fill="FFFFFF"/>
                <w:lang w:val="en-US"/>
              </w:rPr>
              <w:t>Kharytonov</w:t>
            </w:r>
            <w:r w:rsidRPr="00844D87">
              <w:rPr>
                <w:color w:val="222222"/>
                <w:shd w:val="clear" w:color="auto" w:fill="FFFFFF"/>
                <w:lang w:val="uk-UA"/>
              </w:rPr>
              <w:t xml:space="preserve">, </w:t>
            </w:r>
            <w:r w:rsidRPr="00EC047A">
              <w:rPr>
                <w:color w:val="222222"/>
                <w:shd w:val="clear" w:color="auto" w:fill="FFFFFF"/>
                <w:lang w:val="en-US"/>
              </w:rPr>
              <w:t>V</w:t>
            </w:r>
            <w:r w:rsidRPr="00844D87">
              <w:rPr>
                <w:color w:val="222222"/>
                <w:shd w:val="clear" w:color="auto" w:fill="FFFFFF"/>
                <w:lang w:val="uk-UA"/>
              </w:rPr>
              <w:t xml:space="preserve">. (2017, </w:t>
            </w:r>
            <w:r w:rsidRPr="00EC047A">
              <w:rPr>
                <w:color w:val="222222"/>
                <w:shd w:val="clear" w:color="auto" w:fill="FFFFFF"/>
                <w:lang w:val="en-US"/>
              </w:rPr>
              <w:t>September</w:t>
            </w:r>
            <w:r w:rsidRPr="00844D87">
              <w:rPr>
                <w:color w:val="222222"/>
                <w:shd w:val="clear" w:color="auto" w:fill="FFFFFF"/>
                <w:lang w:val="uk-UA"/>
              </w:rPr>
              <w:t xml:space="preserve">). </w:t>
            </w:r>
            <w:r w:rsidRPr="00844D87">
              <w:rPr>
                <w:color w:val="222222"/>
                <w:shd w:val="clear" w:color="auto" w:fill="FFFFFF"/>
                <w:lang w:val="en-US"/>
              </w:rPr>
              <w:t>Heart beat-to-beat intervals classification for epileptic seizure prediction. In </w:t>
            </w:r>
            <w:r w:rsidRPr="00844D87">
              <w:rPr>
                <w:i/>
                <w:iCs/>
                <w:color w:val="222222"/>
                <w:shd w:val="clear" w:color="auto" w:fill="FFFFFF"/>
                <w:lang w:val="en-US"/>
              </w:rPr>
              <w:t>2017 Signal Processing Symposium (SPSympo)</w:t>
            </w:r>
            <w:r w:rsidRPr="00844D87">
              <w:rPr>
                <w:color w:val="222222"/>
                <w:shd w:val="clear" w:color="auto" w:fill="FFFFFF"/>
                <w:lang w:val="en-US"/>
              </w:rPr>
              <w:t> (pp. 1-4).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37" w:tgtFrame="_blank" w:history="1">
              <w:r w:rsidRPr="00844D87">
                <w:rPr>
                  <w:rStyle w:val="a6"/>
                  <w:color w:val="006699"/>
                  <w:shd w:val="clear" w:color="auto" w:fill="FFFFFF"/>
                  <w:lang w:val="en-US"/>
                </w:rPr>
                <w:t>10.1109/SPS.2017.8053647</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3</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Bodilovskyi, O., &amp;</w:t>
            </w:r>
            <w:r w:rsidR="007859A7">
              <w:rPr>
                <w:color w:val="222222"/>
                <w:shd w:val="clear" w:color="auto" w:fill="FFFFFF"/>
                <w:lang w:val="uk-UA"/>
              </w:rPr>
              <w:t xml:space="preserve"> </w:t>
            </w:r>
            <w:r w:rsidRPr="00844D87">
              <w:rPr>
                <w:color w:val="222222"/>
                <w:u w:val="single"/>
                <w:shd w:val="clear" w:color="auto" w:fill="FFFFFF"/>
                <w:lang w:val="en-US"/>
              </w:rPr>
              <w:t>Popov, A.</w:t>
            </w:r>
            <w:r w:rsidRPr="00844D87">
              <w:rPr>
                <w:color w:val="222222"/>
                <w:shd w:val="clear" w:color="auto" w:fill="FFFFFF"/>
                <w:lang w:val="en-US"/>
              </w:rPr>
              <w:t xml:space="preserve"> (2017, September). Estimation of time domain parameters for camera-based respiration monitoring. In </w:t>
            </w:r>
            <w:r w:rsidRPr="00844D87">
              <w:rPr>
                <w:i/>
                <w:iCs/>
                <w:color w:val="222222"/>
                <w:shd w:val="clear" w:color="auto" w:fill="FFFFFF"/>
                <w:lang w:val="en-US"/>
              </w:rPr>
              <w:t>2017 Signal Processing Symposium (SPSympo)</w:t>
            </w:r>
            <w:r w:rsidRPr="00844D87">
              <w:rPr>
                <w:color w:val="222222"/>
                <w:shd w:val="clear" w:color="auto" w:fill="FFFFFF"/>
                <w:lang w:val="en-US"/>
              </w:rPr>
              <w:t> (pp. 1-4).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38" w:tgtFrame="_blank" w:history="1">
              <w:r w:rsidRPr="00844D87">
                <w:rPr>
                  <w:rStyle w:val="a6"/>
                  <w:color w:val="006699"/>
                  <w:shd w:val="clear" w:color="auto" w:fill="FFFFFF"/>
                  <w:lang w:val="en-US"/>
                </w:rPr>
                <w:t>10.1109/SPS.2017.8053639</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4</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Ramirez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(2016, </w:t>
            </w:r>
            <w:r w:rsidRPr="00EC047A">
              <w:rPr>
                <w:color w:val="222222"/>
                <w:shd w:val="clear" w:color="auto" w:fill="FFFFFF"/>
                <w:lang w:val="en-US"/>
              </w:rPr>
              <w:t>April</w:t>
            </w:r>
            <w:r w:rsidRPr="00844D87">
              <w:rPr>
                <w:color w:val="222222"/>
                <w:shd w:val="clear" w:color="auto" w:fill="FFFFFF"/>
                <w:lang w:val="uk-UA"/>
              </w:rPr>
              <w:t xml:space="preserve">). </w:t>
            </w:r>
            <w:r w:rsidRPr="00844D87">
              <w:rPr>
                <w:color w:val="222222"/>
                <w:shd w:val="clear" w:color="auto" w:fill="FFFFFF"/>
                <w:lang w:val="en-US"/>
              </w:rPr>
              <w:t>Fuzzy computer-aided diagnosis of Alzheimer's disease using MRI and PET statistical features. In </w:t>
            </w:r>
            <w:r w:rsidRPr="00844D87">
              <w:rPr>
                <w:i/>
                <w:iCs/>
                <w:color w:val="222222"/>
                <w:shd w:val="clear" w:color="auto" w:fill="FFFFFF"/>
                <w:lang w:val="en-US"/>
              </w:rPr>
              <w:t>2016 IEEE 36th International Conference on Electronics and Nanotechnology (ELNANO)</w:t>
            </w:r>
            <w:r w:rsidRPr="00844D87">
              <w:rPr>
                <w:color w:val="222222"/>
                <w:shd w:val="clear" w:color="auto" w:fill="FFFFFF"/>
                <w:lang w:val="en-US"/>
              </w:rPr>
              <w:t xml:space="preserve"> (pp. 187-191).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39" w:tgtFrame="_blank" w:history="1">
              <w:r w:rsidRPr="009D03C1">
                <w:rPr>
                  <w:rStyle w:val="a6"/>
                  <w:color w:val="006699"/>
                  <w:shd w:val="clear" w:color="auto" w:fill="FFFFFF"/>
                </w:rPr>
                <w:t>10.1109/ELNANO.2016.7493045</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5</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Panichev, O., </w:t>
            </w:r>
            <w:r w:rsidRPr="00844D87">
              <w:rPr>
                <w:color w:val="222222"/>
                <w:u w:val="single"/>
                <w:shd w:val="clear" w:color="auto" w:fill="FFFFFF"/>
                <w:lang w:val="en-US"/>
              </w:rPr>
              <w:t>Popov, A.</w:t>
            </w:r>
            <w:proofErr w:type="gramStart"/>
            <w:r w:rsidRPr="00844D87">
              <w:rPr>
                <w:color w:val="222222"/>
                <w:u w:val="single"/>
                <w:shd w:val="clear" w:color="auto" w:fill="FFFFFF"/>
                <w:lang w:val="en-US"/>
              </w:rPr>
              <w:t>,</w:t>
            </w:r>
            <w:r w:rsidRPr="00844D87">
              <w:rPr>
                <w:color w:val="222222"/>
                <w:shd w:val="clear" w:color="auto" w:fill="FFFFFF"/>
                <w:lang w:val="en-US"/>
              </w:rPr>
              <w:t>&amp;</w:t>
            </w:r>
            <w:proofErr w:type="gramEnd"/>
            <w:r w:rsidRPr="00844D87">
              <w:rPr>
                <w:color w:val="222222"/>
                <w:shd w:val="clear" w:color="auto" w:fill="FFFFFF"/>
                <w:lang w:val="en-US"/>
              </w:rPr>
              <w:t xml:space="preserve"> Kharytonov, V. (2015, June). Patient-specific epileptic seizure prediction using correlation features. In </w:t>
            </w:r>
            <w:r w:rsidRPr="00844D87">
              <w:rPr>
                <w:i/>
                <w:iCs/>
                <w:color w:val="222222"/>
                <w:shd w:val="clear" w:color="auto" w:fill="FFFFFF"/>
                <w:lang w:val="en-US"/>
              </w:rPr>
              <w:t>2015 Signal Processing Symposium (SPSympo</w:t>
            </w:r>
            <w:proofErr w:type="gramStart"/>
            <w:r w:rsidRPr="00844D87">
              <w:rPr>
                <w:i/>
                <w:iCs/>
                <w:color w:val="222222"/>
                <w:shd w:val="clear" w:color="auto" w:fill="FFFFFF"/>
                <w:lang w:val="en-US"/>
              </w:rPr>
              <w:t>)</w:t>
            </w:r>
            <w:r w:rsidRPr="00844D87">
              <w:rPr>
                <w:color w:val="222222"/>
                <w:shd w:val="clear" w:color="auto" w:fill="FFFFFF"/>
                <w:lang w:val="en-US"/>
              </w:rPr>
              <w:t>(</w:t>
            </w:r>
            <w:proofErr w:type="gramEnd"/>
            <w:r w:rsidRPr="00844D87">
              <w:rPr>
                <w:color w:val="222222"/>
                <w:shd w:val="clear" w:color="auto" w:fill="FFFFFF"/>
                <w:lang w:val="en-US"/>
              </w:rPr>
              <w:t>pp. 1-5).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40" w:tgtFrame="_blank" w:history="1">
              <w:r w:rsidRPr="00844D87">
                <w:rPr>
                  <w:rStyle w:val="a6"/>
                  <w:color w:val="333333"/>
                  <w:shd w:val="clear" w:color="auto" w:fill="FFFFFF"/>
                  <w:lang w:val="en-US"/>
                </w:rPr>
                <w:t>10.1109/SPS.2015.7168309</w:t>
              </w:r>
            </w:hyperlink>
          </w:p>
        </w:tc>
      </w:tr>
      <w:tr w:rsidR="00984796" w:rsidRPr="009D03C1"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6</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shd w:val="clear" w:color="auto" w:fill="FFFFFF"/>
                <w:lang w:val="uk-UA"/>
              </w:rPr>
              <w:t xml:space="preserve">., </w:t>
            </w:r>
            <w:r w:rsidRPr="00EC047A">
              <w:rPr>
                <w:color w:val="222222"/>
                <w:shd w:val="clear" w:color="auto" w:fill="FFFFFF"/>
                <w:lang w:val="en-US"/>
              </w:rPr>
              <w:t>Ramirez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(2015, </w:t>
            </w:r>
            <w:r w:rsidRPr="00EC047A">
              <w:rPr>
                <w:color w:val="222222"/>
                <w:shd w:val="clear" w:color="auto" w:fill="FFFFFF"/>
                <w:lang w:val="en-US"/>
              </w:rPr>
              <w:t>June</w:t>
            </w:r>
            <w:r w:rsidRPr="00844D87">
              <w:rPr>
                <w:color w:val="222222"/>
                <w:shd w:val="clear" w:color="auto" w:fill="FFFFFF"/>
                <w:lang w:val="uk-UA"/>
              </w:rPr>
              <w:t xml:space="preserve">). </w:t>
            </w:r>
            <w:r w:rsidRPr="00844D87">
              <w:rPr>
                <w:color w:val="222222"/>
                <w:shd w:val="clear" w:color="auto" w:fill="FFFFFF"/>
                <w:lang w:val="en-US"/>
              </w:rPr>
              <w:t>Application of fuzzy logic for Alzheimer's disease diagnosis. In </w:t>
            </w:r>
            <w:r w:rsidRPr="00844D87">
              <w:rPr>
                <w:i/>
                <w:iCs/>
                <w:color w:val="222222"/>
                <w:shd w:val="clear" w:color="auto" w:fill="FFFFFF"/>
                <w:lang w:val="en-US"/>
              </w:rPr>
              <w:t>2015 Signal Processing Symposium (SPSympo</w:t>
            </w:r>
            <w:proofErr w:type="gramStart"/>
            <w:r w:rsidRPr="00844D87">
              <w:rPr>
                <w:i/>
                <w:iCs/>
                <w:color w:val="222222"/>
                <w:shd w:val="clear" w:color="auto" w:fill="FFFFFF"/>
                <w:lang w:val="en-US"/>
              </w:rPr>
              <w:t>)</w:t>
            </w:r>
            <w:r w:rsidRPr="00844D87">
              <w:rPr>
                <w:color w:val="222222"/>
                <w:shd w:val="clear" w:color="auto" w:fill="FFFFFF"/>
                <w:lang w:val="en-US"/>
              </w:rPr>
              <w:t>(</w:t>
            </w:r>
            <w:proofErr w:type="gramEnd"/>
            <w:r w:rsidRPr="00844D87">
              <w:rPr>
                <w:color w:val="222222"/>
                <w:shd w:val="clear" w:color="auto" w:fill="FFFFFF"/>
                <w:lang w:val="en-US"/>
              </w:rPr>
              <w:t xml:space="preserve">pp. 1-4).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1" w:tgtFrame="_blank" w:history="1">
              <w:r w:rsidRPr="009D03C1">
                <w:rPr>
                  <w:rStyle w:val="a6"/>
                  <w:color w:val="006699"/>
                  <w:shd w:val="clear" w:color="auto" w:fill="FFFFFF"/>
                </w:rPr>
                <w:t>10.1109/SPS.2015.7168288</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7</w:t>
            </w:r>
          </w:p>
        </w:tc>
        <w:tc>
          <w:tcPr>
            <w:tcW w:w="8016" w:type="dxa"/>
          </w:tcPr>
          <w:p w:rsidR="00984796" w:rsidRPr="009D03C1" w:rsidRDefault="00984796" w:rsidP="007520D9">
            <w:pPr>
              <w:jc w:val="both"/>
              <w:rPr>
                <w:rFonts w:eastAsia="MS Mincho"/>
                <w:b/>
                <w:bCs/>
                <w:lang w:val="uk-UA"/>
              </w:rPr>
            </w:pPr>
            <w:r w:rsidRPr="00844D87">
              <w:rPr>
                <w:color w:val="222222"/>
                <w:u w:val="single"/>
                <w:shd w:val="clear" w:color="auto" w:fill="FFFFFF"/>
                <w:lang w:val="en-US"/>
              </w:rPr>
              <w:t>Popov, A.</w:t>
            </w:r>
            <w:proofErr w:type="gramStart"/>
            <w:r w:rsidRPr="00844D87">
              <w:rPr>
                <w:color w:val="222222"/>
                <w:u w:val="single"/>
                <w:shd w:val="clear" w:color="auto" w:fill="FFFFFF"/>
                <w:lang w:val="en-US"/>
              </w:rPr>
              <w:t>,</w:t>
            </w:r>
            <w:r w:rsidRPr="00844D87">
              <w:rPr>
                <w:color w:val="222222"/>
                <w:shd w:val="clear" w:color="auto" w:fill="FFFFFF"/>
                <w:lang w:val="en-US"/>
              </w:rPr>
              <w:t>&amp;</w:t>
            </w:r>
            <w:proofErr w:type="gramEnd"/>
            <w:r w:rsidRPr="00844D87">
              <w:rPr>
                <w:color w:val="222222"/>
                <w:shd w:val="clear" w:color="auto" w:fill="FFFFFF"/>
                <w:lang w:val="en-US"/>
              </w:rPr>
              <w:t xml:space="preserve"> Yakovenko, S. (2015, June). Muscle synergy decomposition analysis using wavelet detection in human locomotor activity. In </w:t>
            </w:r>
            <w:r w:rsidRPr="00844D87">
              <w:rPr>
                <w:i/>
                <w:iCs/>
                <w:color w:val="222222"/>
                <w:shd w:val="clear" w:color="auto" w:fill="FFFFFF"/>
                <w:lang w:val="en-US"/>
              </w:rPr>
              <w:t>2015 Signal Processing Symposium (SPSympo)</w:t>
            </w:r>
            <w:r w:rsidRPr="00844D87">
              <w:rPr>
                <w:color w:val="222222"/>
                <w:shd w:val="clear" w:color="auto" w:fill="FFFFFF"/>
                <w:lang w:val="en-US"/>
              </w:rPr>
              <w:t> (pp. 1-5).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42" w:tgtFrame="_blank" w:history="1">
              <w:r w:rsidRPr="00844D87">
                <w:rPr>
                  <w:rStyle w:val="a6"/>
                  <w:color w:val="006699"/>
                  <w:shd w:val="clear" w:color="auto" w:fill="FFFFFF"/>
                  <w:lang w:val="en-US"/>
                </w:rPr>
                <w:t>10.1109/SPS.2015.7168260</w:t>
              </w:r>
            </w:hyperlink>
          </w:p>
        </w:tc>
      </w:tr>
      <w:tr w:rsidR="00984796" w:rsidRPr="00EC047A" w:rsidTr="007520D9">
        <w:tc>
          <w:tcPr>
            <w:tcW w:w="504" w:type="dxa"/>
          </w:tcPr>
          <w:p w:rsidR="00984796" w:rsidRPr="009D03C1" w:rsidRDefault="00984796" w:rsidP="007520D9">
            <w:pPr>
              <w:spacing w:after="60"/>
              <w:rPr>
                <w:rFonts w:eastAsia="MS Mincho"/>
                <w:lang w:val="uk-UA"/>
              </w:rPr>
            </w:pPr>
            <w:r w:rsidRPr="009D03C1">
              <w:rPr>
                <w:rFonts w:eastAsia="MS Mincho"/>
                <w:lang w:val="uk-UA"/>
              </w:rPr>
              <w:t>2</w:t>
            </w:r>
            <w:r>
              <w:rPr>
                <w:rFonts w:eastAsia="MS Mincho"/>
                <w:lang w:val="uk-UA"/>
              </w:rPr>
              <w:t>8</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Udovychenko</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proofErr w:type="gramStart"/>
            <w:r w:rsidRPr="00844D87">
              <w:rPr>
                <w:color w:val="222222"/>
                <w:u w:val="single"/>
                <w:shd w:val="clear" w:color="auto" w:fill="FFFFFF"/>
                <w:lang w:val="uk-UA"/>
              </w:rPr>
              <w:t>,</w:t>
            </w:r>
            <w:r w:rsidRPr="00844D87">
              <w:rPr>
                <w:color w:val="222222"/>
                <w:shd w:val="clear" w:color="auto" w:fill="FFFFFF"/>
                <w:lang w:val="uk-UA"/>
              </w:rPr>
              <w:t>&amp;</w:t>
            </w:r>
            <w:proofErr w:type="gramEnd"/>
            <w:r w:rsidRPr="00844D87">
              <w:rPr>
                <w:color w:val="222222"/>
                <w:shd w:val="clear" w:color="auto" w:fill="FFFFFF"/>
                <w:lang w:val="uk-UA"/>
              </w:rPr>
              <w:t xml:space="preserve">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(2015, </w:t>
            </w:r>
            <w:r w:rsidRPr="00EC047A">
              <w:rPr>
                <w:color w:val="222222"/>
                <w:shd w:val="clear" w:color="auto" w:fill="FFFFFF"/>
                <w:lang w:val="en-US"/>
              </w:rPr>
              <w:t>June</w:t>
            </w:r>
            <w:r w:rsidRPr="00844D87">
              <w:rPr>
                <w:color w:val="222222"/>
                <w:shd w:val="clear" w:color="auto" w:fill="FFFFFF"/>
                <w:lang w:val="uk-UA"/>
              </w:rPr>
              <w:t xml:space="preserve">). </w:t>
            </w:r>
            <w:r w:rsidRPr="00844D87">
              <w:rPr>
                <w:color w:val="222222"/>
                <w:shd w:val="clear" w:color="auto" w:fill="FFFFFF"/>
                <w:lang w:val="en-US"/>
              </w:rPr>
              <w:t>K-NN binary classification of heart failures using myocardial current density distribution maps. In </w:t>
            </w:r>
            <w:r w:rsidRPr="00844D87">
              <w:rPr>
                <w:i/>
                <w:iCs/>
                <w:color w:val="222222"/>
                <w:shd w:val="clear" w:color="auto" w:fill="FFFFFF"/>
                <w:lang w:val="en-US"/>
              </w:rPr>
              <w:t>2015 Signal Processing Symposium (SPSympo)</w:t>
            </w:r>
            <w:r w:rsidRPr="00844D87">
              <w:rPr>
                <w:color w:val="222222"/>
                <w:shd w:val="clear" w:color="auto" w:fill="FFFFFF"/>
                <w:lang w:val="en-US"/>
              </w:rPr>
              <w:t> (pp. 1-5). IEEE. (</w:t>
            </w:r>
            <w:r w:rsidRPr="00844D87">
              <w:rPr>
                <w:b/>
                <w:color w:val="222222"/>
                <w:shd w:val="clear" w:color="auto" w:fill="FFFFFF"/>
                <w:lang w:val="en-US"/>
              </w:rPr>
              <w:t xml:space="preserve">Scopus, WoS)  </w:t>
            </w:r>
            <w:r w:rsidRPr="00844D87">
              <w:rPr>
                <w:rStyle w:val="a5"/>
                <w:color w:val="333333"/>
                <w:shd w:val="clear" w:color="auto" w:fill="FFFFFF"/>
                <w:lang w:val="en-US"/>
              </w:rPr>
              <w:t>DOI: </w:t>
            </w:r>
            <w:hyperlink r:id="rId43" w:tgtFrame="_blank" w:history="1">
              <w:r w:rsidRPr="00844D87">
                <w:rPr>
                  <w:rStyle w:val="a6"/>
                  <w:color w:val="006699"/>
                  <w:shd w:val="clear" w:color="auto" w:fill="FFFFFF"/>
                  <w:lang w:val="en-US"/>
                </w:rPr>
                <w:t>10.1109/SPS.2015.7168283</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29</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shd w:val="clear" w:color="auto" w:fill="FFFFFF"/>
                <w:lang w:val="uk-UA"/>
              </w:rPr>
              <w:t xml:space="preserve">., </w:t>
            </w:r>
            <w:r w:rsidRPr="00EC047A">
              <w:rPr>
                <w:color w:val="222222"/>
                <w:shd w:val="clear" w:color="auto" w:fill="FFFFFF"/>
                <w:lang w:val="en-US"/>
              </w:rPr>
              <w:t>Ramirez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(2015, </w:t>
            </w:r>
            <w:r w:rsidRPr="00EC047A">
              <w:rPr>
                <w:color w:val="222222"/>
                <w:shd w:val="clear" w:color="auto" w:fill="FFFFFF"/>
                <w:lang w:val="en-US"/>
              </w:rPr>
              <w:t>April</w:t>
            </w:r>
            <w:r w:rsidRPr="00844D87">
              <w:rPr>
                <w:color w:val="222222"/>
                <w:shd w:val="clear" w:color="auto" w:fill="FFFFFF"/>
                <w:lang w:val="uk-UA"/>
              </w:rPr>
              <w:t xml:space="preserve">). </w:t>
            </w:r>
            <w:r w:rsidRPr="00844D87">
              <w:rPr>
                <w:color w:val="222222"/>
                <w:shd w:val="clear" w:color="auto" w:fill="FFFFFF"/>
                <w:lang w:val="en-US"/>
              </w:rPr>
              <w:t>Fuzzy classification of Alzheimer's disease using statistical moments. In </w:t>
            </w:r>
            <w:r w:rsidRPr="00844D87">
              <w:rPr>
                <w:i/>
                <w:iCs/>
                <w:color w:val="222222"/>
                <w:shd w:val="clear" w:color="auto" w:fill="FFFFFF"/>
                <w:lang w:val="en-US"/>
              </w:rPr>
              <w:t>2015 IEEE 35th International Conference on Electronics and Nanotechnology (ELNANO</w:t>
            </w:r>
            <w:proofErr w:type="gramStart"/>
            <w:r w:rsidRPr="00844D87">
              <w:rPr>
                <w:i/>
                <w:iCs/>
                <w:color w:val="222222"/>
                <w:shd w:val="clear" w:color="auto" w:fill="FFFFFF"/>
                <w:lang w:val="en-US"/>
              </w:rPr>
              <w:t>)</w:t>
            </w:r>
            <w:r w:rsidRPr="00844D87">
              <w:rPr>
                <w:color w:val="222222"/>
                <w:shd w:val="clear" w:color="auto" w:fill="FFFFFF"/>
                <w:lang w:val="en-US"/>
              </w:rPr>
              <w:t>(</w:t>
            </w:r>
            <w:proofErr w:type="gramEnd"/>
            <w:r w:rsidRPr="00844D87">
              <w:rPr>
                <w:color w:val="222222"/>
                <w:shd w:val="clear" w:color="auto" w:fill="FFFFFF"/>
                <w:lang w:val="en-US"/>
              </w:rPr>
              <w:t xml:space="preserve">pp. 409-412).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4" w:tgtFrame="_blank" w:history="1">
              <w:r w:rsidRPr="009D03C1">
                <w:rPr>
                  <w:rStyle w:val="a6"/>
                  <w:color w:val="006699"/>
                  <w:shd w:val="clear" w:color="auto" w:fill="FFFFFF"/>
                </w:rPr>
                <w:t>10.1109/ELNANO.2015.7146921</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30</w:t>
            </w:r>
          </w:p>
        </w:tc>
        <w:tc>
          <w:tcPr>
            <w:tcW w:w="8016" w:type="dxa"/>
          </w:tcPr>
          <w:p w:rsidR="00984796" w:rsidRPr="009D03C1" w:rsidRDefault="00984796" w:rsidP="007520D9">
            <w:pPr>
              <w:jc w:val="both"/>
              <w:rPr>
                <w:rFonts w:eastAsia="MS Mincho"/>
                <w:b/>
                <w:bCs/>
                <w:lang w:val="uk-UA"/>
              </w:rPr>
            </w:pPr>
            <w:r w:rsidRPr="00EC047A">
              <w:rPr>
                <w:color w:val="222222"/>
                <w:shd w:val="clear" w:color="auto" w:fill="FFFFFF"/>
                <w:lang w:val="en-US"/>
              </w:rPr>
              <w:t>Lopata</w:t>
            </w:r>
            <w:r w:rsidRPr="00844D87">
              <w:rPr>
                <w:color w:val="222222"/>
                <w:shd w:val="clear" w:color="auto" w:fill="FFFFFF"/>
                <w:lang w:val="uk-UA"/>
              </w:rPr>
              <w:t xml:space="preserve">, </w:t>
            </w:r>
            <w:r w:rsidRPr="00EC047A">
              <w:rPr>
                <w:color w:val="222222"/>
                <w:shd w:val="clear" w:color="auto" w:fill="FFFFFF"/>
                <w:lang w:val="en-US"/>
              </w:rPr>
              <w:t>V</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ElShabbah</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w:t>
            </w:r>
            <w:r w:rsidRPr="00EC047A">
              <w:rPr>
                <w:color w:val="222222"/>
                <w:shd w:val="clear" w:color="auto" w:fill="FFFFFF"/>
                <w:lang w:val="en-US"/>
              </w:rPr>
              <w:t>Tomashevskiy</w:t>
            </w:r>
            <w:r w:rsidRPr="00844D87">
              <w:rPr>
                <w:color w:val="222222"/>
                <w:shd w:val="clear" w:color="auto" w:fill="FFFFFF"/>
                <w:lang w:val="uk-UA"/>
              </w:rPr>
              <w:t xml:space="preserve">, </w:t>
            </w:r>
            <w:r w:rsidRPr="00EC047A">
              <w:rPr>
                <w:color w:val="222222"/>
                <w:shd w:val="clear" w:color="auto" w:fill="FFFFFF"/>
                <w:lang w:val="en-US"/>
              </w:rPr>
              <w:t>R</w:t>
            </w:r>
            <w:r w:rsidRPr="00844D87">
              <w:rPr>
                <w:color w:val="222222"/>
                <w:shd w:val="clear" w:color="auto" w:fill="FFFFFF"/>
                <w:lang w:val="uk-UA"/>
              </w:rPr>
              <w:t xml:space="preserve">., &amp; </w:t>
            </w:r>
            <w:r w:rsidRPr="00EC047A">
              <w:rPr>
                <w:color w:val="222222"/>
                <w:shd w:val="clear" w:color="auto" w:fill="FFFFFF"/>
                <w:lang w:val="en-US"/>
              </w:rPr>
              <w:t>Myasnyi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(2015, </w:t>
            </w:r>
            <w:r w:rsidRPr="00EC047A">
              <w:rPr>
                <w:color w:val="222222"/>
                <w:shd w:val="clear" w:color="auto" w:fill="FFFFFF"/>
                <w:lang w:val="en-US"/>
              </w:rPr>
              <w:t>April</w:t>
            </w:r>
            <w:r w:rsidRPr="00844D87">
              <w:rPr>
                <w:color w:val="222222"/>
                <w:shd w:val="clear" w:color="auto" w:fill="FFFFFF"/>
                <w:lang w:val="uk-UA"/>
              </w:rPr>
              <w:t xml:space="preserve">). </w:t>
            </w:r>
            <w:r w:rsidRPr="00844D87">
              <w:rPr>
                <w:color w:val="222222"/>
                <w:shd w:val="clear" w:color="auto" w:fill="FFFFFF"/>
                <w:lang w:val="en-US"/>
              </w:rPr>
              <w:t>Dynamic errors of forced expiration measurements by spirometers. In </w:t>
            </w:r>
            <w:r w:rsidRPr="00844D87">
              <w:rPr>
                <w:i/>
                <w:iCs/>
                <w:color w:val="222222"/>
                <w:shd w:val="clear" w:color="auto" w:fill="FFFFFF"/>
                <w:lang w:val="en-US"/>
              </w:rPr>
              <w:t>2015 IEEE 35th International Conference on Electronics and Nanotechnology (ELNANO)</w:t>
            </w:r>
            <w:r w:rsidRPr="00844D87">
              <w:rPr>
                <w:color w:val="222222"/>
                <w:shd w:val="clear" w:color="auto" w:fill="FFFFFF"/>
                <w:lang w:val="en-US"/>
              </w:rPr>
              <w:t xml:space="preserve"> (pp. 406-408).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5" w:tgtFrame="_blank" w:history="1">
              <w:r w:rsidRPr="009D03C1">
                <w:rPr>
                  <w:rStyle w:val="a6"/>
                  <w:color w:val="006699"/>
                  <w:shd w:val="clear" w:color="auto" w:fill="FFFFFF"/>
                </w:rPr>
                <w:t>10.1109/ELNANO.2015.7146920</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31</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Udovychenko, Y., </w:t>
            </w:r>
            <w:r w:rsidRPr="00844D87">
              <w:rPr>
                <w:color w:val="222222"/>
                <w:u w:val="single"/>
                <w:shd w:val="clear" w:color="auto" w:fill="FFFFFF"/>
                <w:lang w:val="en-US"/>
              </w:rPr>
              <w:t>Popov, A.</w:t>
            </w:r>
            <w:proofErr w:type="gramStart"/>
            <w:r w:rsidRPr="00844D87">
              <w:rPr>
                <w:color w:val="222222"/>
                <w:u w:val="single"/>
                <w:shd w:val="clear" w:color="auto" w:fill="FFFFFF"/>
                <w:lang w:val="en-US"/>
              </w:rPr>
              <w:t>,</w:t>
            </w:r>
            <w:r w:rsidRPr="00844D87">
              <w:rPr>
                <w:color w:val="222222"/>
                <w:shd w:val="clear" w:color="auto" w:fill="FFFFFF"/>
                <w:lang w:val="en-US"/>
              </w:rPr>
              <w:t>&amp;</w:t>
            </w:r>
            <w:proofErr w:type="gramEnd"/>
            <w:r w:rsidRPr="00844D87">
              <w:rPr>
                <w:color w:val="222222"/>
                <w:shd w:val="clear" w:color="auto" w:fill="FFFFFF"/>
                <w:lang w:val="en-US"/>
              </w:rPr>
              <w:t xml:space="preserve"> Chaikovsky, I. (2015, April). Ischemic heart disease recognition by k-NN classification of current density distribution maps. In </w:t>
            </w:r>
            <w:r w:rsidRPr="00844D87">
              <w:rPr>
                <w:i/>
                <w:iCs/>
                <w:color w:val="222222"/>
                <w:shd w:val="clear" w:color="auto" w:fill="FFFFFF"/>
                <w:lang w:val="en-US"/>
              </w:rPr>
              <w:t>2015 IEEE 35th International Conference on Electronics and Nanotechnology (ELNANO)</w:t>
            </w:r>
            <w:r w:rsidRPr="00844D87">
              <w:rPr>
                <w:color w:val="222222"/>
                <w:shd w:val="clear" w:color="auto" w:fill="FFFFFF"/>
                <w:lang w:val="en-US"/>
              </w:rPr>
              <w:t xml:space="preserve"> (pp. 402-405).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6" w:tgtFrame="_blank" w:history="1">
              <w:r w:rsidRPr="009D03C1">
                <w:rPr>
                  <w:rStyle w:val="a6"/>
                  <w:color w:val="333333"/>
                  <w:shd w:val="clear" w:color="auto" w:fill="FFFFFF"/>
                </w:rPr>
                <w:t>10.1109/ELNANO.2015.7146919</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32</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Melnyk, A., Hénaff, P., &amp;</w:t>
            </w:r>
            <w:r w:rsidRPr="00844D87">
              <w:rPr>
                <w:color w:val="222222"/>
                <w:u w:val="single"/>
                <w:shd w:val="clear" w:color="auto" w:fill="FFFFFF"/>
                <w:lang w:val="en-US"/>
              </w:rPr>
              <w:t>Popov, A.</w:t>
            </w:r>
            <w:r w:rsidRPr="00844D87">
              <w:rPr>
                <w:color w:val="222222"/>
                <w:shd w:val="clear" w:color="auto" w:fill="FFFFFF"/>
                <w:lang w:val="en-US"/>
              </w:rPr>
              <w:t xml:space="preserve"> (2015, April). Analysis of a handshake between humans using wavelet transforms. In </w:t>
            </w:r>
            <w:r w:rsidRPr="00844D87">
              <w:rPr>
                <w:i/>
                <w:iCs/>
                <w:color w:val="222222"/>
                <w:shd w:val="clear" w:color="auto" w:fill="FFFFFF"/>
                <w:lang w:val="en-US"/>
              </w:rPr>
              <w:t>2015 IEEE 35th International Conference on Electronics and Nanotechnology (ELNANO)</w:t>
            </w:r>
            <w:r w:rsidRPr="00844D87">
              <w:rPr>
                <w:color w:val="222222"/>
                <w:shd w:val="clear" w:color="auto" w:fill="FFFFFF"/>
                <w:lang w:val="en-US"/>
              </w:rPr>
              <w:t xml:space="preserve"> (pp. 397-401).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7" w:tgtFrame="_blank" w:history="1">
              <w:r w:rsidRPr="009D03C1">
                <w:rPr>
                  <w:rStyle w:val="a6"/>
                  <w:color w:val="006699"/>
                  <w:shd w:val="clear" w:color="auto" w:fill="FFFFFF"/>
                </w:rPr>
                <w:t>10.1109/ELNANO.2015.7146918</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33</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 xml:space="preserve">Udovychenko, Y., </w:t>
            </w:r>
            <w:r w:rsidRPr="00844D87">
              <w:rPr>
                <w:color w:val="222222"/>
                <w:u w:val="single"/>
                <w:shd w:val="clear" w:color="auto" w:fill="FFFFFF"/>
                <w:lang w:val="en-US"/>
              </w:rPr>
              <w:t>Popov, A.</w:t>
            </w:r>
            <w:proofErr w:type="gramStart"/>
            <w:r w:rsidRPr="00844D87">
              <w:rPr>
                <w:color w:val="222222"/>
                <w:u w:val="single"/>
                <w:shd w:val="clear" w:color="auto" w:fill="FFFFFF"/>
                <w:lang w:val="en-US"/>
              </w:rPr>
              <w:t>,</w:t>
            </w:r>
            <w:r w:rsidRPr="00844D87">
              <w:rPr>
                <w:color w:val="222222"/>
                <w:shd w:val="clear" w:color="auto" w:fill="FFFFFF"/>
                <w:lang w:val="en-US"/>
              </w:rPr>
              <w:t>&amp;</w:t>
            </w:r>
            <w:proofErr w:type="gramEnd"/>
            <w:r w:rsidRPr="00844D87">
              <w:rPr>
                <w:color w:val="222222"/>
                <w:shd w:val="clear" w:color="auto" w:fill="FFFFFF"/>
                <w:lang w:val="en-US"/>
              </w:rPr>
              <w:t xml:space="preserve"> Chaikovsky, I. (2014, April). Current Density Distribution Maps Threshold Processing. In </w:t>
            </w:r>
            <w:r w:rsidRPr="00844D87">
              <w:rPr>
                <w:i/>
                <w:iCs/>
                <w:color w:val="222222"/>
                <w:shd w:val="clear" w:color="auto" w:fill="FFFFFF"/>
                <w:lang w:val="en-US"/>
              </w:rPr>
              <w:t>2014 IEEE 34th International Scientific Conference on Electronics and Nanotechnology (ELNANO)</w:t>
            </w:r>
            <w:r w:rsidRPr="00844D87">
              <w:rPr>
                <w:color w:val="222222"/>
                <w:shd w:val="clear" w:color="auto" w:fill="FFFFFF"/>
                <w:lang w:val="en-US"/>
              </w:rPr>
              <w:t xml:space="preserve"> (pp. 313-315).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8" w:tgtFrame="_blank" w:history="1">
              <w:r w:rsidRPr="009D03C1">
                <w:rPr>
                  <w:rStyle w:val="a6"/>
                  <w:color w:val="006699"/>
                  <w:shd w:val="clear" w:color="auto" w:fill="FFFFFF"/>
                </w:rPr>
                <w:t>10.1109/ELNANO.2014.6873904</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34</w:t>
            </w:r>
          </w:p>
        </w:tc>
        <w:tc>
          <w:tcPr>
            <w:tcW w:w="8016" w:type="dxa"/>
          </w:tcPr>
          <w:p w:rsidR="00984796" w:rsidRPr="009D03C1" w:rsidRDefault="00984796" w:rsidP="007520D9">
            <w:pPr>
              <w:jc w:val="both"/>
              <w:rPr>
                <w:rFonts w:eastAsia="MS Mincho"/>
                <w:b/>
                <w:bCs/>
                <w:lang w:val="uk-UA"/>
              </w:rPr>
            </w:pPr>
            <w:r w:rsidRPr="00844D87">
              <w:rPr>
                <w:color w:val="222222"/>
                <w:shd w:val="clear" w:color="auto" w:fill="FFFFFF"/>
                <w:lang w:val="en-US"/>
              </w:rPr>
              <w:t>Zhukov, M., &amp;</w:t>
            </w:r>
            <w:r w:rsidRPr="00844D87">
              <w:rPr>
                <w:color w:val="222222"/>
                <w:u w:val="single"/>
                <w:shd w:val="clear" w:color="auto" w:fill="FFFFFF"/>
                <w:lang w:val="en-US"/>
              </w:rPr>
              <w:t>Popov, A.</w:t>
            </w:r>
            <w:r w:rsidRPr="00844D87">
              <w:rPr>
                <w:color w:val="222222"/>
                <w:shd w:val="clear" w:color="auto" w:fill="FFFFFF"/>
                <w:lang w:val="en-US"/>
              </w:rPr>
              <w:t xml:space="preserve"> (2014, April). Bin number selection for equidistant mutual information estimaton. In </w:t>
            </w:r>
            <w:r w:rsidRPr="00844D87">
              <w:rPr>
                <w:i/>
                <w:iCs/>
                <w:color w:val="222222"/>
                <w:shd w:val="clear" w:color="auto" w:fill="FFFFFF"/>
                <w:lang w:val="en-US"/>
              </w:rPr>
              <w:t>2014 IEEE 34th International Scientific Conference on Electronics and Nanotechnology (ELNANO)</w:t>
            </w:r>
            <w:r w:rsidRPr="00844D87">
              <w:rPr>
                <w:color w:val="222222"/>
                <w:shd w:val="clear" w:color="auto" w:fill="FFFFFF"/>
                <w:lang w:val="en-US"/>
              </w:rPr>
              <w:t xml:space="preserve"> (pp. 259-263). </w:t>
            </w:r>
            <w:r w:rsidRPr="009D03C1">
              <w:rPr>
                <w:color w:val="222222"/>
                <w:shd w:val="clear" w:color="auto" w:fill="FFFFFF"/>
              </w:rPr>
              <w:t>IEEE. (</w:t>
            </w:r>
            <w:r w:rsidRPr="009D03C1">
              <w:rPr>
                <w:b/>
                <w:color w:val="222222"/>
                <w:shd w:val="clear" w:color="auto" w:fill="FFFFFF"/>
              </w:rPr>
              <w:t xml:space="preserve">Scopus, </w:t>
            </w:r>
            <w:proofErr w:type="gramStart"/>
            <w:r w:rsidRPr="009D03C1">
              <w:rPr>
                <w:b/>
                <w:color w:val="222222"/>
                <w:shd w:val="clear" w:color="auto" w:fill="FFFFFF"/>
              </w:rPr>
              <w:t xml:space="preserve">WoS)  </w:t>
            </w:r>
            <w:r w:rsidRPr="009D03C1">
              <w:rPr>
                <w:rStyle w:val="a5"/>
                <w:color w:val="333333"/>
                <w:shd w:val="clear" w:color="auto" w:fill="FFFFFF"/>
              </w:rPr>
              <w:t>DOI</w:t>
            </w:r>
            <w:proofErr w:type="gramEnd"/>
            <w:r w:rsidRPr="009D03C1">
              <w:rPr>
                <w:rStyle w:val="a5"/>
                <w:color w:val="333333"/>
                <w:shd w:val="clear" w:color="auto" w:fill="FFFFFF"/>
              </w:rPr>
              <w:t>: </w:t>
            </w:r>
            <w:hyperlink r:id="rId49" w:tgtFrame="_blank" w:history="1">
              <w:r w:rsidRPr="009D03C1">
                <w:rPr>
                  <w:rStyle w:val="a6"/>
                  <w:color w:val="333333"/>
                  <w:shd w:val="clear" w:color="auto" w:fill="FFFFFF"/>
                </w:rPr>
                <w:t>10.1109/ELNANO.2014.6873919</w:t>
              </w:r>
            </w:hyperlink>
          </w:p>
        </w:tc>
      </w:tr>
      <w:tr w:rsidR="00984796" w:rsidRPr="009D03C1" w:rsidTr="007520D9">
        <w:tc>
          <w:tcPr>
            <w:tcW w:w="504" w:type="dxa"/>
          </w:tcPr>
          <w:p w:rsidR="00984796" w:rsidRPr="009D03C1" w:rsidRDefault="00984796" w:rsidP="007520D9">
            <w:pPr>
              <w:spacing w:after="60"/>
              <w:rPr>
                <w:rFonts w:eastAsia="MS Mincho"/>
                <w:lang w:val="uk-UA"/>
              </w:rPr>
            </w:pPr>
            <w:r>
              <w:rPr>
                <w:rFonts w:eastAsia="MS Mincho"/>
                <w:lang w:val="uk-UA"/>
              </w:rPr>
              <w:t>35</w:t>
            </w:r>
          </w:p>
        </w:tc>
        <w:tc>
          <w:tcPr>
            <w:tcW w:w="8016" w:type="dxa"/>
          </w:tcPr>
          <w:p w:rsidR="00984796" w:rsidRPr="009D03C1" w:rsidRDefault="00984796" w:rsidP="007520D9">
            <w:pPr>
              <w:rPr>
                <w:rFonts w:eastAsia="MS Mincho"/>
                <w:b/>
                <w:bCs/>
                <w:lang w:val="uk-UA"/>
              </w:rPr>
            </w:pPr>
            <w:r w:rsidRPr="009D03C1">
              <w:rPr>
                <w:u w:val="single"/>
              </w:rPr>
              <w:t>Погорільська, Н. І.,</w:t>
            </w:r>
            <w:r w:rsidRPr="009D03C1">
              <w:t xml:space="preserve"> Головіна, А. О., Столяр, А. О. (2019). Особливості особистісних рис учасників шкільного булінгу в підлітковому віці. </w:t>
            </w:r>
            <w:r w:rsidRPr="009D03C1">
              <w:rPr>
                <w:i/>
              </w:rPr>
              <w:t>Теорія і практика сучасної психології</w:t>
            </w:r>
            <w:r w:rsidRPr="009D03C1">
              <w:t>. 1(1</w:t>
            </w:r>
            <w:proofErr w:type="gramStart"/>
            <w:r w:rsidRPr="009D03C1">
              <w:t>),  90</w:t>
            </w:r>
            <w:proofErr w:type="gramEnd"/>
            <w:r w:rsidRPr="009D03C1">
              <w:t>-94. (</w:t>
            </w:r>
            <w:r w:rsidRPr="009D03C1">
              <w:rPr>
                <w:b/>
                <w:bCs/>
                <w:color w:val="000000"/>
                <w:shd w:val="clear" w:color="auto" w:fill="FFFFFF"/>
                <w:lang w:val="en-US"/>
              </w:rPr>
              <w:t>Index</w:t>
            </w:r>
            <w:r w:rsidRPr="00844D87">
              <w:rPr>
                <w:b/>
                <w:bCs/>
                <w:color w:val="000000"/>
                <w:shd w:val="clear" w:color="auto" w:fill="FFFFFF"/>
              </w:rPr>
              <w:t xml:space="preserve"> </w:t>
            </w:r>
            <w:r w:rsidRPr="009D03C1">
              <w:rPr>
                <w:b/>
                <w:bCs/>
                <w:color w:val="000000"/>
                <w:shd w:val="clear" w:color="auto" w:fill="FFFFFF"/>
                <w:lang w:val="en-US"/>
              </w:rPr>
              <w:t>Copernicus</w:t>
            </w:r>
            <w:r w:rsidRPr="00844D87">
              <w:rPr>
                <w:bCs/>
                <w:color w:val="000000"/>
                <w:shd w:val="clear" w:color="auto" w:fill="FFFFFF"/>
              </w:rPr>
              <w:t xml:space="preserve"> (2017), </w:t>
            </w:r>
            <w:r w:rsidRPr="00844D87">
              <w:rPr>
                <w:color w:val="000000"/>
                <w:shd w:val="clear" w:color="auto" w:fill="FFFFFF"/>
              </w:rPr>
              <w:t xml:space="preserve">56,66). </w:t>
            </w:r>
            <w:r w:rsidRPr="009D03C1">
              <w:rPr>
                <w:b/>
                <w:bCs/>
                <w:color w:val="666666"/>
                <w:shd w:val="clear" w:color="auto" w:fill="FFFFFF"/>
                <w:lang w:val="uk-UA"/>
              </w:rPr>
              <w:t>ISSN </w:t>
            </w:r>
            <w:r w:rsidRPr="009D03C1">
              <w:rPr>
                <w:color w:val="666666"/>
                <w:shd w:val="clear" w:color="auto" w:fill="FFFFFF"/>
                <w:lang w:val="uk-UA"/>
              </w:rPr>
              <w:t xml:space="preserve">2663-6026 (Print), 2663-6034 (Online) </w:t>
            </w:r>
            <w:hyperlink r:id="rId50" w:history="1">
              <w:r w:rsidRPr="009D03C1">
                <w:rPr>
                  <w:rStyle w:val="a6"/>
                </w:rPr>
                <w:t>http://www.tpsp-journal.kpu.zp.ua/archive/1_2019/part_1/20.pdf</w:t>
              </w:r>
            </w:hyperlink>
          </w:p>
        </w:tc>
      </w:tr>
      <w:tr w:rsidR="00984796" w:rsidRPr="009D03C1" w:rsidTr="007520D9">
        <w:tc>
          <w:tcPr>
            <w:tcW w:w="504" w:type="dxa"/>
          </w:tcPr>
          <w:p w:rsidR="00984796" w:rsidRPr="009D03C1" w:rsidRDefault="00984796" w:rsidP="007520D9">
            <w:pPr>
              <w:spacing w:after="60"/>
              <w:rPr>
                <w:rFonts w:eastAsia="MS Mincho"/>
                <w:lang w:val="uk-UA"/>
              </w:rPr>
            </w:pPr>
          </w:p>
        </w:tc>
        <w:tc>
          <w:tcPr>
            <w:tcW w:w="8016" w:type="dxa"/>
          </w:tcPr>
          <w:p w:rsidR="00984796" w:rsidRPr="009D03C1" w:rsidRDefault="00984796" w:rsidP="007520D9">
            <w:pPr>
              <w:spacing w:after="60"/>
              <w:rPr>
                <w:rFonts w:eastAsia="MS Mincho"/>
                <w:b/>
                <w:bCs/>
                <w:lang w:val="uk-UA"/>
              </w:rPr>
            </w:pPr>
          </w:p>
        </w:tc>
      </w:tr>
    </w:tbl>
    <w:p w:rsidR="00984796" w:rsidRDefault="00984796" w:rsidP="009C0EDB">
      <w:pPr>
        <w:pStyle w:val="a3"/>
        <w:ind w:left="397" w:hanging="397"/>
        <w:jc w:val="both"/>
        <w:rPr>
          <w:rFonts w:ascii="Times New Roman" w:eastAsia="MS Mincho" w:hAnsi="Times New Roman"/>
          <w:sz w:val="24"/>
          <w:szCs w:val="24"/>
          <w:lang w:val="uk-UA"/>
        </w:rPr>
      </w:pPr>
    </w:p>
    <w:p w:rsidR="00984796" w:rsidRPr="00C752CC" w:rsidRDefault="00984796"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10.3. </w:t>
      </w:r>
      <w:r w:rsidRPr="00C752CC">
        <w:rPr>
          <w:rFonts w:ascii="Times New Roman" w:hAnsi="Times New Roman" w:cs="Times New Roman"/>
          <w:sz w:val="24"/>
          <w:szCs w:val="24"/>
          <w:lang w:val="uk-UA"/>
        </w:rPr>
        <w:t xml:space="preserve">Опубліковані  за темою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w:t>
      </w:r>
      <w:r w:rsidRPr="00C752CC">
        <w:rPr>
          <w:rFonts w:ascii="Times New Roman" w:eastAsia="MS Mincho" w:hAnsi="Times New Roman" w:cs="Times New Roman"/>
          <w:sz w:val="24"/>
          <w:szCs w:val="24"/>
          <w:lang w:val="uk-UA"/>
        </w:rPr>
        <w:t xml:space="preserve"> статті у журналах, що входять до переліку фахових видань України та мають ISSN, статті у закордонних журналах, що не увійшли до пп.10.1-10.2, а також англомовні тези доповідей у матеріалах міжнародних конференцій</w:t>
      </w:r>
      <w:r w:rsidRPr="00C752CC">
        <w:rPr>
          <w:rFonts w:ascii="Times New Roman" w:hAnsi="Times New Roman" w:cs="Times New Roman"/>
          <w:sz w:val="24"/>
          <w:szCs w:val="24"/>
          <w:lang w:val="uk-UA"/>
        </w:rPr>
        <w:t xml:space="preserve">, що індексуються науково-метричними базами даних </w:t>
      </w:r>
      <w:r w:rsidRPr="00C752CC">
        <w:rPr>
          <w:rFonts w:ascii="Times New Roman" w:eastAsia="MS Mincho" w:hAnsi="Times New Roman" w:cs="Times New Roman"/>
          <w:sz w:val="24"/>
          <w:szCs w:val="24"/>
          <w:lang w:val="uk-UA"/>
        </w:rPr>
        <w:t>WoS або Scopus (або Index Сореrnicus для соціо-гуманітарних наук) та охоронні документи на об’єкти права інтелектуальної власності, які не увійшли до п. 10.2.</w:t>
      </w:r>
    </w:p>
    <w:p w:rsidR="001154B3" w:rsidRPr="00C752CC" w:rsidRDefault="001154B3" w:rsidP="009C0EDB">
      <w:pPr>
        <w:pStyle w:val="a3"/>
        <w:spacing w:after="60"/>
        <w:ind w:left="360"/>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
        <w:gridCol w:w="9567"/>
      </w:tblGrid>
      <w:tr w:rsidR="00984796" w:rsidRPr="00EC047A" w:rsidTr="00A32158">
        <w:tc>
          <w:tcPr>
            <w:tcW w:w="345" w:type="dxa"/>
          </w:tcPr>
          <w:p w:rsidR="00984796" w:rsidRPr="009D03C1" w:rsidRDefault="00984796" w:rsidP="007520D9">
            <w:pPr>
              <w:spacing w:after="60"/>
              <w:rPr>
                <w:rFonts w:eastAsia="MS Mincho"/>
                <w:lang w:val="uk-UA"/>
              </w:rPr>
            </w:pPr>
            <w:r w:rsidRPr="009D03C1">
              <w:rPr>
                <w:rFonts w:eastAsia="MS Mincho"/>
                <w:lang w:val="uk-UA"/>
              </w:rPr>
              <w:t>№</w:t>
            </w:r>
          </w:p>
        </w:tc>
        <w:tc>
          <w:tcPr>
            <w:tcW w:w="9790" w:type="dxa"/>
          </w:tcPr>
          <w:p w:rsidR="00984796" w:rsidRPr="009D03C1" w:rsidRDefault="00984796" w:rsidP="007520D9">
            <w:pPr>
              <w:rPr>
                <w:rFonts w:eastAsia="MS Mincho"/>
                <w:lang w:val="uk-UA"/>
              </w:rPr>
            </w:pPr>
            <w:r w:rsidRPr="009D03C1">
              <w:rPr>
                <w:rFonts w:eastAsia="MS Mincho"/>
                <w:lang w:val="uk-UA"/>
              </w:rPr>
              <w:t xml:space="preserve">Повні дані про статті, тези доповідей та охоронні документи з веб-адресою електронної версії; </w:t>
            </w:r>
            <w:r w:rsidRPr="009D03C1">
              <w:rPr>
                <w:rFonts w:eastAsia="MS Mincho"/>
                <w:u w:val="single"/>
                <w:lang w:val="uk-UA"/>
              </w:rPr>
              <w:t>позначити прізвища авторів</w:t>
            </w:r>
            <w:r w:rsidRPr="009D03C1">
              <w:rPr>
                <w:rFonts w:eastAsia="MS Mincho"/>
                <w:lang w:val="uk-UA"/>
              </w:rPr>
              <w:t>, зі списку</w:t>
            </w:r>
            <w:r w:rsidRPr="009D03C1">
              <w:rPr>
                <w:lang w:val="uk-UA"/>
              </w:rPr>
              <w:t xml:space="preserve"> розділу 13</w:t>
            </w:r>
          </w:p>
        </w:tc>
      </w:tr>
      <w:tr w:rsidR="00984796" w:rsidRPr="009D03C1" w:rsidTr="00A32158">
        <w:tc>
          <w:tcPr>
            <w:tcW w:w="345" w:type="dxa"/>
          </w:tcPr>
          <w:p w:rsidR="00984796" w:rsidRPr="009D03C1" w:rsidRDefault="00984796" w:rsidP="007520D9">
            <w:pPr>
              <w:spacing w:after="60"/>
              <w:rPr>
                <w:rFonts w:eastAsia="MS Mincho"/>
                <w:lang w:val="uk-UA"/>
              </w:rPr>
            </w:pPr>
            <w:r w:rsidRPr="009D03C1">
              <w:rPr>
                <w:rFonts w:eastAsia="MS Mincho"/>
                <w:lang w:val="uk-UA"/>
              </w:rPr>
              <w:t>1</w:t>
            </w:r>
          </w:p>
        </w:tc>
        <w:tc>
          <w:tcPr>
            <w:tcW w:w="9790" w:type="dxa"/>
          </w:tcPr>
          <w:p w:rsidR="00984796" w:rsidRPr="009D03C1" w:rsidRDefault="00984796" w:rsidP="007520D9">
            <w:pPr>
              <w:jc w:val="both"/>
              <w:rPr>
                <w:rFonts w:eastAsia="MS Mincho"/>
                <w:b/>
                <w:bCs/>
                <w:lang w:val="uk-UA"/>
              </w:rPr>
            </w:pPr>
            <w:r w:rsidRPr="00844D87">
              <w:rPr>
                <w:color w:val="222222"/>
                <w:u w:val="single"/>
                <w:shd w:val="clear" w:color="auto" w:fill="FFFFFF"/>
                <w:lang w:val="en-US"/>
              </w:rPr>
              <w:t>Ivaskevych, D.</w:t>
            </w:r>
            <w:proofErr w:type="gramStart"/>
            <w:r w:rsidRPr="00844D87">
              <w:rPr>
                <w:color w:val="222222"/>
                <w:u w:val="single"/>
                <w:shd w:val="clear" w:color="auto" w:fill="FFFFFF"/>
                <w:lang w:val="en-US"/>
              </w:rPr>
              <w:t>,</w:t>
            </w:r>
            <w:r w:rsidRPr="00A32158">
              <w:rPr>
                <w:color w:val="222222"/>
                <w:shd w:val="clear" w:color="auto" w:fill="FFFFFF"/>
                <w:lang w:val="en-US"/>
              </w:rPr>
              <w:t>Tukaiev</w:t>
            </w:r>
            <w:proofErr w:type="gramEnd"/>
            <w:r w:rsidRPr="00A32158">
              <w:rPr>
                <w:color w:val="222222"/>
                <w:shd w:val="clear" w:color="auto" w:fill="FFFFFF"/>
                <w:lang w:val="en-US"/>
              </w:rPr>
              <w:t>, S.</w:t>
            </w:r>
            <w:r w:rsidRPr="00844D87">
              <w:rPr>
                <w:color w:val="222222"/>
                <w:u w:val="single"/>
                <w:shd w:val="clear" w:color="auto" w:fill="FFFFFF"/>
                <w:lang w:val="en-US"/>
              </w:rPr>
              <w:t>,</w:t>
            </w:r>
            <w:r w:rsidRPr="00844D87">
              <w:rPr>
                <w:color w:val="222222"/>
                <w:shd w:val="clear" w:color="auto" w:fill="FFFFFF"/>
                <w:lang w:val="en-US"/>
              </w:rPr>
              <w:t xml:space="preserve"> Ivaskevych, O, </w:t>
            </w:r>
            <w:r w:rsidRPr="00844D87">
              <w:rPr>
                <w:rFonts w:eastAsia="MS Mincho"/>
                <w:color w:val="000000"/>
                <w:lang w:val="en-US"/>
              </w:rPr>
              <w:t>&amp;</w:t>
            </w:r>
            <w:r w:rsidRPr="00844D87">
              <w:rPr>
                <w:color w:val="222222"/>
                <w:shd w:val="clear" w:color="auto" w:fill="FFFFFF"/>
                <w:lang w:val="en-US"/>
              </w:rPr>
              <w:t xml:space="preserve">Palamar, B. (2019). Parietal EEG Theta/Beta Ratio as an Electrophysiological Marker for Extraversion-Related Differences. </w:t>
            </w:r>
            <w:r w:rsidRPr="009D03C1">
              <w:rPr>
                <w:i/>
                <w:color w:val="222222"/>
                <w:shd w:val="clear" w:color="auto" w:fill="FFFFFF"/>
              </w:rPr>
              <w:t xml:space="preserve">Psychol Behav Sci Int J. </w:t>
            </w:r>
            <w:r w:rsidRPr="009D03C1">
              <w:rPr>
                <w:color w:val="222222"/>
                <w:shd w:val="clear" w:color="auto" w:fill="FFFFFF"/>
              </w:rPr>
              <w:t xml:space="preserve">11(3): 555814. DOI: 10.19080/PBSIJ.2019.11.555814 (ISSN: 2474-7688, </w:t>
            </w:r>
            <w:r w:rsidRPr="009D03C1">
              <w:rPr>
                <w:b/>
                <w:color w:val="222222"/>
                <w:shd w:val="clear" w:color="auto" w:fill="FFFFFF"/>
              </w:rPr>
              <w:t>IF 0.89 (2017-18)</w:t>
            </w:r>
          </w:p>
        </w:tc>
      </w:tr>
      <w:tr w:rsidR="00984796" w:rsidRPr="00EC047A" w:rsidTr="00A32158">
        <w:tc>
          <w:tcPr>
            <w:tcW w:w="345" w:type="dxa"/>
          </w:tcPr>
          <w:p w:rsidR="00984796" w:rsidRPr="009D03C1" w:rsidRDefault="00984796" w:rsidP="007520D9">
            <w:pPr>
              <w:spacing w:after="60"/>
              <w:rPr>
                <w:rFonts w:eastAsia="MS Mincho"/>
                <w:lang w:val="uk-UA"/>
              </w:rPr>
            </w:pPr>
            <w:r w:rsidRPr="009D03C1">
              <w:rPr>
                <w:rFonts w:eastAsia="MS Mincho"/>
                <w:lang w:val="uk-UA"/>
              </w:rPr>
              <w:t>2</w:t>
            </w:r>
          </w:p>
        </w:tc>
        <w:tc>
          <w:tcPr>
            <w:tcW w:w="9790" w:type="dxa"/>
          </w:tcPr>
          <w:p w:rsidR="00984796" w:rsidRPr="009D03C1" w:rsidRDefault="00984796" w:rsidP="007520D9">
            <w:pPr>
              <w:spacing w:after="60"/>
              <w:rPr>
                <w:rFonts w:eastAsia="MS Mincho"/>
                <w:b/>
                <w:bCs/>
                <w:lang w:val="uk-UA"/>
              </w:rPr>
            </w:pPr>
            <w:r w:rsidRPr="00A32158">
              <w:rPr>
                <w:bCs/>
                <w:lang w:val="uk-UA"/>
              </w:rPr>
              <w:t>Тукаєв С.В.,</w:t>
            </w:r>
            <w:r w:rsidRPr="009D03C1">
              <w:rPr>
                <w:bCs/>
                <w:lang w:val="uk-UA"/>
              </w:rPr>
              <w:t xml:space="preserve"> Федорчук С.В., Чікіна Л.В., Герасько Т.І., Зима І.Г., </w:t>
            </w:r>
            <w:r w:rsidRPr="009D03C1">
              <w:rPr>
                <w:color w:val="000000"/>
                <w:lang w:val="uk-UA"/>
              </w:rPr>
              <w:t xml:space="preserve">Зайченко О.М., </w:t>
            </w:r>
            <w:r w:rsidRPr="009D03C1">
              <w:rPr>
                <w:color w:val="000000"/>
                <w:u w:val="single"/>
                <w:lang w:val="uk-UA"/>
              </w:rPr>
              <w:t>Гаврилець</w:t>
            </w:r>
            <w:r w:rsidRPr="009D03C1">
              <w:rPr>
                <w:color w:val="000000"/>
                <w:u w:val="single"/>
              </w:rPr>
              <w:t> </w:t>
            </w:r>
            <w:r w:rsidRPr="009D03C1">
              <w:rPr>
                <w:color w:val="000000"/>
                <w:u w:val="single"/>
                <w:lang w:val="uk-UA"/>
              </w:rPr>
              <w:t>Ю.Д., РізунВ.В.</w:t>
            </w:r>
            <w:r w:rsidRPr="009D03C1">
              <w:rPr>
                <w:bCs/>
                <w:u w:val="single"/>
                <w:lang w:val="uk-UA"/>
              </w:rPr>
              <w:t>, Богданов В.Б.,</w:t>
            </w:r>
            <w:r w:rsidRPr="009D03C1">
              <w:rPr>
                <w:bCs/>
                <w:lang w:val="uk-UA"/>
              </w:rPr>
              <w:t xml:space="preserve"> Горго Ю.П., (2016). </w:t>
            </w:r>
            <w:r w:rsidRPr="009D03C1">
              <w:rPr>
                <w:lang w:val="uk-UA"/>
              </w:rPr>
              <w:t>Електродермальні потенціали в біологічно активних зонах шкіри як показники реакції на негативні телевізійні новини за умов різного вихідного рівня емоційного вигорання у студентів.</w:t>
            </w:r>
            <w:r w:rsidRPr="009D03C1">
              <w:rPr>
                <w:i/>
                <w:lang w:val="uk-UA"/>
              </w:rPr>
              <w:t xml:space="preserve">Вісник Черкаського </w:t>
            </w:r>
            <w:r w:rsidRPr="00844D87">
              <w:rPr>
                <w:bCs/>
                <w:i/>
                <w:color w:val="011B4B"/>
                <w:lang w:val="uk-UA"/>
              </w:rPr>
              <w:t xml:space="preserve">університету імені Богдана Хмельницького. </w:t>
            </w:r>
            <w:r w:rsidRPr="00844D87">
              <w:rPr>
                <w:i/>
                <w:lang w:val="uk-UA"/>
              </w:rPr>
              <w:t xml:space="preserve">Серія Біологічні науки, </w:t>
            </w:r>
            <w:r w:rsidRPr="00844D87">
              <w:rPr>
                <w:lang w:val="uk-UA"/>
              </w:rPr>
              <w:t xml:space="preserve">2(21), 107-121. </w:t>
            </w:r>
            <w:r w:rsidRPr="00844D87">
              <w:rPr>
                <w:color w:val="000000"/>
                <w:lang w:val="uk-UA"/>
              </w:rPr>
              <w:t>(</w:t>
            </w:r>
            <w:r w:rsidRPr="009D03C1">
              <w:rPr>
                <w:rFonts w:eastAsia="Calibri"/>
                <w:bCs/>
                <w:color w:val="000000"/>
              </w:rPr>
              <w:t>ISSN</w:t>
            </w:r>
            <w:r w:rsidRPr="00844D87">
              <w:rPr>
                <w:rFonts w:eastAsia="Calibri"/>
                <w:color w:val="000000"/>
                <w:lang w:val="uk-UA"/>
              </w:rPr>
              <w:t>: 2076-5835) (</w:t>
            </w:r>
            <w:r w:rsidRPr="009D03C1">
              <w:rPr>
                <w:rFonts w:eastAsia="Calibri"/>
                <w:b/>
                <w:color w:val="16191F"/>
                <w:lang w:val="en-US"/>
              </w:rPr>
              <w:t>Index</w:t>
            </w:r>
            <w:r w:rsidRPr="00844D87">
              <w:rPr>
                <w:rFonts w:eastAsia="Calibri"/>
                <w:b/>
                <w:color w:val="16191F"/>
                <w:lang w:val="uk-UA"/>
              </w:rPr>
              <w:t xml:space="preserve"> </w:t>
            </w:r>
            <w:r w:rsidRPr="009D03C1">
              <w:rPr>
                <w:rFonts w:eastAsia="Calibri"/>
                <w:b/>
                <w:color w:val="16191F"/>
                <w:lang w:val="en-US"/>
              </w:rPr>
              <w:t>Copernicus</w:t>
            </w:r>
            <w:r w:rsidRPr="00844D87">
              <w:rPr>
                <w:rFonts w:eastAsia="Calibri"/>
                <w:b/>
                <w:color w:val="16191F"/>
                <w:lang w:val="uk-UA"/>
              </w:rPr>
              <w:t xml:space="preserve"> </w:t>
            </w:r>
            <w:r w:rsidRPr="009D03C1">
              <w:rPr>
                <w:rFonts w:eastAsia="Calibri"/>
                <w:b/>
                <w:color w:val="16191F"/>
                <w:lang w:val="en-US"/>
              </w:rPr>
              <w:t>ICV</w:t>
            </w:r>
            <w:r w:rsidRPr="00844D87">
              <w:rPr>
                <w:rFonts w:eastAsia="Calibri"/>
                <w:b/>
                <w:color w:val="16191F"/>
                <w:lang w:val="uk-UA"/>
              </w:rPr>
              <w:t xml:space="preserve"> 2015: 54.30</w:t>
            </w:r>
            <w:r w:rsidRPr="00844D87">
              <w:rPr>
                <w:rFonts w:eastAsia="Calibri"/>
                <w:color w:val="16191F"/>
                <w:lang w:val="uk-UA"/>
              </w:rPr>
              <w:t>)</w:t>
            </w:r>
            <w:r w:rsidRPr="00844D87">
              <w:rPr>
                <w:rFonts w:eastAsia="Calibri"/>
                <w:color w:val="000000"/>
                <w:lang w:val="uk-UA"/>
              </w:rPr>
              <w:t xml:space="preserve">. </w:t>
            </w:r>
            <w:r w:rsidR="00EC047A">
              <w:rPr>
                <w:rStyle w:val="a6"/>
                <w:lang w:val="en-GB"/>
              </w:rPr>
              <w:fldChar w:fldCharType="begin"/>
            </w:r>
            <w:r w:rsidR="00EC047A" w:rsidRPr="00EC047A">
              <w:rPr>
                <w:rStyle w:val="a6"/>
                <w:lang w:val="uk-UA"/>
              </w:rPr>
              <w:instrText xml:space="preserve"> </w:instrText>
            </w:r>
            <w:r w:rsidR="00EC047A">
              <w:rPr>
                <w:rStyle w:val="a6"/>
                <w:lang w:val="en-GB"/>
              </w:rPr>
              <w:instrText>HYPERLINK</w:instrText>
            </w:r>
            <w:r w:rsidR="00EC047A" w:rsidRPr="00EC047A">
              <w:rPr>
                <w:rStyle w:val="a6"/>
                <w:lang w:val="uk-UA"/>
              </w:rPr>
              <w:instrText xml:space="preserve"> "</w:instrText>
            </w:r>
            <w:r w:rsidR="00EC047A">
              <w:rPr>
                <w:rStyle w:val="a6"/>
                <w:lang w:val="en-GB"/>
              </w:rPr>
              <w:instrText>http</w:instrText>
            </w:r>
            <w:r w:rsidR="00EC047A" w:rsidRPr="00EC047A">
              <w:rPr>
                <w:rStyle w:val="a6"/>
                <w:lang w:val="uk-UA"/>
              </w:rPr>
              <w:instrText>://</w:instrText>
            </w:r>
            <w:r w:rsidR="00EC047A">
              <w:rPr>
                <w:rStyle w:val="a6"/>
                <w:lang w:val="en-GB"/>
              </w:rPr>
              <w:instrText>bio</w:instrText>
            </w:r>
            <w:r w:rsidR="00EC047A" w:rsidRPr="00EC047A">
              <w:rPr>
                <w:rStyle w:val="a6"/>
                <w:lang w:val="uk-UA"/>
              </w:rPr>
              <w:instrText>-</w:instrText>
            </w:r>
            <w:r w:rsidR="00EC047A">
              <w:rPr>
                <w:rStyle w:val="a6"/>
                <w:lang w:val="en-GB"/>
              </w:rPr>
              <w:instrText>ejournal</w:instrText>
            </w:r>
            <w:r w:rsidR="00EC047A" w:rsidRPr="00EC047A">
              <w:rPr>
                <w:rStyle w:val="a6"/>
                <w:lang w:val="uk-UA"/>
              </w:rPr>
              <w:instrText>.</w:instrText>
            </w:r>
            <w:r w:rsidR="00EC047A">
              <w:rPr>
                <w:rStyle w:val="a6"/>
                <w:lang w:val="en-GB"/>
              </w:rPr>
              <w:instrText>cdu</w:instrText>
            </w:r>
            <w:r w:rsidR="00EC047A" w:rsidRPr="00EC047A">
              <w:rPr>
                <w:rStyle w:val="a6"/>
                <w:lang w:val="uk-UA"/>
              </w:rPr>
              <w:instrText>.</w:instrText>
            </w:r>
            <w:r w:rsidR="00EC047A">
              <w:rPr>
                <w:rStyle w:val="a6"/>
                <w:lang w:val="en-GB"/>
              </w:rPr>
              <w:instrText>edu</w:instrText>
            </w:r>
            <w:r w:rsidR="00EC047A" w:rsidRPr="00EC047A">
              <w:rPr>
                <w:rStyle w:val="a6"/>
                <w:lang w:val="uk-UA"/>
              </w:rPr>
              <w:instrText>.</w:instrText>
            </w:r>
            <w:r w:rsidR="00EC047A">
              <w:rPr>
                <w:rStyle w:val="a6"/>
                <w:lang w:val="en-GB"/>
              </w:rPr>
              <w:instrText>ua</w:instrText>
            </w:r>
            <w:r w:rsidR="00EC047A" w:rsidRPr="00EC047A">
              <w:rPr>
                <w:rStyle w:val="a6"/>
                <w:lang w:val="uk-UA"/>
              </w:rPr>
              <w:instrText>/</w:instrText>
            </w:r>
            <w:r w:rsidR="00EC047A">
              <w:rPr>
                <w:rStyle w:val="a6"/>
                <w:lang w:val="en-GB"/>
              </w:rPr>
              <w:instrText>article</w:instrText>
            </w:r>
            <w:r w:rsidR="00EC047A" w:rsidRPr="00EC047A">
              <w:rPr>
                <w:rStyle w:val="a6"/>
                <w:lang w:val="uk-UA"/>
              </w:rPr>
              <w:instrText>/</w:instrText>
            </w:r>
            <w:r w:rsidR="00EC047A">
              <w:rPr>
                <w:rStyle w:val="a6"/>
                <w:lang w:val="en-GB"/>
              </w:rPr>
              <w:instrText>view</w:instrText>
            </w:r>
            <w:r w:rsidR="00EC047A" w:rsidRPr="00EC047A">
              <w:rPr>
                <w:rStyle w:val="a6"/>
                <w:lang w:val="uk-UA"/>
              </w:rPr>
              <w:instrText xml:space="preserve">/1218/1188" </w:instrText>
            </w:r>
            <w:r w:rsidR="00EC047A">
              <w:rPr>
                <w:rStyle w:val="a6"/>
                <w:lang w:val="en-GB"/>
              </w:rPr>
              <w:fldChar w:fldCharType="separate"/>
            </w:r>
            <w:r w:rsidRPr="009D03C1">
              <w:rPr>
                <w:rStyle w:val="a6"/>
                <w:lang w:val="en-GB"/>
              </w:rPr>
              <w:t>http</w:t>
            </w:r>
            <w:r w:rsidRPr="00844D87">
              <w:rPr>
                <w:rStyle w:val="a6"/>
                <w:lang w:val="uk-UA"/>
              </w:rPr>
              <w:t>://</w:t>
            </w:r>
            <w:r w:rsidRPr="009D03C1">
              <w:rPr>
                <w:rStyle w:val="a6"/>
                <w:lang w:val="en-GB"/>
              </w:rPr>
              <w:t>bio</w:t>
            </w:r>
            <w:r w:rsidRPr="00844D87">
              <w:rPr>
                <w:rStyle w:val="a6"/>
                <w:lang w:val="uk-UA"/>
              </w:rPr>
              <w:t>-</w:t>
            </w:r>
            <w:r w:rsidRPr="009D03C1">
              <w:rPr>
                <w:rStyle w:val="a6"/>
                <w:lang w:val="en-GB"/>
              </w:rPr>
              <w:t>ejournal</w:t>
            </w:r>
            <w:r w:rsidRPr="00844D87">
              <w:rPr>
                <w:rStyle w:val="a6"/>
                <w:lang w:val="uk-UA"/>
              </w:rPr>
              <w:t>.</w:t>
            </w:r>
            <w:r w:rsidRPr="009D03C1">
              <w:rPr>
                <w:rStyle w:val="a6"/>
                <w:lang w:val="en-GB"/>
              </w:rPr>
              <w:t>cdu</w:t>
            </w:r>
            <w:r w:rsidRPr="00844D87">
              <w:rPr>
                <w:rStyle w:val="a6"/>
                <w:lang w:val="uk-UA"/>
              </w:rPr>
              <w:t>.</w:t>
            </w:r>
            <w:r w:rsidRPr="009D03C1">
              <w:rPr>
                <w:rStyle w:val="a6"/>
                <w:lang w:val="en-GB"/>
              </w:rPr>
              <w:t>edu</w:t>
            </w:r>
            <w:r w:rsidRPr="00844D87">
              <w:rPr>
                <w:rStyle w:val="a6"/>
                <w:lang w:val="uk-UA"/>
              </w:rPr>
              <w:t>.</w:t>
            </w:r>
            <w:r w:rsidRPr="009D03C1">
              <w:rPr>
                <w:rStyle w:val="a6"/>
                <w:lang w:val="en-GB"/>
              </w:rPr>
              <w:t>ua</w:t>
            </w:r>
            <w:r w:rsidRPr="00844D87">
              <w:rPr>
                <w:rStyle w:val="a6"/>
                <w:lang w:val="uk-UA"/>
              </w:rPr>
              <w:t>/</w:t>
            </w:r>
            <w:r w:rsidRPr="009D03C1">
              <w:rPr>
                <w:rStyle w:val="a6"/>
                <w:lang w:val="en-GB"/>
              </w:rPr>
              <w:t>article</w:t>
            </w:r>
            <w:r w:rsidRPr="00844D87">
              <w:rPr>
                <w:rStyle w:val="a6"/>
                <w:lang w:val="uk-UA"/>
              </w:rPr>
              <w:t>/</w:t>
            </w:r>
            <w:r w:rsidRPr="009D03C1">
              <w:rPr>
                <w:rStyle w:val="a6"/>
                <w:lang w:val="en-GB"/>
              </w:rPr>
              <w:t>view</w:t>
            </w:r>
            <w:r w:rsidRPr="00844D87">
              <w:rPr>
                <w:rStyle w:val="a6"/>
                <w:lang w:val="uk-UA"/>
              </w:rPr>
              <w:t>/1218/1188</w:t>
            </w:r>
            <w:r w:rsidR="00EC047A">
              <w:rPr>
                <w:rStyle w:val="a6"/>
                <w:lang w:val="uk-UA"/>
              </w:rPr>
              <w:fldChar w:fldCharType="end"/>
            </w:r>
          </w:p>
        </w:tc>
      </w:tr>
      <w:tr w:rsidR="00984796" w:rsidRPr="00EC047A" w:rsidTr="00A32158">
        <w:tc>
          <w:tcPr>
            <w:tcW w:w="345" w:type="dxa"/>
          </w:tcPr>
          <w:p w:rsidR="00984796" w:rsidRPr="009D03C1" w:rsidRDefault="00A32158" w:rsidP="007520D9">
            <w:pPr>
              <w:spacing w:after="60"/>
              <w:rPr>
                <w:rFonts w:eastAsia="MS Mincho"/>
                <w:lang w:val="uk-UA"/>
              </w:rPr>
            </w:pPr>
            <w:r>
              <w:rPr>
                <w:rFonts w:eastAsia="MS Mincho"/>
                <w:lang w:val="uk-UA"/>
              </w:rPr>
              <w:t>3</w:t>
            </w:r>
          </w:p>
        </w:tc>
        <w:tc>
          <w:tcPr>
            <w:tcW w:w="9790" w:type="dxa"/>
          </w:tcPr>
          <w:p w:rsidR="00984796" w:rsidRPr="009D03C1" w:rsidRDefault="00984796" w:rsidP="007520D9">
            <w:pPr>
              <w:tabs>
                <w:tab w:val="left" w:pos="426"/>
              </w:tabs>
              <w:jc w:val="both"/>
              <w:rPr>
                <w:rFonts w:eastAsia="MS Mincho"/>
                <w:b/>
                <w:bCs/>
                <w:lang w:val="uk-UA"/>
              </w:rPr>
            </w:pPr>
            <w:r w:rsidRPr="009D03C1">
              <w:rPr>
                <w:color w:val="000000"/>
              </w:rPr>
              <w:t>Vasilchenko</w:t>
            </w:r>
            <w:r w:rsidRPr="00844D87">
              <w:rPr>
                <w:color w:val="000000"/>
                <w:lang w:val="uk-UA"/>
              </w:rPr>
              <w:t xml:space="preserve"> </w:t>
            </w:r>
            <w:r w:rsidRPr="009D03C1">
              <w:rPr>
                <w:color w:val="000000"/>
              </w:rPr>
              <w:t>A</w:t>
            </w:r>
            <w:r w:rsidRPr="00844D87">
              <w:rPr>
                <w:color w:val="000000"/>
                <w:lang w:val="uk-UA"/>
              </w:rPr>
              <w:t>.</w:t>
            </w:r>
            <w:r w:rsidRPr="00844D87">
              <w:rPr>
                <w:lang w:val="uk-UA"/>
              </w:rPr>
              <w:t xml:space="preserve">, </w:t>
            </w:r>
            <w:r w:rsidRPr="009D03C1">
              <w:rPr>
                <w:color w:val="000000"/>
              </w:rPr>
              <w:t>Abbasova</w:t>
            </w:r>
            <w:r w:rsidRPr="00844D87">
              <w:rPr>
                <w:color w:val="000000"/>
                <w:lang w:val="uk-UA"/>
              </w:rPr>
              <w:t xml:space="preserve"> </w:t>
            </w:r>
            <w:r w:rsidRPr="009D03C1">
              <w:rPr>
                <w:color w:val="000000"/>
              </w:rPr>
              <w:t>G</w:t>
            </w:r>
            <w:r w:rsidRPr="00844D87">
              <w:rPr>
                <w:color w:val="000000"/>
                <w:lang w:val="uk-UA"/>
              </w:rPr>
              <w:t xml:space="preserve">., </w:t>
            </w:r>
            <w:r w:rsidRPr="009D03C1">
              <w:rPr>
                <w:color w:val="000000"/>
              </w:rPr>
              <w:t>Derevinskaya</w:t>
            </w:r>
            <w:r w:rsidRPr="00844D87">
              <w:rPr>
                <w:color w:val="000000"/>
                <w:lang w:val="uk-UA"/>
              </w:rPr>
              <w:t xml:space="preserve"> </w:t>
            </w:r>
            <w:r w:rsidRPr="009D03C1">
              <w:rPr>
                <w:color w:val="000000"/>
              </w:rPr>
              <w:t>L</w:t>
            </w:r>
            <w:r w:rsidRPr="00844D87">
              <w:rPr>
                <w:color w:val="000000"/>
                <w:lang w:val="uk-UA"/>
              </w:rPr>
              <w:t xml:space="preserve">., </w:t>
            </w:r>
            <w:r w:rsidRPr="009D03C1">
              <w:rPr>
                <w:color w:val="000000"/>
                <w:u w:val="single"/>
                <w:lang w:val="en-GB"/>
              </w:rPr>
              <w:t>Kas</w:t>
            </w:r>
            <w:r w:rsidRPr="009D03C1">
              <w:rPr>
                <w:color w:val="000000"/>
                <w:u w:val="single"/>
              </w:rPr>
              <w:t>h</w:t>
            </w:r>
            <w:r w:rsidRPr="009D03C1">
              <w:rPr>
                <w:color w:val="000000"/>
                <w:u w:val="single"/>
                <w:lang w:val="en-GB"/>
              </w:rPr>
              <w:t>pur</w:t>
            </w:r>
            <w:r w:rsidRPr="00844D87">
              <w:rPr>
                <w:color w:val="000000"/>
                <w:u w:val="single"/>
                <w:lang w:val="uk-UA"/>
              </w:rPr>
              <w:t xml:space="preserve"> </w:t>
            </w:r>
            <w:r w:rsidRPr="009D03C1">
              <w:rPr>
                <w:color w:val="000000"/>
                <w:u w:val="single"/>
                <w:lang w:val="en-GB"/>
              </w:rPr>
              <w:t>D</w:t>
            </w:r>
            <w:r w:rsidRPr="00844D87">
              <w:rPr>
                <w:color w:val="000000"/>
                <w:u w:val="single"/>
                <w:lang w:val="uk-UA"/>
              </w:rPr>
              <w:t>.</w:t>
            </w:r>
            <w:r w:rsidRPr="00844D87">
              <w:rPr>
                <w:u w:val="single"/>
                <w:lang w:val="uk-UA"/>
              </w:rPr>
              <w:t xml:space="preserve">, </w:t>
            </w:r>
            <w:r w:rsidRPr="00A32158">
              <w:rPr>
                <w:color w:val="000000"/>
              </w:rPr>
              <w:t>Tukaiev</w:t>
            </w:r>
            <w:r w:rsidRPr="00A32158">
              <w:rPr>
                <w:color w:val="000000"/>
                <w:lang w:val="uk-UA"/>
              </w:rPr>
              <w:t xml:space="preserve"> </w:t>
            </w:r>
            <w:r w:rsidRPr="00A32158">
              <w:rPr>
                <w:color w:val="000000"/>
              </w:rPr>
              <w:t>S</w:t>
            </w:r>
            <w:r w:rsidRPr="00A32158">
              <w:rPr>
                <w:color w:val="000000"/>
                <w:lang w:val="uk-UA"/>
              </w:rPr>
              <w:t>.</w:t>
            </w:r>
            <w:r w:rsidRPr="00844D87">
              <w:rPr>
                <w:color w:val="000000"/>
                <w:lang w:val="uk-UA"/>
              </w:rPr>
              <w:t>,</w:t>
            </w:r>
            <w:r w:rsidRPr="00844D87">
              <w:rPr>
                <w:lang w:val="uk-UA"/>
              </w:rPr>
              <w:t xml:space="preserve"> </w:t>
            </w:r>
            <w:r w:rsidRPr="009D03C1">
              <w:t>Zyma</w:t>
            </w:r>
            <w:r w:rsidRPr="00844D87">
              <w:rPr>
                <w:lang w:val="uk-UA"/>
              </w:rPr>
              <w:t xml:space="preserve"> </w:t>
            </w:r>
            <w:proofErr w:type="gramStart"/>
            <w:r w:rsidRPr="009D03C1">
              <w:t>I</w:t>
            </w:r>
            <w:r w:rsidRPr="00844D87">
              <w:rPr>
                <w:lang w:val="uk-UA"/>
              </w:rPr>
              <w:t>.,</w:t>
            </w:r>
            <w:r w:rsidRPr="009D03C1">
              <w:rPr>
                <w:u w:val="single"/>
              </w:rPr>
              <w:t>Havrylets</w:t>
            </w:r>
            <w:proofErr w:type="gramEnd"/>
            <w:r w:rsidRPr="00844D87">
              <w:rPr>
                <w:u w:val="single"/>
                <w:lang w:val="uk-UA"/>
              </w:rPr>
              <w:t xml:space="preserve"> </w:t>
            </w:r>
            <w:r w:rsidRPr="009D03C1">
              <w:rPr>
                <w:u w:val="single"/>
              </w:rPr>
              <w:t>Y</w:t>
            </w:r>
            <w:r w:rsidRPr="00844D87">
              <w:rPr>
                <w:u w:val="single"/>
                <w:lang w:val="uk-UA"/>
              </w:rPr>
              <w:t>.</w:t>
            </w:r>
            <w:r w:rsidRPr="009D03C1">
              <w:rPr>
                <w:color w:val="000000"/>
                <w:u w:val="single"/>
                <w:lang w:val="uk-UA"/>
              </w:rPr>
              <w:t xml:space="preserve">, </w:t>
            </w:r>
            <w:r w:rsidRPr="009D03C1">
              <w:rPr>
                <w:u w:val="single"/>
              </w:rPr>
              <w:t>Pogorilska</w:t>
            </w:r>
            <w:r w:rsidRPr="00844D87">
              <w:rPr>
                <w:u w:val="single"/>
                <w:lang w:val="uk-UA"/>
              </w:rPr>
              <w:t xml:space="preserve"> </w:t>
            </w:r>
            <w:r w:rsidRPr="009D03C1">
              <w:rPr>
                <w:u w:val="single"/>
              </w:rPr>
              <w:t>N</w:t>
            </w:r>
            <w:r w:rsidRPr="00844D87">
              <w:rPr>
                <w:lang w:val="uk-UA"/>
              </w:rPr>
              <w:t xml:space="preserve">., </w:t>
            </w:r>
            <w:r w:rsidRPr="009D03C1">
              <w:t>Makarchuk</w:t>
            </w:r>
            <w:r w:rsidRPr="00844D87">
              <w:rPr>
                <w:lang w:val="uk-UA"/>
              </w:rPr>
              <w:t xml:space="preserve"> </w:t>
            </w:r>
            <w:r w:rsidRPr="009D03C1">
              <w:t>M</w:t>
            </w:r>
            <w:r w:rsidRPr="00844D87">
              <w:rPr>
                <w:lang w:val="uk-UA"/>
              </w:rPr>
              <w:t xml:space="preserve">., </w:t>
            </w:r>
            <w:r w:rsidRPr="009D03C1">
              <w:rPr>
                <w:u w:val="single"/>
              </w:rPr>
              <w:t>Rizun</w:t>
            </w:r>
            <w:r w:rsidRPr="00844D87">
              <w:rPr>
                <w:u w:val="single"/>
                <w:lang w:val="uk-UA"/>
              </w:rPr>
              <w:t xml:space="preserve"> </w:t>
            </w:r>
            <w:r w:rsidRPr="009D03C1">
              <w:rPr>
                <w:u w:val="single"/>
              </w:rPr>
              <w:t>V</w:t>
            </w:r>
            <w:r w:rsidRPr="00844D87">
              <w:rPr>
                <w:u w:val="single"/>
                <w:lang w:val="uk-UA"/>
              </w:rPr>
              <w:t>.</w:t>
            </w:r>
            <w:r w:rsidRPr="00844D87">
              <w:rPr>
                <w:lang w:val="uk-UA"/>
              </w:rPr>
              <w:t xml:space="preserve"> (</w:t>
            </w:r>
            <w:r w:rsidRPr="009D03C1">
              <w:rPr>
                <w:lang w:val="en-US"/>
              </w:rPr>
              <w:t>January</w:t>
            </w:r>
            <w:r w:rsidRPr="00844D87">
              <w:rPr>
                <w:lang w:val="uk-UA"/>
              </w:rPr>
              <w:t xml:space="preserve">, 2016). </w:t>
            </w:r>
            <w:r w:rsidRPr="00844D87">
              <w:rPr>
                <w:bCs/>
                <w:color w:val="000000"/>
                <w:shd w:val="clear" w:color="auto" w:fill="FFFFFF"/>
                <w:lang w:val="en-US"/>
              </w:rPr>
              <w:t xml:space="preserve">The influence of </w:t>
            </w:r>
            <w:r w:rsidRPr="00844D87">
              <w:rPr>
                <w:color w:val="000000"/>
                <w:lang w:val="en-US"/>
              </w:rPr>
              <w:t xml:space="preserve">excessive TV viewing </w:t>
            </w:r>
            <w:r w:rsidRPr="00844D87">
              <w:rPr>
                <w:bCs/>
                <w:color w:val="000000"/>
                <w:shd w:val="clear" w:color="auto" w:fill="FFFFFF"/>
                <w:lang w:val="en-US"/>
              </w:rPr>
              <w:t>on psycho-emotional state of youth audience.</w:t>
            </w:r>
            <w:r w:rsidRPr="009D03C1">
              <w:rPr>
                <w:rFonts w:eastAsia="Calibri"/>
                <w:i/>
                <w:iCs/>
                <w:color w:val="2A2A2A"/>
                <w:lang w:val="en-US"/>
              </w:rPr>
              <w:t>International Scientific and Practical Conference “WORLD SCIENCE” (</w:t>
            </w:r>
            <w:r w:rsidRPr="009D03C1">
              <w:rPr>
                <w:rFonts w:eastAsia="Calibri"/>
                <w:i/>
                <w:lang w:val="en-US"/>
              </w:rPr>
              <w:t>Scientific and Practical Results in 2015. Prospects for Their Development (December 23 – 24, 2015, Abu-Dhabi, UAE)</w:t>
            </w:r>
            <w:r w:rsidRPr="009D03C1">
              <w:rPr>
                <w:rFonts w:eastAsia="Calibri"/>
                <w:i/>
                <w:iCs/>
                <w:color w:val="2A2A2A"/>
                <w:lang w:val="en-US"/>
              </w:rPr>
              <w:t>), 1(5), Vol.4, 60-63.</w:t>
            </w:r>
            <w:r w:rsidRPr="00844D87">
              <w:rPr>
                <w:lang w:val="en-US"/>
              </w:rPr>
              <w:t>(ISSN 2413-1032) (</w:t>
            </w:r>
            <w:r w:rsidRPr="009D03C1">
              <w:rPr>
                <w:rFonts w:eastAsia="Calibri"/>
                <w:b/>
                <w:color w:val="16191F"/>
                <w:lang w:val="en-US"/>
              </w:rPr>
              <w:t>Index Copernicus ICV 2015: 63.17</w:t>
            </w:r>
            <w:r w:rsidRPr="009D03C1">
              <w:rPr>
                <w:rFonts w:eastAsia="Calibri"/>
                <w:color w:val="16191F"/>
                <w:lang w:val="en-US"/>
              </w:rPr>
              <w:t>)</w:t>
            </w:r>
            <w:r w:rsidRPr="00844D87">
              <w:rPr>
                <w:lang w:val="en-US"/>
              </w:rPr>
              <w:t xml:space="preserve"> (</w:t>
            </w:r>
            <w:hyperlink r:id="rId51" w:history="1">
              <w:r w:rsidRPr="00844D87">
                <w:rPr>
                  <w:rStyle w:val="a6"/>
                  <w:lang w:val="en-US"/>
                </w:rPr>
                <w:t>http://archive.ws-conference.com/wp-content/uploads/1244.pdf</w:t>
              </w:r>
            </w:hyperlink>
            <w:r w:rsidRPr="00844D87">
              <w:rPr>
                <w:lang w:val="en-US"/>
              </w:rPr>
              <w:t>)</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4</w:t>
            </w:r>
          </w:p>
        </w:tc>
        <w:tc>
          <w:tcPr>
            <w:tcW w:w="9790" w:type="dxa"/>
          </w:tcPr>
          <w:p w:rsidR="00984796" w:rsidRPr="009D03C1" w:rsidRDefault="00984796" w:rsidP="007520D9">
            <w:pPr>
              <w:jc w:val="both"/>
              <w:rPr>
                <w:rFonts w:eastAsia="MS Mincho"/>
                <w:b/>
                <w:bCs/>
                <w:lang w:val="uk-UA"/>
              </w:rPr>
            </w:pPr>
            <w:r w:rsidRPr="00A32158">
              <w:rPr>
                <w:bCs/>
                <w:lang w:val="uk-UA"/>
              </w:rPr>
              <w:t>Тукаєв С.,</w:t>
            </w:r>
            <w:r w:rsidRPr="009D03C1">
              <w:rPr>
                <w:bCs/>
                <w:lang w:val="uk-UA"/>
              </w:rPr>
              <w:t xml:space="preserve"> Федорчук С., Чікіна Л., Герасько Т., Зима І., </w:t>
            </w:r>
            <w:r w:rsidRPr="009D03C1">
              <w:rPr>
                <w:color w:val="000000"/>
                <w:lang w:val="uk-UA"/>
              </w:rPr>
              <w:t>Зайченко</w:t>
            </w:r>
            <w:r w:rsidRPr="009D03C1">
              <w:rPr>
                <w:bCs/>
                <w:lang w:val="uk-UA"/>
              </w:rPr>
              <w:t xml:space="preserve"> О.</w:t>
            </w:r>
            <w:r w:rsidRPr="009D03C1">
              <w:rPr>
                <w:color w:val="000000"/>
                <w:lang w:val="uk-UA"/>
              </w:rPr>
              <w:t xml:space="preserve">, </w:t>
            </w:r>
            <w:r w:rsidRPr="009D03C1">
              <w:rPr>
                <w:color w:val="000000"/>
                <w:u w:val="single"/>
                <w:lang w:val="uk-UA"/>
              </w:rPr>
              <w:t>Гаврилець Ю., Різун В.,</w:t>
            </w:r>
            <w:r w:rsidRPr="009D03C1">
              <w:rPr>
                <w:bCs/>
                <w:u w:val="single"/>
                <w:lang w:val="uk-UA"/>
              </w:rPr>
              <w:t xml:space="preserve"> Богданов В</w:t>
            </w:r>
            <w:r w:rsidRPr="009D03C1">
              <w:rPr>
                <w:bCs/>
                <w:lang w:val="uk-UA"/>
              </w:rPr>
              <w:t xml:space="preserve">., Горго Ю., (2016). </w:t>
            </w:r>
            <w:r w:rsidRPr="009D03C1">
              <w:rPr>
                <w:lang w:val="uk-UA"/>
              </w:rPr>
              <w:t xml:space="preserve">Статичні електричні потенціали в біологічно активних зонах шкіри обличчя за умов формування емоційного вигорання у студентів. </w:t>
            </w:r>
            <w:r w:rsidRPr="00844D87">
              <w:rPr>
                <w:i/>
                <w:lang w:val="uk-UA"/>
              </w:rPr>
              <w:t>Науковий вісник Східноєвропейського національного університету імені Лесі Українки. Серія Біологічні науки</w:t>
            </w:r>
            <w:r w:rsidRPr="00844D87">
              <w:rPr>
                <w:rStyle w:val="hps"/>
                <w:i/>
                <w:color w:val="000000"/>
                <w:lang w:val="uk-UA"/>
              </w:rPr>
              <w:t xml:space="preserve">, </w:t>
            </w:r>
            <w:r w:rsidRPr="00844D87">
              <w:rPr>
                <w:rStyle w:val="hps"/>
                <w:color w:val="000000"/>
                <w:lang w:val="uk-UA"/>
              </w:rPr>
              <w:t>12(337), 178-185.</w:t>
            </w:r>
            <w:r w:rsidRPr="00844D87">
              <w:rPr>
                <w:color w:val="000000"/>
                <w:lang w:val="uk-UA"/>
              </w:rPr>
              <w:t>(</w:t>
            </w:r>
            <w:r w:rsidRPr="009D03C1">
              <w:rPr>
                <w:rFonts w:eastAsia="Calibri"/>
                <w:bCs/>
                <w:color w:val="000000"/>
              </w:rPr>
              <w:t>ISSN</w:t>
            </w:r>
            <w:r w:rsidRPr="00844D87">
              <w:rPr>
                <w:rFonts w:eastAsia="Calibri"/>
                <w:color w:val="000000"/>
                <w:lang w:val="uk-UA"/>
              </w:rPr>
              <w:t>: 1729-360</w:t>
            </w:r>
            <w:r w:rsidRPr="009D03C1">
              <w:rPr>
                <w:rFonts w:eastAsia="Calibri"/>
                <w:color w:val="000000"/>
              </w:rPr>
              <w:t>X</w:t>
            </w:r>
            <w:r w:rsidRPr="00844D87">
              <w:rPr>
                <w:rFonts w:eastAsia="Calibri"/>
                <w:color w:val="000000"/>
                <w:lang w:val="uk-UA"/>
              </w:rPr>
              <w:t xml:space="preserve">). </w:t>
            </w:r>
            <w:r w:rsidRPr="009D03C1">
              <w:rPr>
                <w:rStyle w:val="label"/>
                <w:bCs/>
                <w:shd w:val="clear" w:color="auto" w:fill="FFFFFF"/>
              </w:rPr>
              <w:t>doi</w:t>
            </w:r>
            <w:r w:rsidRPr="00844D87">
              <w:rPr>
                <w:rStyle w:val="label"/>
                <w:bCs/>
                <w:shd w:val="clear" w:color="auto" w:fill="FFFFFF"/>
                <w:lang w:val="uk-UA"/>
              </w:rPr>
              <w:t>:</w:t>
            </w:r>
            <w:r w:rsidRPr="009D03C1">
              <w:rPr>
                <w:rStyle w:val="label"/>
                <w:bCs/>
                <w:shd w:val="clear" w:color="auto" w:fill="FFFFFF"/>
              </w:rPr>
              <w:t> </w:t>
            </w:r>
            <w:hyperlink r:id="rId52" w:history="1">
              <w:r w:rsidRPr="009D03C1">
                <w:rPr>
                  <w:rStyle w:val="a6"/>
                  <w:color w:val="007AB2"/>
                </w:rPr>
                <w:t>https</w:t>
              </w:r>
              <w:r w:rsidRPr="00844D87">
                <w:rPr>
                  <w:rStyle w:val="a6"/>
                  <w:color w:val="007AB2"/>
                  <w:lang w:val="uk-UA"/>
                </w:rPr>
                <w:t>://</w:t>
              </w:r>
              <w:r w:rsidRPr="009D03C1">
                <w:rPr>
                  <w:rStyle w:val="a6"/>
                  <w:color w:val="007AB2"/>
                </w:rPr>
                <w:t>doi</w:t>
              </w:r>
              <w:r w:rsidRPr="00844D87">
                <w:rPr>
                  <w:rStyle w:val="a6"/>
                  <w:color w:val="007AB2"/>
                  <w:lang w:val="uk-UA"/>
                </w:rPr>
                <w:t>.</w:t>
              </w:r>
              <w:r w:rsidRPr="009D03C1">
                <w:rPr>
                  <w:rStyle w:val="a6"/>
                  <w:color w:val="007AB2"/>
                </w:rPr>
                <w:t>org</w:t>
              </w:r>
              <w:r w:rsidRPr="00844D87">
                <w:rPr>
                  <w:rStyle w:val="a6"/>
                  <w:color w:val="007AB2"/>
                  <w:lang w:val="uk-UA"/>
                </w:rPr>
                <w:t>/10.29038/2617-4723-2016-337-12-178-185</w:t>
              </w:r>
            </w:hyperlink>
            <w:hyperlink r:id="rId53" w:history="1">
              <w:r w:rsidRPr="009D03C1">
                <w:rPr>
                  <w:rStyle w:val="a6"/>
                </w:rPr>
                <w:t>https</w:t>
              </w:r>
              <w:r w:rsidRPr="00844D87">
                <w:rPr>
                  <w:rStyle w:val="a6"/>
                  <w:lang w:val="uk-UA"/>
                </w:rPr>
                <w:t>://</w:t>
              </w:r>
              <w:r w:rsidRPr="009D03C1">
                <w:rPr>
                  <w:rStyle w:val="a6"/>
                </w:rPr>
                <w:t>journalbio</w:t>
              </w:r>
              <w:r w:rsidRPr="00844D87">
                <w:rPr>
                  <w:rStyle w:val="a6"/>
                  <w:lang w:val="uk-UA"/>
                </w:rPr>
                <w:t>.</w:t>
              </w:r>
              <w:r w:rsidRPr="009D03C1">
                <w:rPr>
                  <w:rStyle w:val="a6"/>
                </w:rPr>
                <w:t>eenu</w:t>
              </w:r>
              <w:r w:rsidRPr="00844D87">
                <w:rPr>
                  <w:rStyle w:val="a6"/>
                  <w:lang w:val="uk-UA"/>
                </w:rPr>
                <w:t>.</w:t>
              </w:r>
              <w:r w:rsidRPr="009D03C1">
                <w:rPr>
                  <w:rStyle w:val="a6"/>
                </w:rPr>
                <w:t>edu</w:t>
              </w:r>
              <w:r w:rsidRPr="00844D87">
                <w:rPr>
                  <w:rStyle w:val="a6"/>
                  <w:lang w:val="uk-UA"/>
                </w:rPr>
                <w:t>.</w:t>
              </w:r>
              <w:r w:rsidRPr="009D03C1">
                <w:rPr>
                  <w:rStyle w:val="a6"/>
                </w:rPr>
                <w:t>ua</w:t>
              </w:r>
              <w:r w:rsidRPr="00844D87">
                <w:rPr>
                  <w:rStyle w:val="a6"/>
                  <w:lang w:val="uk-UA"/>
                </w:rPr>
                <w:t>/</w:t>
              </w:r>
              <w:r w:rsidRPr="009D03C1">
                <w:rPr>
                  <w:rStyle w:val="a6"/>
                </w:rPr>
                <w:t>index</w:t>
              </w:r>
              <w:r w:rsidRPr="00844D87">
                <w:rPr>
                  <w:rStyle w:val="a6"/>
                  <w:lang w:val="uk-UA"/>
                </w:rPr>
                <w:t>.</w:t>
              </w:r>
              <w:r w:rsidRPr="009D03C1">
                <w:rPr>
                  <w:rStyle w:val="a6"/>
                </w:rPr>
                <w:t>php</w:t>
              </w:r>
              <w:r w:rsidRPr="00844D87">
                <w:rPr>
                  <w:rStyle w:val="a6"/>
                  <w:lang w:val="uk-UA"/>
                </w:rPr>
                <w:t>/</w:t>
              </w:r>
              <w:r w:rsidRPr="009D03C1">
                <w:rPr>
                  <w:rStyle w:val="a6"/>
                </w:rPr>
                <w:t>bio</w:t>
              </w:r>
              <w:r w:rsidRPr="00844D87">
                <w:rPr>
                  <w:rStyle w:val="a6"/>
                  <w:lang w:val="uk-UA"/>
                </w:rPr>
                <w:t>/</w:t>
              </w:r>
              <w:r w:rsidRPr="009D03C1">
                <w:rPr>
                  <w:rStyle w:val="a6"/>
                </w:rPr>
                <w:t>article</w:t>
              </w:r>
              <w:r w:rsidRPr="00844D87">
                <w:rPr>
                  <w:rStyle w:val="a6"/>
                  <w:lang w:val="uk-UA"/>
                </w:rPr>
                <w:t>/</w:t>
              </w:r>
              <w:r w:rsidRPr="009D03C1">
                <w:rPr>
                  <w:rStyle w:val="a6"/>
                </w:rPr>
                <w:t>view</w:t>
              </w:r>
              <w:r w:rsidRPr="00844D87">
                <w:rPr>
                  <w:rStyle w:val="a6"/>
                  <w:lang w:val="uk-UA"/>
                </w:rPr>
                <w:t>/342</w:t>
              </w:r>
            </w:hyperlink>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5</w:t>
            </w:r>
          </w:p>
        </w:tc>
        <w:tc>
          <w:tcPr>
            <w:tcW w:w="9790" w:type="dxa"/>
          </w:tcPr>
          <w:p w:rsidR="00984796" w:rsidRPr="009D03C1" w:rsidRDefault="00984796" w:rsidP="007520D9">
            <w:pPr>
              <w:jc w:val="both"/>
              <w:rPr>
                <w:rFonts w:eastAsia="MS Mincho"/>
                <w:b/>
                <w:bCs/>
                <w:lang w:val="uk-UA"/>
              </w:rPr>
            </w:pP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E</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EC047A">
              <w:rPr>
                <w:color w:val="222222"/>
                <w:u w:val="single"/>
                <w:shd w:val="clear" w:color="auto" w:fill="FFFFFF"/>
                <w:lang w:val="en-US"/>
              </w:rPr>
              <w:t>O</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Ramirez</w:t>
            </w:r>
            <w:r w:rsidRPr="00844D87">
              <w:rPr>
                <w:color w:val="222222"/>
                <w:shd w:val="clear" w:color="auto" w:fill="FFFFFF"/>
                <w:lang w:val="uk-UA"/>
              </w:rPr>
              <w:t xml:space="preserve">, </w:t>
            </w:r>
            <w:r w:rsidRPr="00EC047A">
              <w:rPr>
                <w:color w:val="222222"/>
                <w:shd w:val="clear" w:color="auto" w:fill="FFFFFF"/>
                <w:lang w:val="en-US"/>
              </w:rPr>
              <w:t>H</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H</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(2016). </w:t>
            </w:r>
            <w:r w:rsidRPr="00844D87">
              <w:rPr>
                <w:color w:val="222222"/>
                <w:shd w:val="clear" w:color="auto" w:fill="FFFFFF"/>
                <w:lang w:val="en-US"/>
              </w:rPr>
              <w:t>Methods for Alzheimer's desiease diagnostics. </w:t>
            </w:r>
            <w:r w:rsidRPr="00844D87">
              <w:rPr>
                <w:i/>
                <w:iCs/>
                <w:color w:val="222222"/>
                <w:shd w:val="clear" w:color="auto" w:fill="FFFFFF"/>
                <w:lang w:val="en-US"/>
              </w:rPr>
              <w:t>Electronics and Communications</w:t>
            </w:r>
            <w:r w:rsidRPr="00844D87">
              <w:rPr>
                <w:color w:val="222222"/>
                <w:shd w:val="clear" w:color="auto" w:fill="FFFFFF"/>
                <w:lang w:val="en-US"/>
              </w:rPr>
              <w:t>, </w:t>
            </w:r>
            <w:r w:rsidRPr="00844D87">
              <w:rPr>
                <w:i/>
                <w:iCs/>
                <w:color w:val="222222"/>
                <w:shd w:val="clear" w:color="auto" w:fill="FFFFFF"/>
                <w:lang w:val="en-US"/>
              </w:rPr>
              <w:t>21</w:t>
            </w:r>
            <w:r w:rsidRPr="00844D87">
              <w:rPr>
                <w:color w:val="222222"/>
                <w:shd w:val="clear" w:color="auto" w:fill="FFFFFF"/>
                <w:lang w:val="en-US"/>
              </w:rPr>
              <w:t>(3), 70-81. ISSN 1811-4512  DOI: 10.20535/2312-1807.2016.21.3.61454</w:t>
            </w:r>
          </w:p>
        </w:tc>
      </w:tr>
      <w:tr w:rsidR="00984796" w:rsidRPr="009D03C1" w:rsidTr="00A32158">
        <w:tc>
          <w:tcPr>
            <w:tcW w:w="345" w:type="dxa"/>
          </w:tcPr>
          <w:p w:rsidR="00984796" w:rsidRPr="009D03C1" w:rsidRDefault="000D18CB" w:rsidP="007520D9">
            <w:pPr>
              <w:spacing w:after="60"/>
              <w:rPr>
                <w:rFonts w:eastAsia="MS Mincho"/>
                <w:lang w:val="uk-UA"/>
              </w:rPr>
            </w:pPr>
            <w:r>
              <w:rPr>
                <w:rFonts w:eastAsia="MS Mincho"/>
                <w:lang w:val="uk-UA"/>
              </w:rPr>
              <w:t>6</w:t>
            </w:r>
          </w:p>
        </w:tc>
        <w:tc>
          <w:tcPr>
            <w:tcW w:w="9790" w:type="dxa"/>
          </w:tcPr>
          <w:p w:rsidR="00984796" w:rsidRPr="009D03C1" w:rsidRDefault="00984796" w:rsidP="007520D9">
            <w:pPr>
              <w:jc w:val="both"/>
              <w:rPr>
                <w:rFonts w:eastAsia="MS Mincho"/>
                <w:b/>
                <w:bCs/>
                <w:lang w:val="uk-UA"/>
              </w:rPr>
            </w:pPr>
            <w:r w:rsidRPr="00844D87">
              <w:rPr>
                <w:color w:val="222222"/>
                <w:shd w:val="clear" w:color="auto" w:fill="FFFFFF"/>
                <w:lang w:val="en-US"/>
              </w:rPr>
              <w:t>Savchuk, A., &amp;</w:t>
            </w:r>
            <w:r w:rsidRPr="00844D87">
              <w:rPr>
                <w:color w:val="222222"/>
                <w:u w:val="single"/>
                <w:shd w:val="clear" w:color="auto" w:fill="FFFFFF"/>
                <w:lang w:val="en-US"/>
              </w:rPr>
              <w:t>Popov, A. O.</w:t>
            </w:r>
            <w:r w:rsidRPr="00844D87">
              <w:rPr>
                <w:color w:val="222222"/>
                <w:shd w:val="clear" w:color="auto" w:fill="FFFFFF"/>
                <w:lang w:val="en-US"/>
              </w:rPr>
              <w:t xml:space="preserve"> (2016). Multichannel wireless electronic system for recording the signal of the surface electromyogram. </w:t>
            </w:r>
            <w:r w:rsidRPr="009D03C1">
              <w:rPr>
                <w:i/>
                <w:iCs/>
                <w:color w:val="222222"/>
                <w:shd w:val="clear" w:color="auto" w:fill="FFFFFF"/>
              </w:rPr>
              <w:t>Electronics and Communications</w:t>
            </w:r>
            <w:r w:rsidRPr="009D03C1">
              <w:rPr>
                <w:color w:val="222222"/>
                <w:shd w:val="clear" w:color="auto" w:fill="FFFFFF"/>
              </w:rPr>
              <w:t>, </w:t>
            </w:r>
            <w:r w:rsidRPr="009D03C1">
              <w:rPr>
                <w:i/>
                <w:iCs/>
                <w:color w:val="222222"/>
                <w:shd w:val="clear" w:color="auto" w:fill="FFFFFF"/>
              </w:rPr>
              <w:t>21</w:t>
            </w:r>
            <w:r w:rsidRPr="009D03C1">
              <w:rPr>
                <w:color w:val="222222"/>
                <w:shd w:val="clear" w:color="auto" w:fill="FFFFFF"/>
              </w:rPr>
              <w:t>(3), 51-57. ISSN 1811-4512 DOI: 10.20535/2312-1807.2016.21.3.68106</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7</w:t>
            </w:r>
          </w:p>
        </w:tc>
        <w:tc>
          <w:tcPr>
            <w:tcW w:w="9790" w:type="dxa"/>
          </w:tcPr>
          <w:p w:rsidR="00984796" w:rsidRPr="009D03C1" w:rsidRDefault="00984796" w:rsidP="007520D9">
            <w:pPr>
              <w:jc w:val="both"/>
              <w:rPr>
                <w:rFonts w:eastAsia="MS Mincho"/>
                <w:b/>
                <w:bCs/>
                <w:lang w:val="uk-UA"/>
              </w:rPr>
            </w:pPr>
            <w:r w:rsidRPr="009D03C1">
              <w:rPr>
                <w:color w:val="222222"/>
                <w:shd w:val="clear" w:color="auto" w:fill="FFFFFF"/>
              </w:rPr>
              <w:t>Савчук, А. В., &amp;</w:t>
            </w:r>
            <w:r w:rsidRPr="009D03C1">
              <w:rPr>
                <w:color w:val="222222"/>
                <w:u w:val="single"/>
                <w:shd w:val="clear" w:color="auto" w:fill="FFFFFF"/>
              </w:rPr>
              <w:t>Попов, А. О.</w:t>
            </w:r>
            <w:r w:rsidRPr="009D03C1">
              <w:rPr>
                <w:color w:val="222222"/>
                <w:shd w:val="clear" w:color="auto" w:fill="FFFFFF"/>
              </w:rPr>
              <w:t xml:space="preserve"> (2016). Багатоканальна безпровідна електронна система реєстрації сигналу поверхневої електроміограми. </w:t>
            </w:r>
            <w:r w:rsidRPr="00844D87">
              <w:rPr>
                <w:i/>
                <w:iCs/>
                <w:color w:val="222222"/>
                <w:shd w:val="clear" w:color="auto" w:fill="FFFFFF"/>
                <w:lang w:val="en-US"/>
              </w:rPr>
              <w:t>Electronics and communications</w:t>
            </w:r>
            <w:r w:rsidRPr="00844D87">
              <w:rPr>
                <w:color w:val="222222"/>
                <w:shd w:val="clear" w:color="auto" w:fill="FFFFFF"/>
                <w:lang w:val="en-US"/>
              </w:rPr>
              <w:t>, (21</w:t>
            </w:r>
            <w:proofErr w:type="gramStart"/>
            <w:r w:rsidRPr="00844D87">
              <w:rPr>
                <w:color w:val="222222"/>
                <w:shd w:val="clear" w:color="auto" w:fill="FFFFFF"/>
                <w:lang w:val="en-US"/>
              </w:rPr>
              <w:t>,№</w:t>
            </w:r>
            <w:proofErr w:type="gramEnd"/>
            <w:r w:rsidRPr="00844D87">
              <w:rPr>
                <w:color w:val="222222"/>
                <w:shd w:val="clear" w:color="auto" w:fill="FFFFFF"/>
                <w:lang w:val="en-US"/>
              </w:rPr>
              <w:t xml:space="preserve"> 3), 51-57. ISSN 1811-4512. </w:t>
            </w:r>
            <w:hyperlink r:id="rId54" w:history="1">
              <w:r w:rsidRPr="00844D87">
                <w:rPr>
                  <w:rStyle w:val="a6"/>
                  <w:lang w:val="en-US"/>
                </w:rPr>
                <w:t>http://ela.kpi.ua/bitstream/123456789/20133/1/EiS2016-3_7Savchuk.pdf</w:t>
              </w:r>
            </w:hyperlink>
          </w:p>
        </w:tc>
      </w:tr>
      <w:tr w:rsidR="00984796" w:rsidRPr="009D03C1" w:rsidTr="00A32158">
        <w:tc>
          <w:tcPr>
            <w:tcW w:w="345" w:type="dxa"/>
          </w:tcPr>
          <w:p w:rsidR="00984796" w:rsidRPr="009D03C1" w:rsidRDefault="000D18CB" w:rsidP="007520D9">
            <w:pPr>
              <w:spacing w:after="60"/>
              <w:rPr>
                <w:rFonts w:eastAsia="MS Mincho"/>
                <w:lang w:val="uk-UA"/>
              </w:rPr>
            </w:pPr>
            <w:r>
              <w:rPr>
                <w:rFonts w:eastAsia="MS Mincho"/>
                <w:lang w:val="uk-UA"/>
              </w:rPr>
              <w:t>8</w:t>
            </w:r>
          </w:p>
        </w:tc>
        <w:tc>
          <w:tcPr>
            <w:tcW w:w="9790" w:type="dxa"/>
          </w:tcPr>
          <w:p w:rsidR="00984796" w:rsidRPr="009D03C1" w:rsidRDefault="00984796" w:rsidP="007520D9">
            <w:pPr>
              <w:jc w:val="both"/>
              <w:rPr>
                <w:rFonts w:eastAsia="MS Mincho"/>
                <w:b/>
                <w:bCs/>
                <w:lang w:val="uk-UA"/>
              </w:rPr>
            </w:pPr>
            <w:r w:rsidRPr="009D03C1">
              <w:rPr>
                <w:color w:val="222222"/>
                <w:shd w:val="clear" w:color="auto" w:fill="FFFFFF"/>
              </w:rPr>
              <w:t xml:space="preserve">Крашений, І. Е., </w:t>
            </w:r>
            <w:r w:rsidRPr="009D03C1">
              <w:rPr>
                <w:color w:val="222222"/>
                <w:u w:val="single"/>
                <w:shd w:val="clear" w:color="auto" w:fill="FFFFFF"/>
              </w:rPr>
              <w:t>Попов, А. О.,</w:t>
            </w:r>
            <w:r w:rsidRPr="009D03C1">
              <w:rPr>
                <w:color w:val="222222"/>
                <w:shd w:val="clear" w:color="auto" w:fill="FFFFFF"/>
              </w:rPr>
              <w:t xml:space="preserve"> Рамірез, Х., &amp; Горріз, Х. М. (2016). Метод діагностики хвороби Альцгеймера за томографічними зображеннями мозку. </w:t>
            </w:r>
            <w:r w:rsidRPr="009D03C1">
              <w:rPr>
                <w:i/>
                <w:iCs/>
                <w:color w:val="222222"/>
                <w:shd w:val="clear" w:color="auto" w:fill="FFFFFF"/>
              </w:rPr>
              <w:t>Electronics and Communications</w:t>
            </w:r>
            <w:proofErr w:type="gramStart"/>
            <w:r w:rsidRPr="009D03C1">
              <w:rPr>
                <w:color w:val="222222"/>
                <w:shd w:val="clear" w:color="auto" w:fill="FFFFFF"/>
              </w:rPr>
              <w:t>, ,</w:t>
            </w:r>
            <w:proofErr w:type="gramEnd"/>
            <w:r w:rsidRPr="009D03C1">
              <w:rPr>
                <w:color w:val="222222"/>
                <w:shd w:val="clear" w:color="auto" w:fill="FFFFFF"/>
              </w:rPr>
              <w:t> </w:t>
            </w:r>
            <w:r w:rsidRPr="009D03C1">
              <w:rPr>
                <w:i/>
                <w:iCs/>
                <w:color w:val="222222"/>
                <w:shd w:val="clear" w:color="auto" w:fill="FFFFFF"/>
              </w:rPr>
              <w:t>21</w:t>
            </w:r>
            <w:r w:rsidRPr="009D03C1">
              <w:rPr>
                <w:color w:val="222222"/>
                <w:shd w:val="clear" w:color="auto" w:fill="FFFFFF"/>
              </w:rPr>
              <w:t xml:space="preserve">(3), 70-81. ISSN 1811-4512  </w:t>
            </w:r>
            <w:hyperlink r:id="rId55" w:history="1">
              <w:r w:rsidRPr="009D03C1">
                <w:rPr>
                  <w:rStyle w:val="a6"/>
                </w:rPr>
                <w:t>http://ela.kpi.ua/bitstream/123456789/20136/1/EiS2016-3_10Krashenyi.pdf</w:t>
              </w:r>
            </w:hyperlink>
          </w:p>
        </w:tc>
      </w:tr>
      <w:tr w:rsidR="00984796" w:rsidRPr="00EC047A" w:rsidTr="00A32158">
        <w:tc>
          <w:tcPr>
            <w:tcW w:w="345" w:type="dxa"/>
          </w:tcPr>
          <w:p w:rsidR="00984796" w:rsidRPr="009D03C1" w:rsidRDefault="000D18CB" w:rsidP="000D18CB">
            <w:pPr>
              <w:spacing w:after="60"/>
              <w:rPr>
                <w:rFonts w:eastAsia="MS Mincho"/>
                <w:lang w:val="uk-UA"/>
              </w:rPr>
            </w:pPr>
            <w:r>
              <w:rPr>
                <w:rFonts w:eastAsia="MS Mincho"/>
                <w:lang w:val="uk-UA"/>
              </w:rPr>
              <w:t>9</w:t>
            </w:r>
          </w:p>
        </w:tc>
        <w:tc>
          <w:tcPr>
            <w:tcW w:w="9790" w:type="dxa"/>
          </w:tcPr>
          <w:p w:rsidR="00984796" w:rsidRPr="009D03C1" w:rsidRDefault="00984796" w:rsidP="007520D9">
            <w:pPr>
              <w:jc w:val="both"/>
              <w:rPr>
                <w:rFonts w:eastAsia="MS Mincho"/>
                <w:b/>
                <w:bCs/>
                <w:lang w:val="uk-UA"/>
              </w:rPr>
            </w:pPr>
            <w:r w:rsidRPr="009D03C1">
              <w:rPr>
                <w:color w:val="222222"/>
                <w:shd w:val="clear" w:color="auto" w:fill="FFFFFF"/>
              </w:rPr>
              <w:t xml:space="preserve">Жуков, М. А., </w:t>
            </w:r>
            <w:r w:rsidRPr="009D03C1">
              <w:rPr>
                <w:color w:val="222222"/>
                <w:u w:val="single"/>
                <w:shd w:val="clear" w:color="auto" w:fill="FFFFFF"/>
              </w:rPr>
              <w:t>Попов, А. О</w:t>
            </w:r>
            <w:r w:rsidRPr="009D03C1">
              <w:rPr>
                <w:color w:val="222222"/>
                <w:shd w:val="clear" w:color="auto" w:fill="FFFFFF"/>
              </w:rPr>
              <w:t>., Панічев, О. Ю., &amp; Харитонов, В. І. (2015). Взаємна інформація між активністю мозку та серця перед епілептичним нападом. </w:t>
            </w:r>
            <w:r w:rsidRPr="00844D87">
              <w:rPr>
                <w:i/>
                <w:iCs/>
                <w:color w:val="222222"/>
                <w:shd w:val="clear" w:color="auto" w:fill="FFFFFF"/>
                <w:lang w:val="en-US"/>
              </w:rPr>
              <w:t>Electronics and communications</w:t>
            </w:r>
            <w:r w:rsidRPr="00844D87">
              <w:rPr>
                <w:color w:val="222222"/>
                <w:shd w:val="clear" w:color="auto" w:fill="FFFFFF"/>
                <w:lang w:val="en-US"/>
              </w:rPr>
              <w:t>, (20</w:t>
            </w:r>
            <w:proofErr w:type="gramStart"/>
            <w:r w:rsidRPr="00844D87">
              <w:rPr>
                <w:color w:val="222222"/>
                <w:shd w:val="clear" w:color="auto" w:fill="FFFFFF"/>
                <w:lang w:val="en-US"/>
              </w:rPr>
              <w:t>,№</w:t>
            </w:r>
            <w:proofErr w:type="gramEnd"/>
            <w:r w:rsidRPr="00844D87">
              <w:rPr>
                <w:color w:val="222222"/>
                <w:shd w:val="clear" w:color="auto" w:fill="FFFFFF"/>
                <w:lang w:val="en-US"/>
              </w:rPr>
              <w:t xml:space="preserve"> 1), 36-41. ISSN 1811-4512  </w:t>
            </w:r>
            <w:hyperlink r:id="rId56" w:history="1">
              <w:r w:rsidRPr="00844D87">
                <w:rPr>
                  <w:rStyle w:val="a6"/>
                  <w:lang w:val="en-US"/>
                </w:rPr>
                <w:t>http://www.phbme.kpi.ua/~popov/My_papers/ART_033.pdf</w:t>
              </w:r>
            </w:hyperlink>
          </w:p>
        </w:tc>
      </w:tr>
      <w:tr w:rsidR="00984796" w:rsidRPr="009D03C1" w:rsidTr="00A32158">
        <w:tc>
          <w:tcPr>
            <w:tcW w:w="345" w:type="dxa"/>
          </w:tcPr>
          <w:p w:rsidR="00984796" w:rsidRPr="009D03C1" w:rsidRDefault="00984796" w:rsidP="00A32158">
            <w:pPr>
              <w:spacing w:after="60"/>
              <w:rPr>
                <w:rFonts w:eastAsia="MS Mincho"/>
                <w:lang w:val="uk-UA"/>
              </w:rPr>
            </w:pPr>
            <w:r w:rsidRPr="009D03C1">
              <w:rPr>
                <w:rFonts w:eastAsia="MS Mincho"/>
                <w:lang w:val="uk-UA"/>
              </w:rPr>
              <w:t>1</w:t>
            </w:r>
            <w:r w:rsidR="000D18CB">
              <w:rPr>
                <w:rFonts w:eastAsia="MS Mincho"/>
                <w:lang w:val="uk-UA"/>
              </w:rPr>
              <w:t>0</w:t>
            </w:r>
          </w:p>
        </w:tc>
        <w:tc>
          <w:tcPr>
            <w:tcW w:w="9790" w:type="dxa"/>
          </w:tcPr>
          <w:p w:rsidR="00984796" w:rsidRPr="009D03C1" w:rsidRDefault="00984796" w:rsidP="007520D9">
            <w:pPr>
              <w:jc w:val="both"/>
              <w:rPr>
                <w:rFonts w:eastAsia="MS Mincho"/>
                <w:b/>
                <w:bCs/>
                <w:lang w:val="uk-UA"/>
              </w:rPr>
            </w:pPr>
            <w:r w:rsidRPr="009D03C1">
              <w:rPr>
                <w:color w:val="222222"/>
                <w:shd w:val="clear" w:color="auto" w:fill="FFFFFF"/>
              </w:rPr>
              <w:t xml:space="preserve">Ваврещук, А. В., Попов, А. А., Канайкин, А. М., </w:t>
            </w:r>
            <w:r w:rsidRPr="009D03C1">
              <w:rPr>
                <w:color w:val="222222"/>
                <w:u w:val="single"/>
                <w:shd w:val="clear" w:color="auto" w:fill="FFFFFF"/>
              </w:rPr>
              <w:t xml:space="preserve">Попов, А. </w:t>
            </w:r>
            <w:proofErr w:type="gramStart"/>
            <w:r w:rsidRPr="009D03C1">
              <w:rPr>
                <w:color w:val="222222"/>
                <w:u w:val="single"/>
                <w:shd w:val="clear" w:color="auto" w:fill="FFFFFF"/>
              </w:rPr>
              <w:t>О.,</w:t>
            </w:r>
            <w:r w:rsidRPr="009D03C1">
              <w:rPr>
                <w:color w:val="222222"/>
                <w:shd w:val="clear" w:color="auto" w:fill="FFFFFF"/>
              </w:rPr>
              <w:t>&amp;</w:t>
            </w:r>
            <w:proofErr w:type="gramEnd"/>
            <w:r w:rsidRPr="009D03C1">
              <w:rPr>
                <w:color w:val="222222"/>
                <w:shd w:val="clear" w:color="auto" w:fill="FFFFFF"/>
              </w:rPr>
              <w:t xml:space="preserve"> Канайкін, О. М. (2015). Когерентность и фазовая синхронизация электрической активности головного мозга.</w:t>
            </w:r>
            <w:r w:rsidRPr="009D03C1">
              <w:rPr>
                <w:i/>
                <w:color w:val="000000"/>
              </w:rPr>
              <w:t xml:space="preserve"> Electronics and Communications</w:t>
            </w:r>
            <w:r w:rsidRPr="009D03C1">
              <w:rPr>
                <w:color w:val="000000"/>
              </w:rPr>
              <w:t xml:space="preserve">. </w:t>
            </w:r>
            <w:r w:rsidRPr="009D03C1">
              <w:rPr>
                <w:i/>
                <w:iCs/>
                <w:color w:val="222222"/>
                <w:shd w:val="clear" w:color="auto" w:fill="FFFFFF"/>
              </w:rPr>
              <w:t>20</w:t>
            </w:r>
            <w:r w:rsidRPr="009D03C1">
              <w:rPr>
                <w:color w:val="222222"/>
                <w:shd w:val="clear" w:color="auto" w:fill="FFFFFF"/>
              </w:rPr>
              <w:t xml:space="preserve">(4), 36-45. ISSN 1811-4512 </w:t>
            </w:r>
            <w:hyperlink r:id="rId57" w:history="1">
              <w:r w:rsidRPr="009D03C1">
                <w:rPr>
                  <w:rStyle w:val="a6"/>
                </w:rPr>
                <w:t>http://ela.kpi.ua/bitstream/123456789/17794/1/EiS2015-4_05_Vavreshchuk.pdf</w:t>
              </w:r>
            </w:hyperlink>
          </w:p>
        </w:tc>
      </w:tr>
      <w:tr w:rsidR="00984796" w:rsidRPr="009D03C1" w:rsidTr="00A32158">
        <w:tc>
          <w:tcPr>
            <w:tcW w:w="345" w:type="dxa"/>
          </w:tcPr>
          <w:p w:rsidR="00984796" w:rsidRPr="009D03C1" w:rsidRDefault="000D18CB" w:rsidP="007520D9">
            <w:pPr>
              <w:spacing w:after="60"/>
              <w:rPr>
                <w:rFonts w:eastAsia="MS Mincho"/>
                <w:lang w:val="uk-UA"/>
              </w:rPr>
            </w:pPr>
            <w:r>
              <w:rPr>
                <w:rFonts w:eastAsia="MS Mincho"/>
                <w:lang w:val="uk-UA"/>
              </w:rPr>
              <w:t>11</w:t>
            </w:r>
          </w:p>
        </w:tc>
        <w:tc>
          <w:tcPr>
            <w:tcW w:w="9790" w:type="dxa"/>
          </w:tcPr>
          <w:p w:rsidR="00984796" w:rsidRPr="009D03C1" w:rsidRDefault="00984796" w:rsidP="007520D9">
            <w:pPr>
              <w:jc w:val="both"/>
              <w:rPr>
                <w:rFonts w:eastAsia="MS Mincho"/>
                <w:b/>
                <w:bCs/>
                <w:lang w:val="uk-UA"/>
              </w:rPr>
            </w:pP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EC047A">
              <w:rPr>
                <w:color w:val="222222"/>
                <w:u w:val="single"/>
                <w:shd w:val="clear" w:color="auto" w:fill="FFFFFF"/>
                <w:lang w:val="en-US"/>
              </w:rPr>
              <w:t>O</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Krashenyi</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E</w:t>
            </w:r>
            <w:r w:rsidRPr="00844D87">
              <w:rPr>
                <w:color w:val="222222"/>
                <w:shd w:val="clear" w:color="auto" w:fill="FFFFFF"/>
                <w:lang w:val="uk-UA"/>
              </w:rPr>
              <w:t xml:space="preserve">., </w:t>
            </w:r>
            <w:r w:rsidRPr="00EC047A">
              <w:rPr>
                <w:color w:val="222222"/>
                <w:shd w:val="clear" w:color="auto" w:fill="FFFFFF"/>
                <w:lang w:val="en-US"/>
              </w:rPr>
              <w:t>Ram</w:t>
            </w:r>
            <w:r w:rsidRPr="00844D87">
              <w:rPr>
                <w:color w:val="222222"/>
                <w:shd w:val="clear" w:color="auto" w:fill="FFFFFF"/>
                <w:lang w:val="uk-UA"/>
              </w:rPr>
              <w:t>í</w:t>
            </w:r>
            <w:r w:rsidRPr="00EC047A">
              <w:rPr>
                <w:color w:val="222222"/>
                <w:shd w:val="clear" w:color="auto" w:fill="FFFFFF"/>
                <w:lang w:val="en-US"/>
              </w:rPr>
              <w:t>rez</w:t>
            </w:r>
            <w:r w:rsidRPr="00844D87">
              <w:rPr>
                <w:color w:val="222222"/>
                <w:shd w:val="clear" w:color="auto" w:fill="FFFFFF"/>
                <w:lang w:val="uk-UA"/>
              </w:rPr>
              <w:t xml:space="preserve">, </w:t>
            </w:r>
            <w:r w:rsidRPr="00EC047A">
              <w:rPr>
                <w:color w:val="222222"/>
                <w:shd w:val="clear" w:color="auto" w:fill="FFFFFF"/>
                <w:lang w:val="en-US"/>
              </w:rPr>
              <w:t>J</w:t>
            </w:r>
            <w:r w:rsidRPr="00844D87">
              <w:rPr>
                <w:color w:val="222222"/>
                <w:shd w:val="clear" w:color="auto" w:fill="FFFFFF"/>
                <w:lang w:val="uk-UA"/>
              </w:rPr>
              <w:t xml:space="preserve">., &amp; </w:t>
            </w:r>
            <w:r w:rsidRPr="00EC047A">
              <w:rPr>
                <w:color w:val="222222"/>
                <w:shd w:val="clear" w:color="auto" w:fill="FFFFFF"/>
                <w:lang w:val="en-US"/>
              </w:rPr>
              <w:t>Gorriz</w:t>
            </w:r>
            <w:r w:rsidRPr="00844D87">
              <w:rPr>
                <w:color w:val="222222"/>
                <w:shd w:val="clear" w:color="auto" w:fill="FFFFFF"/>
                <w:lang w:val="uk-UA"/>
              </w:rPr>
              <w:t xml:space="preserve">, </w:t>
            </w:r>
            <w:r w:rsidRPr="00EC047A">
              <w:rPr>
                <w:color w:val="222222"/>
                <w:shd w:val="clear" w:color="auto" w:fill="FFFFFF"/>
                <w:lang w:val="en-US"/>
              </w:rPr>
              <w:t>H</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(2014). </w:t>
            </w:r>
            <w:r w:rsidRPr="00844D87">
              <w:rPr>
                <w:color w:val="222222"/>
                <w:shd w:val="clear" w:color="auto" w:fill="FFFFFF"/>
                <w:lang w:val="en-US"/>
              </w:rPr>
              <w:t>Application of karhunen-loeve transormation for human MRI analysis. </w:t>
            </w:r>
            <w:r w:rsidRPr="00844D87">
              <w:rPr>
                <w:i/>
                <w:iCs/>
                <w:color w:val="222222"/>
                <w:shd w:val="clear" w:color="auto" w:fill="FFFFFF"/>
                <w:lang w:val="en-US"/>
              </w:rPr>
              <w:t>Electronics and Communications</w:t>
            </w:r>
            <w:r w:rsidRPr="00844D87">
              <w:rPr>
                <w:color w:val="222222"/>
                <w:shd w:val="clear" w:color="auto" w:fill="FFFFFF"/>
                <w:lang w:val="en-US"/>
              </w:rPr>
              <w:t>, </w:t>
            </w:r>
            <w:r w:rsidRPr="00844D87">
              <w:rPr>
                <w:i/>
                <w:iCs/>
                <w:color w:val="222222"/>
                <w:shd w:val="clear" w:color="auto" w:fill="FFFFFF"/>
                <w:lang w:val="en-US"/>
              </w:rPr>
              <w:t>19</w:t>
            </w:r>
            <w:r w:rsidRPr="00844D87">
              <w:rPr>
                <w:color w:val="222222"/>
                <w:shd w:val="clear" w:color="auto" w:fill="FFFFFF"/>
                <w:lang w:val="en-US"/>
              </w:rPr>
              <w:t xml:space="preserve">(5), 57-62. </w:t>
            </w:r>
            <w:r w:rsidRPr="009D03C1">
              <w:rPr>
                <w:color w:val="222222"/>
                <w:shd w:val="clear" w:color="auto" w:fill="FFFFFF"/>
              </w:rPr>
              <w:t>ISSN 1811-</w:t>
            </w:r>
            <w:proofErr w:type="gramStart"/>
            <w:r w:rsidRPr="009D03C1">
              <w:rPr>
                <w:color w:val="222222"/>
                <w:shd w:val="clear" w:color="auto" w:fill="FFFFFF"/>
              </w:rPr>
              <w:t>4512  DOI</w:t>
            </w:r>
            <w:proofErr w:type="gramEnd"/>
            <w:r w:rsidRPr="009D03C1">
              <w:rPr>
                <w:color w:val="222222"/>
                <w:shd w:val="clear" w:color="auto" w:fill="FFFFFF"/>
              </w:rPr>
              <w:t>: 10.20535/2312-1807.2014.19.5.38812</w:t>
            </w:r>
          </w:p>
        </w:tc>
      </w:tr>
      <w:tr w:rsidR="00984796" w:rsidRPr="00EC047A" w:rsidTr="00A32158">
        <w:tc>
          <w:tcPr>
            <w:tcW w:w="345" w:type="dxa"/>
          </w:tcPr>
          <w:p w:rsidR="00984796" w:rsidRPr="009D03C1" w:rsidRDefault="00984796" w:rsidP="000D18CB">
            <w:pPr>
              <w:spacing w:after="60"/>
              <w:rPr>
                <w:rFonts w:eastAsia="MS Mincho"/>
                <w:lang w:val="uk-UA"/>
              </w:rPr>
            </w:pPr>
            <w:r w:rsidRPr="009D03C1">
              <w:rPr>
                <w:rFonts w:eastAsia="MS Mincho"/>
                <w:lang w:val="uk-UA"/>
              </w:rPr>
              <w:t>1</w:t>
            </w:r>
            <w:r w:rsidR="000D18CB">
              <w:rPr>
                <w:rFonts w:eastAsia="MS Mincho"/>
                <w:lang w:val="uk-UA"/>
              </w:rPr>
              <w:t>2</w:t>
            </w:r>
          </w:p>
        </w:tc>
        <w:tc>
          <w:tcPr>
            <w:tcW w:w="9790" w:type="dxa"/>
          </w:tcPr>
          <w:p w:rsidR="00984796" w:rsidRPr="009D03C1" w:rsidRDefault="00984796" w:rsidP="007520D9">
            <w:pPr>
              <w:jc w:val="both"/>
              <w:rPr>
                <w:rFonts w:eastAsia="MS Mincho"/>
                <w:b/>
                <w:bCs/>
                <w:lang w:val="uk-UA"/>
              </w:rPr>
            </w:pPr>
            <w:r w:rsidRPr="00844D87">
              <w:rPr>
                <w:color w:val="222222"/>
                <w:shd w:val="clear" w:color="auto" w:fill="FFFFFF"/>
                <w:lang w:val="en-US"/>
              </w:rPr>
              <w:t>Avilov, O., &amp;</w:t>
            </w:r>
            <w:r w:rsidRPr="00844D87">
              <w:rPr>
                <w:color w:val="222222"/>
                <w:u w:val="single"/>
                <w:shd w:val="clear" w:color="auto" w:fill="FFFFFF"/>
                <w:lang w:val="en-US"/>
              </w:rPr>
              <w:t>Popov, A.</w:t>
            </w:r>
            <w:r w:rsidRPr="00844D87">
              <w:rPr>
                <w:color w:val="222222"/>
                <w:shd w:val="clear" w:color="auto" w:fill="FFFFFF"/>
                <w:lang w:val="en-US"/>
              </w:rPr>
              <w:t xml:space="preserve"> (2014). Different permutation entropy patterns of electroencephalogram recorded during epileptiform activity. </w:t>
            </w:r>
            <w:r w:rsidRPr="00844D87">
              <w:rPr>
                <w:i/>
                <w:iCs/>
                <w:color w:val="222222"/>
                <w:shd w:val="clear" w:color="auto" w:fill="FFFFFF"/>
                <w:lang w:val="en-US"/>
              </w:rPr>
              <w:t>Electronics and communications</w:t>
            </w:r>
            <w:r w:rsidRPr="00844D87">
              <w:rPr>
                <w:color w:val="222222"/>
                <w:shd w:val="clear" w:color="auto" w:fill="FFFFFF"/>
                <w:lang w:val="en-US"/>
              </w:rPr>
              <w:t xml:space="preserve">, 19(1), 6-14.  ISSN 1811-4512 </w:t>
            </w:r>
            <w:hyperlink r:id="rId58" w:history="1">
              <w:r w:rsidRPr="00844D87">
                <w:rPr>
                  <w:rStyle w:val="a6"/>
                  <w:lang w:val="en-US"/>
                </w:rPr>
                <w:t>http://elc.kpi.ua/old/article/download/142299/151010</w:t>
              </w:r>
            </w:hyperlink>
          </w:p>
        </w:tc>
      </w:tr>
      <w:tr w:rsidR="00984796" w:rsidRPr="00EC047A" w:rsidTr="00A32158">
        <w:tc>
          <w:tcPr>
            <w:tcW w:w="345" w:type="dxa"/>
          </w:tcPr>
          <w:p w:rsidR="00984796" w:rsidRPr="009D03C1" w:rsidRDefault="00984796" w:rsidP="00A32158">
            <w:pPr>
              <w:spacing w:after="60"/>
              <w:rPr>
                <w:rFonts w:eastAsia="MS Mincho"/>
                <w:lang w:val="uk-UA"/>
              </w:rPr>
            </w:pPr>
            <w:r w:rsidRPr="009D03C1">
              <w:rPr>
                <w:rFonts w:eastAsia="MS Mincho"/>
                <w:lang w:val="uk-UA"/>
              </w:rPr>
              <w:t>1</w:t>
            </w:r>
            <w:r w:rsidR="000D18CB">
              <w:rPr>
                <w:rFonts w:eastAsia="MS Mincho"/>
                <w:lang w:val="uk-UA"/>
              </w:rPr>
              <w:t>3</w:t>
            </w:r>
          </w:p>
        </w:tc>
        <w:tc>
          <w:tcPr>
            <w:tcW w:w="9790" w:type="dxa"/>
          </w:tcPr>
          <w:p w:rsidR="00984796" w:rsidRPr="009D03C1" w:rsidRDefault="00984796" w:rsidP="007520D9">
            <w:pPr>
              <w:widowControl w:val="0"/>
              <w:autoSpaceDE w:val="0"/>
              <w:autoSpaceDN w:val="0"/>
              <w:adjustRightInd w:val="0"/>
              <w:jc w:val="both"/>
              <w:rPr>
                <w:rFonts w:eastAsia="MS Mincho"/>
                <w:b/>
                <w:bCs/>
                <w:lang w:val="uk-UA"/>
              </w:rPr>
            </w:pPr>
            <w:r w:rsidRPr="00EC047A">
              <w:rPr>
                <w:color w:val="222222"/>
                <w:shd w:val="clear" w:color="auto" w:fill="FFFFFF"/>
                <w:lang w:val="en-US"/>
              </w:rPr>
              <w:t>Zhukov</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w:t>
            </w:r>
            <w:r w:rsidRPr="00EC047A">
              <w:rPr>
                <w:color w:val="222222"/>
                <w:shd w:val="clear" w:color="auto" w:fill="FFFFFF"/>
                <w:lang w:val="en-US"/>
              </w:rPr>
              <w:t>A</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EC047A">
              <w:rPr>
                <w:color w:val="222222"/>
                <w:u w:val="single"/>
                <w:shd w:val="clear" w:color="auto" w:fill="FFFFFF"/>
                <w:lang w:val="en-US"/>
              </w:rPr>
              <w:t>O</w:t>
            </w:r>
            <w:r w:rsidRPr="00844D87">
              <w:rPr>
                <w:color w:val="222222"/>
                <w:shd w:val="clear" w:color="auto" w:fill="FFFFFF"/>
                <w:lang w:val="uk-UA"/>
              </w:rPr>
              <w:t xml:space="preserve">., </w:t>
            </w:r>
            <w:r w:rsidRPr="00EC047A">
              <w:rPr>
                <w:color w:val="222222"/>
                <w:shd w:val="clear" w:color="auto" w:fill="FFFFFF"/>
                <w:lang w:val="en-US"/>
              </w:rPr>
              <w:t>Kharytonov</w:t>
            </w:r>
            <w:r w:rsidRPr="00844D87">
              <w:rPr>
                <w:color w:val="222222"/>
                <w:shd w:val="clear" w:color="auto" w:fill="FFFFFF"/>
                <w:lang w:val="uk-UA"/>
              </w:rPr>
              <w:t xml:space="preserve">, </w:t>
            </w:r>
            <w:r w:rsidRPr="00EC047A">
              <w:rPr>
                <w:color w:val="222222"/>
                <w:shd w:val="clear" w:color="auto" w:fill="FFFFFF"/>
                <w:lang w:val="en-US"/>
              </w:rPr>
              <w:t>V</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&amp;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A</w:t>
            </w:r>
            <w:r w:rsidRPr="00844D87">
              <w:rPr>
                <w:color w:val="222222"/>
                <w:shd w:val="clear" w:color="auto" w:fill="FFFFFF"/>
                <w:lang w:val="uk-UA"/>
              </w:rPr>
              <w:t xml:space="preserve">. (2014). </w:t>
            </w:r>
            <w:r w:rsidRPr="00844D87">
              <w:rPr>
                <w:lang w:val="en-US"/>
              </w:rPr>
              <w:t>Optimal Bin Number Selection for Mutual Information Calculation Between EEG and Cardiorhythmogram Signals</w:t>
            </w:r>
            <w:r w:rsidRPr="00844D87">
              <w:rPr>
                <w:color w:val="222222"/>
                <w:shd w:val="clear" w:color="auto" w:fill="FFFFFF"/>
                <w:lang w:val="en-US"/>
              </w:rPr>
              <w:t>. </w:t>
            </w:r>
            <w:r w:rsidRPr="00844D87">
              <w:rPr>
                <w:i/>
                <w:iCs/>
                <w:color w:val="222222"/>
                <w:shd w:val="clear" w:color="auto" w:fill="FFFFFF"/>
                <w:lang w:val="en-US"/>
              </w:rPr>
              <w:t>Electronics and communications</w:t>
            </w:r>
            <w:r w:rsidRPr="00844D87">
              <w:rPr>
                <w:color w:val="222222"/>
                <w:shd w:val="clear" w:color="auto" w:fill="FFFFFF"/>
                <w:lang w:val="en-US"/>
              </w:rPr>
              <w:t>, </w:t>
            </w:r>
            <w:r w:rsidRPr="00844D87">
              <w:rPr>
                <w:i/>
                <w:iCs/>
                <w:color w:val="222222"/>
                <w:shd w:val="clear" w:color="auto" w:fill="FFFFFF"/>
                <w:lang w:val="en-US"/>
              </w:rPr>
              <w:t>19</w:t>
            </w:r>
            <w:r w:rsidRPr="00844D87">
              <w:rPr>
                <w:color w:val="222222"/>
                <w:shd w:val="clear" w:color="auto" w:fill="FFFFFF"/>
                <w:lang w:val="en-US"/>
              </w:rPr>
              <w:t xml:space="preserve">(6), 78-81.  ISSN 1811-4512 </w:t>
            </w:r>
            <w:hyperlink r:id="rId59" w:history="1">
              <w:r w:rsidRPr="00844D87">
                <w:rPr>
                  <w:rStyle w:val="a6"/>
                  <w:lang w:val="en-US"/>
                </w:rPr>
                <w:t>http://elc.kpi.ua/old/article/download/113583/109628</w:t>
              </w:r>
            </w:hyperlink>
          </w:p>
        </w:tc>
      </w:tr>
      <w:tr w:rsidR="00984796" w:rsidRPr="00EC047A" w:rsidTr="00A32158">
        <w:tc>
          <w:tcPr>
            <w:tcW w:w="345" w:type="dxa"/>
          </w:tcPr>
          <w:p w:rsidR="00984796" w:rsidRPr="009D03C1" w:rsidRDefault="00984796" w:rsidP="00A32158">
            <w:pPr>
              <w:spacing w:after="60"/>
              <w:rPr>
                <w:rFonts w:eastAsia="MS Mincho"/>
                <w:lang w:val="uk-UA"/>
              </w:rPr>
            </w:pPr>
            <w:r w:rsidRPr="009D03C1">
              <w:rPr>
                <w:rFonts w:eastAsia="MS Mincho"/>
                <w:lang w:val="uk-UA"/>
              </w:rPr>
              <w:t>1</w:t>
            </w:r>
            <w:r w:rsidR="000D18CB">
              <w:rPr>
                <w:rFonts w:eastAsia="MS Mincho"/>
                <w:lang w:val="uk-UA"/>
              </w:rPr>
              <w:t>4</w:t>
            </w:r>
          </w:p>
        </w:tc>
        <w:tc>
          <w:tcPr>
            <w:tcW w:w="9790" w:type="dxa"/>
          </w:tcPr>
          <w:p w:rsidR="00984796" w:rsidRPr="00844D87" w:rsidRDefault="00984796" w:rsidP="007520D9">
            <w:pPr>
              <w:jc w:val="both"/>
              <w:rPr>
                <w:lang w:val="en-US"/>
              </w:rPr>
            </w:pP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EC047A">
              <w:rPr>
                <w:color w:val="222222"/>
                <w:u w:val="single"/>
                <w:shd w:val="clear" w:color="auto" w:fill="FFFFFF"/>
                <w:lang w:val="en-US"/>
              </w:rPr>
              <w:t>O</w:t>
            </w:r>
            <w:r w:rsidRPr="00844D87">
              <w:rPr>
                <w:color w:val="222222"/>
                <w:shd w:val="clear" w:color="auto" w:fill="FFFFFF"/>
                <w:lang w:val="uk-UA"/>
              </w:rPr>
              <w:t xml:space="preserve">., </w:t>
            </w:r>
            <w:r w:rsidRPr="00EC047A">
              <w:rPr>
                <w:color w:val="222222"/>
                <w:shd w:val="clear" w:color="auto" w:fill="FFFFFF"/>
                <w:lang w:val="en-US"/>
              </w:rPr>
              <w:t>Udovychenko</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&amp;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A</w:t>
            </w:r>
            <w:r w:rsidRPr="00844D87">
              <w:rPr>
                <w:color w:val="222222"/>
                <w:shd w:val="clear" w:color="auto" w:fill="FFFFFF"/>
                <w:lang w:val="uk-UA"/>
              </w:rPr>
              <w:t xml:space="preserve">. (2014). </w:t>
            </w:r>
            <w:r w:rsidRPr="00844D87">
              <w:rPr>
                <w:lang w:val="en-US"/>
              </w:rPr>
              <w:t>Effective Surface Area of Current Density Distribution Maps</w:t>
            </w:r>
            <w:r w:rsidRPr="00844D87">
              <w:rPr>
                <w:color w:val="222222"/>
                <w:shd w:val="clear" w:color="auto" w:fill="FFFFFF"/>
                <w:lang w:val="en-US"/>
              </w:rPr>
              <w:t>. </w:t>
            </w:r>
            <w:r w:rsidRPr="00844D87">
              <w:rPr>
                <w:i/>
                <w:iCs/>
                <w:color w:val="222222"/>
                <w:shd w:val="clear" w:color="auto" w:fill="FFFFFF"/>
                <w:lang w:val="en-US"/>
              </w:rPr>
              <w:t>Electronics and communications</w:t>
            </w:r>
            <w:r w:rsidRPr="00844D87">
              <w:rPr>
                <w:color w:val="222222"/>
                <w:shd w:val="clear" w:color="auto" w:fill="FFFFFF"/>
                <w:lang w:val="en-US"/>
              </w:rPr>
              <w:t xml:space="preserve">, </w:t>
            </w:r>
            <w:r w:rsidRPr="00844D87">
              <w:rPr>
                <w:i/>
                <w:iCs/>
                <w:color w:val="222222"/>
                <w:shd w:val="clear" w:color="auto" w:fill="FFFFFF"/>
                <w:lang w:val="en-US"/>
              </w:rPr>
              <w:t>19</w:t>
            </w:r>
            <w:r w:rsidRPr="00844D87">
              <w:rPr>
                <w:color w:val="222222"/>
                <w:shd w:val="clear" w:color="auto" w:fill="FFFFFF"/>
                <w:lang w:val="en-US"/>
              </w:rPr>
              <w:t xml:space="preserve">(5), 68-72. ISSN 1811-4512 </w:t>
            </w:r>
            <w:hyperlink r:id="rId60" w:history="1">
              <w:r w:rsidRPr="00844D87">
                <w:rPr>
                  <w:rStyle w:val="a6"/>
                  <w:lang w:val="en-US"/>
                </w:rPr>
                <w:t>http://elc.kpi.ua/old/article/download/38822/35197</w:t>
              </w:r>
            </w:hyperlink>
          </w:p>
        </w:tc>
      </w:tr>
      <w:tr w:rsidR="00984796" w:rsidRPr="009D03C1" w:rsidTr="00A32158">
        <w:tc>
          <w:tcPr>
            <w:tcW w:w="345" w:type="dxa"/>
          </w:tcPr>
          <w:p w:rsidR="00984796" w:rsidRPr="009D03C1" w:rsidRDefault="00984796" w:rsidP="00A32158">
            <w:pPr>
              <w:spacing w:after="60"/>
              <w:rPr>
                <w:rFonts w:eastAsia="MS Mincho"/>
                <w:lang w:val="uk-UA"/>
              </w:rPr>
            </w:pPr>
            <w:r w:rsidRPr="009D03C1">
              <w:rPr>
                <w:rFonts w:eastAsia="MS Mincho"/>
                <w:lang w:val="uk-UA"/>
              </w:rPr>
              <w:t>1</w:t>
            </w:r>
            <w:r w:rsidR="000D18CB">
              <w:rPr>
                <w:rFonts w:eastAsia="MS Mincho"/>
                <w:lang w:val="uk-UA"/>
              </w:rPr>
              <w:t>5</w:t>
            </w:r>
          </w:p>
        </w:tc>
        <w:tc>
          <w:tcPr>
            <w:tcW w:w="9790" w:type="dxa"/>
          </w:tcPr>
          <w:p w:rsidR="00984796" w:rsidRPr="009D03C1" w:rsidRDefault="00984796" w:rsidP="007520D9">
            <w:pPr>
              <w:jc w:val="both"/>
              <w:rPr>
                <w:rFonts w:eastAsia="MS Mincho"/>
                <w:b/>
                <w:bCs/>
                <w:lang w:val="uk-UA"/>
              </w:rPr>
            </w:pPr>
            <w:r w:rsidRPr="009D03C1">
              <w:rPr>
                <w:color w:val="222222"/>
                <w:shd w:val="clear" w:color="auto" w:fill="FFFFFF"/>
              </w:rPr>
              <w:t xml:space="preserve">Крашений, І. Е., </w:t>
            </w:r>
            <w:r w:rsidRPr="00A32158">
              <w:rPr>
                <w:color w:val="222222"/>
                <w:u w:val="single"/>
                <w:shd w:val="clear" w:color="auto" w:fill="FFFFFF"/>
              </w:rPr>
              <w:t>Попов, А. О.,</w:t>
            </w:r>
            <w:r w:rsidRPr="009D03C1">
              <w:rPr>
                <w:color w:val="222222"/>
                <w:shd w:val="clear" w:color="auto" w:fill="FFFFFF"/>
              </w:rPr>
              <w:t xml:space="preserve"> Рамірез, Х., &amp; Горріз, Х. М. (2014). Використання перетворення Карунена-Лоева для аналізу МРТ-зображень людини. </w:t>
            </w:r>
            <w:r w:rsidRPr="009D03C1">
              <w:rPr>
                <w:i/>
                <w:iCs/>
                <w:color w:val="222222"/>
                <w:shd w:val="clear" w:color="auto" w:fill="FFFFFF"/>
              </w:rPr>
              <w:t>Electronics and communications</w:t>
            </w:r>
            <w:r w:rsidRPr="009D03C1">
              <w:rPr>
                <w:color w:val="222222"/>
                <w:shd w:val="clear" w:color="auto" w:fill="FFFFFF"/>
              </w:rPr>
              <w:t>, 19(5), 57-62. ISSN 1811-</w:t>
            </w:r>
            <w:proofErr w:type="gramStart"/>
            <w:r w:rsidRPr="009D03C1">
              <w:rPr>
                <w:color w:val="222222"/>
                <w:shd w:val="clear" w:color="auto" w:fill="FFFFFF"/>
              </w:rPr>
              <w:t xml:space="preserve">4512  </w:t>
            </w:r>
            <w:hyperlink r:id="rId61" w:history="1">
              <w:r w:rsidRPr="009D03C1">
                <w:rPr>
                  <w:rStyle w:val="a6"/>
                </w:rPr>
                <w:t>http://ela.kpi.ua/bitstream/123456789/11005/3/13.pdf</w:t>
              </w:r>
              <w:proofErr w:type="gramEnd"/>
            </w:hyperlink>
          </w:p>
        </w:tc>
      </w:tr>
      <w:tr w:rsidR="00984796" w:rsidRPr="009D03C1" w:rsidTr="00A32158">
        <w:tc>
          <w:tcPr>
            <w:tcW w:w="345" w:type="dxa"/>
          </w:tcPr>
          <w:p w:rsidR="00984796" w:rsidRPr="009D03C1" w:rsidRDefault="00984796" w:rsidP="00A32158">
            <w:pPr>
              <w:spacing w:after="60"/>
              <w:rPr>
                <w:rFonts w:eastAsia="MS Mincho"/>
                <w:lang w:val="uk-UA"/>
              </w:rPr>
            </w:pPr>
            <w:r w:rsidRPr="009D03C1">
              <w:rPr>
                <w:rFonts w:eastAsia="MS Mincho"/>
                <w:lang w:val="uk-UA"/>
              </w:rPr>
              <w:t>1</w:t>
            </w:r>
            <w:r w:rsidR="000D18CB">
              <w:rPr>
                <w:rFonts w:eastAsia="MS Mincho"/>
                <w:lang w:val="uk-UA"/>
              </w:rPr>
              <w:t>6</w:t>
            </w:r>
          </w:p>
        </w:tc>
        <w:tc>
          <w:tcPr>
            <w:tcW w:w="9790" w:type="dxa"/>
          </w:tcPr>
          <w:p w:rsidR="00984796" w:rsidRPr="009D03C1" w:rsidRDefault="00984796" w:rsidP="007520D9">
            <w:pPr>
              <w:rPr>
                <w:rFonts w:eastAsia="MS Mincho"/>
                <w:b/>
                <w:bCs/>
                <w:lang w:val="uk-UA"/>
              </w:rPr>
            </w:pPr>
            <w:r w:rsidRPr="00844D87">
              <w:rPr>
                <w:color w:val="222222"/>
                <w:shd w:val="clear" w:color="auto" w:fill="FFFFFF"/>
                <w:lang w:val="it-IT"/>
              </w:rPr>
              <w:t xml:space="preserve">Lopata, V. A., </w:t>
            </w:r>
            <w:r w:rsidRPr="00844D87">
              <w:rPr>
                <w:color w:val="222222"/>
                <w:u w:val="single"/>
                <w:shd w:val="clear" w:color="auto" w:fill="FFFFFF"/>
                <w:lang w:val="it-IT"/>
              </w:rPr>
              <w:t>Popov, A. A.,</w:t>
            </w:r>
            <w:r w:rsidRPr="00844D87">
              <w:rPr>
                <w:color w:val="222222"/>
                <w:shd w:val="clear" w:color="auto" w:fill="FFFFFF"/>
                <w:lang w:val="it-IT"/>
              </w:rPr>
              <w:t xml:space="preserve">&amp; Myasnyi, I. S. (2014). </w:t>
            </w:r>
            <w:r w:rsidRPr="00844D87">
              <w:rPr>
                <w:color w:val="222222"/>
                <w:shd w:val="clear" w:color="auto" w:fill="FFFFFF"/>
                <w:lang w:val="en-US"/>
              </w:rPr>
              <w:t>Spectral analysis of airflow rate during forced expiratory process. </w:t>
            </w:r>
            <w:r w:rsidRPr="009D03C1">
              <w:rPr>
                <w:i/>
                <w:iCs/>
                <w:color w:val="222222"/>
                <w:shd w:val="clear" w:color="auto" w:fill="FFFFFF"/>
              </w:rPr>
              <w:t>Кибернетика и вычислительная техника</w:t>
            </w:r>
            <w:r w:rsidRPr="009D03C1">
              <w:rPr>
                <w:color w:val="222222"/>
                <w:shd w:val="clear" w:color="auto" w:fill="FFFFFF"/>
              </w:rPr>
              <w:t>.</w:t>
            </w:r>
            <w:r w:rsidRPr="009D03C1">
              <w:rPr>
                <w:color w:val="444444"/>
              </w:rPr>
              <w:t xml:space="preserve"> 178. 82-90. </w:t>
            </w:r>
            <w:r w:rsidRPr="009D03C1">
              <w:rPr>
                <w:color w:val="222222"/>
                <w:shd w:val="clear" w:color="auto" w:fill="FFFFFF"/>
              </w:rPr>
              <w:t xml:space="preserve">ISSN </w:t>
            </w:r>
            <w:r w:rsidRPr="00844D87">
              <w:rPr>
                <w:color w:val="444444"/>
                <w:shd w:val="clear" w:color="auto" w:fill="FFFFFF"/>
              </w:rPr>
              <w:t xml:space="preserve">0452-9910 </w:t>
            </w:r>
            <w:hyperlink r:id="rId62" w:history="1">
              <w:r w:rsidRPr="009D03C1">
                <w:rPr>
                  <w:color w:val="003366"/>
                  <w:u w:val="single"/>
                </w:rPr>
                <w:t>http://dspace.nbuv.gov.ua/handle/123456789/84537</w:t>
              </w:r>
            </w:hyperlink>
          </w:p>
        </w:tc>
      </w:tr>
      <w:tr w:rsidR="00984796" w:rsidRPr="00EC047A" w:rsidTr="00A32158">
        <w:tc>
          <w:tcPr>
            <w:tcW w:w="345" w:type="dxa"/>
          </w:tcPr>
          <w:p w:rsidR="00984796" w:rsidRPr="009D03C1" w:rsidRDefault="00A32158" w:rsidP="007520D9">
            <w:pPr>
              <w:spacing w:after="60"/>
              <w:rPr>
                <w:rFonts w:eastAsia="MS Mincho"/>
                <w:lang w:val="uk-UA"/>
              </w:rPr>
            </w:pPr>
            <w:r>
              <w:rPr>
                <w:rFonts w:eastAsia="MS Mincho"/>
                <w:lang w:val="uk-UA"/>
              </w:rPr>
              <w:t>1</w:t>
            </w:r>
            <w:r w:rsidR="000D18CB">
              <w:rPr>
                <w:rFonts w:eastAsia="MS Mincho"/>
                <w:lang w:val="uk-UA"/>
              </w:rPr>
              <w:t>7</w:t>
            </w:r>
          </w:p>
        </w:tc>
        <w:tc>
          <w:tcPr>
            <w:tcW w:w="9790" w:type="dxa"/>
          </w:tcPr>
          <w:p w:rsidR="00984796" w:rsidRPr="009D03C1" w:rsidRDefault="00984796" w:rsidP="007520D9">
            <w:pPr>
              <w:jc w:val="both"/>
              <w:rPr>
                <w:rFonts w:eastAsia="MS Mincho"/>
                <w:b/>
                <w:bCs/>
                <w:lang w:val="uk-UA"/>
              </w:rPr>
            </w:pPr>
            <w:r w:rsidRPr="00EC047A">
              <w:rPr>
                <w:color w:val="222222"/>
                <w:shd w:val="clear" w:color="auto" w:fill="FFFFFF"/>
                <w:lang w:val="en-US"/>
              </w:rPr>
              <w:t>Zhukov</w:t>
            </w:r>
            <w:r w:rsidRPr="00844D87">
              <w:rPr>
                <w:color w:val="222222"/>
                <w:shd w:val="clear" w:color="auto" w:fill="FFFFFF"/>
                <w:lang w:val="uk-UA"/>
              </w:rPr>
              <w:t xml:space="preserve">, </w:t>
            </w:r>
            <w:r w:rsidRPr="00EC047A">
              <w:rPr>
                <w:color w:val="222222"/>
                <w:shd w:val="clear" w:color="auto" w:fill="FFFFFF"/>
                <w:lang w:val="en-US"/>
              </w:rPr>
              <w:t>M</w:t>
            </w:r>
            <w:r w:rsidRPr="00844D87">
              <w:rPr>
                <w:color w:val="222222"/>
                <w:shd w:val="clear" w:color="auto" w:fill="FFFFFF"/>
                <w:lang w:val="uk-UA"/>
              </w:rPr>
              <w:t xml:space="preserve">. </w:t>
            </w:r>
            <w:r w:rsidRPr="00EC047A">
              <w:rPr>
                <w:color w:val="222222"/>
                <w:shd w:val="clear" w:color="auto" w:fill="FFFFFF"/>
                <w:lang w:val="en-US"/>
              </w:rPr>
              <w:t>A</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EC047A">
              <w:rPr>
                <w:color w:val="222222"/>
                <w:u w:val="single"/>
                <w:shd w:val="clear" w:color="auto" w:fill="FFFFFF"/>
                <w:lang w:val="en-US"/>
              </w:rPr>
              <w:t>O</w:t>
            </w:r>
            <w:r w:rsidRPr="00844D87">
              <w:rPr>
                <w:color w:val="222222"/>
                <w:u w:val="single"/>
                <w:shd w:val="clear" w:color="auto" w:fill="FFFFFF"/>
                <w:lang w:val="uk-UA"/>
              </w:rPr>
              <w:t>.,</w:t>
            </w:r>
            <w:r w:rsidRPr="00844D87">
              <w:rPr>
                <w:color w:val="222222"/>
                <w:shd w:val="clear" w:color="auto" w:fill="FFFFFF"/>
                <w:lang w:val="uk-UA"/>
              </w:rPr>
              <w:t xml:space="preserve"> </w:t>
            </w:r>
            <w:r w:rsidRPr="00EC047A">
              <w:rPr>
                <w:color w:val="222222"/>
                <w:shd w:val="clear" w:color="auto" w:fill="FFFFFF"/>
                <w:lang w:val="en-US"/>
              </w:rPr>
              <w:t>Kharytonov</w:t>
            </w:r>
            <w:r w:rsidRPr="00844D87">
              <w:rPr>
                <w:color w:val="222222"/>
                <w:shd w:val="clear" w:color="auto" w:fill="FFFFFF"/>
                <w:lang w:val="uk-UA"/>
              </w:rPr>
              <w:t xml:space="preserve">, </w:t>
            </w:r>
            <w:r w:rsidRPr="00EC047A">
              <w:rPr>
                <w:color w:val="222222"/>
                <w:shd w:val="clear" w:color="auto" w:fill="FFFFFF"/>
                <w:lang w:val="en-US"/>
              </w:rPr>
              <w:t>V</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&amp;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w:t>
            </w:r>
            <w:r w:rsidRPr="00EC047A">
              <w:rPr>
                <w:color w:val="222222"/>
                <w:shd w:val="clear" w:color="auto" w:fill="FFFFFF"/>
                <w:lang w:val="en-US"/>
              </w:rPr>
              <w:t>A</w:t>
            </w:r>
            <w:r w:rsidRPr="00844D87">
              <w:rPr>
                <w:color w:val="222222"/>
                <w:shd w:val="clear" w:color="auto" w:fill="FFFFFF"/>
                <w:lang w:val="uk-UA"/>
              </w:rPr>
              <w:t xml:space="preserve">. (2014). </w:t>
            </w:r>
            <w:r w:rsidRPr="00844D87">
              <w:rPr>
                <w:color w:val="222222"/>
                <w:shd w:val="clear" w:color="auto" w:fill="FFFFFF"/>
                <w:lang w:val="en-US"/>
              </w:rPr>
              <w:t>Optimal Bin Number Selection for Mutual Information Calculation Between EEG and Cardiorhythmogram Signals. </w:t>
            </w:r>
            <w:r w:rsidRPr="00844D87">
              <w:rPr>
                <w:i/>
                <w:iCs/>
                <w:color w:val="222222"/>
                <w:shd w:val="clear" w:color="auto" w:fill="FFFFFF"/>
                <w:lang w:val="en-US"/>
              </w:rPr>
              <w:t>Electronics and Communications</w:t>
            </w:r>
            <w:r w:rsidRPr="00844D87">
              <w:rPr>
                <w:color w:val="222222"/>
                <w:shd w:val="clear" w:color="auto" w:fill="FFFFFF"/>
                <w:lang w:val="en-US"/>
              </w:rPr>
              <w:t>, </w:t>
            </w:r>
            <w:r w:rsidRPr="00844D87">
              <w:rPr>
                <w:i/>
                <w:iCs/>
                <w:color w:val="222222"/>
                <w:shd w:val="clear" w:color="auto" w:fill="FFFFFF"/>
                <w:lang w:val="en-US"/>
              </w:rPr>
              <w:t>19</w:t>
            </w:r>
            <w:r w:rsidRPr="00844D87">
              <w:rPr>
                <w:color w:val="222222"/>
                <w:shd w:val="clear" w:color="auto" w:fill="FFFFFF"/>
                <w:lang w:val="en-US"/>
              </w:rPr>
              <w:t>(6), 78-81.  ISSN 1811-4512 http://ela.kpi.ua/bitstream/123456789/11085/3/13.pdf</w:t>
            </w:r>
          </w:p>
        </w:tc>
      </w:tr>
      <w:tr w:rsidR="00984796" w:rsidRPr="009D03C1" w:rsidTr="00A32158">
        <w:tc>
          <w:tcPr>
            <w:tcW w:w="345" w:type="dxa"/>
          </w:tcPr>
          <w:p w:rsidR="00984796" w:rsidRPr="009D03C1" w:rsidRDefault="00A32158" w:rsidP="007520D9">
            <w:pPr>
              <w:spacing w:after="60"/>
              <w:rPr>
                <w:rFonts w:eastAsia="MS Mincho"/>
                <w:lang w:val="uk-UA"/>
              </w:rPr>
            </w:pPr>
            <w:r>
              <w:rPr>
                <w:rFonts w:eastAsia="MS Mincho"/>
                <w:lang w:val="uk-UA"/>
              </w:rPr>
              <w:t>1</w:t>
            </w:r>
            <w:r w:rsidR="000D18CB">
              <w:rPr>
                <w:rFonts w:eastAsia="MS Mincho"/>
                <w:lang w:val="uk-UA"/>
              </w:rPr>
              <w:t>8</w:t>
            </w:r>
          </w:p>
        </w:tc>
        <w:tc>
          <w:tcPr>
            <w:tcW w:w="9790" w:type="dxa"/>
          </w:tcPr>
          <w:p w:rsidR="00984796" w:rsidRPr="009D03C1" w:rsidRDefault="00984796" w:rsidP="007520D9">
            <w:pPr>
              <w:jc w:val="both"/>
              <w:rPr>
                <w:rFonts w:eastAsia="MS Mincho"/>
                <w:b/>
                <w:bCs/>
                <w:lang w:val="uk-UA"/>
              </w:rPr>
            </w:pPr>
            <w:r w:rsidRPr="00EC047A">
              <w:rPr>
                <w:color w:val="222222"/>
                <w:shd w:val="clear" w:color="auto" w:fill="FFFFFF"/>
                <w:lang w:val="en-US"/>
              </w:rPr>
              <w:t>Udovychenko</w:t>
            </w:r>
            <w:r w:rsidRPr="00844D87">
              <w:rPr>
                <w:color w:val="222222"/>
                <w:shd w:val="clear" w:color="auto" w:fill="FFFFFF"/>
                <w:lang w:val="uk-UA"/>
              </w:rPr>
              <w:t xml:space="preserve">, </w:t>
            </w:r>
            <w:r w:rsidRPr="00EC047A">
              <w:rPr>
                <w:color w:val="222222"/>
                <w:shd w:val="clear" w:color="auto" w:fill="FFFFFF"/>
                <w:lang w:val="en-US"/>
              </w:rPr>
              <w:t>Y</w:t>
            </w:r>
            <w:r w:rsidRPr="00844D87">
              <w:rPr>
                <w:color w:val="222222"/>
                <w:shd w:val="clear" w:color="auto" w:fill="FFFFFF"/>
                <w:lang w:val="uk-UA"/>
              </w:rPr>
              <w:t xml:space="preserve">., </w:t>
            </w:r>
            <w:r w:rsidRPr="00EC047A">
              <w:rPr>
                <w:color w:val="222222"/>
                <w:u w:val="single"/>
                <w:shd w:val="clear" w:color="auto" w:fill="FFFFFF"/>
                <w:lang w:val="en-US"/>
              </w:rPr>
              <w:t>Popov</w:t>
            </w:r>
            <w:r w:rsidRPr="00844D87">
              <w:rPr>
                <w:color w:val="222222"/>
                <w:u w:val="single"/>
                <w:shd w:val="clear" w:color="auto" w:fill="FFFFFF"/>
                <w:lang w:val="uk-UA"/>
              </w:rPr>
              <w:t xml:space="preserve">, </w:t>
            </w:r>
            <w:r w:rsidRPr="00EC047A">
              <w:rPr>
                <w:color w:val="222222"/>
                <w:u w:val="single"/>
                <w:shd w:val="clear" w:color="auto" w:fill="FFFFFF"/>
                <w:lang w:val="en-US"/>
              </w:rPr>
              <w:t>A</w:t>
            </w:r>
            <w:r w:rsidRPr="00844D87">
              <w:rPr>
                <w:color w:val="222222"/>
                <w:u w:val="single"/>
                <w:shd w:val="clear" w:color="auto" w:fill="FFFFFF"/>
                <w:lang w:val="uk-UA"/>
              </w:rPr>
              <w:t xml:space="preserve">., </w:t>
            </w:r>
            <w:r w:rsidRPr="00844D87">
              <w:rPr>
                <w:color w:val="222222"/>
                <w:shd w:val="clear" w:color="auto" w:fill="FFFFFF"/>
                <w:lang w:val="uk-UA"/>
              </w:rPr>
              <w:t xml:space="preserve">&amp; </w:t>
            </w:r>
            <w:r w:rsidRPr="00EC047A">
              <w:rPr>
                <w:color w:val="222222"/>
                <w:shd w:val="clear" w:color="auto" w:fill="FFFFFF"/>
                <w:lang w:val="en-US"/>
              </w:rPr>
              <w:t>Chaikovsky</w:t>
            </w:r>
            <w:r w:rsidRPr="00844D87">
              <w:rPr>
                <w:color w:val="222222"/>
                <w:shd w:val="clear" w:color="auto" w:fill="FFFFFF"/>
                <w:lang w:val="uk-UA"/>
              </w:rPr>
              <w:t xml:space="preserve">, </w:t>
            </w:r>
            <w:r w:rsidRPr="00EC047A">
              <w:rPr>
                <w:color w:val="222222"/>
                <w:shd w:val="clear" w:color="auto" w:fill="FFFFFF"/>
                <w:lang w:val="en-US"/>
              </w:rPr>
              <w:t>I</w:t>
            </w:r>
            <w:r w:rsidRPr="00844D87">
              <w:rPr>
                <w:color w:val="222222"/>
                <w:shd w:val="clear" w:color="auto" w:fill="FFFFFF"/>
                <w:lang w:val="uk-UA"/>
              </w:rPr>
              <w:t xml:space="preserve">. (2014). </w:t>
            </w:r>
            <w:r w:rsidRPr="00844D87">
              <w:rPr>
                <w:color w:val="222222"/>
                <w:shd w:val="clear" w:color="auto" w:fill="FFFFFF"/>
                <w:lang w:val="en-US"/>
              </w:rPr>
              <w:t>Effective Surface Area of Current Density Distribution Maps. </w:t>
            </w:r>
            <w:r w:rsidRPr="009D03C1">
              <w:rPr>
                <w:i/>
                <w:iCs/>
                <w:color w:val="222222"/>
                <w:shd w:val="clear" w:color="auto" w:fill="FFFFFF"/>
              </w:rPr>
              <w:t>Електроніка та звязок</w:t>
            </w:r>
            <w:r w:rsidRPr="009D03C1">
              <w:rPr>
                <w:color w:val="222222"/>
                <w:shd w:val="clear" w:color="auto" w:fill="FFFFFF"/>
              </w:rPr>
              <w:t>, </w:t>
            </w:r>
            <w:r w:rsidRPr="009D03C1">
              <w:rPr>
                <w:i/>
                <w:iCs/>
                <w:color w:val="222222"/>
                <w:shd w:val="clear" w:color="auto" w:fill="FFFFFF"/>
              </w:rPr>
              <w:t>19</w:t>
            </w:r>
            <w:r w:rsidRPr="009D03C1">
              <w:rPr>
                <w:color w:val="222222"/>
                <w:shd w:val="clear" w:color="auto" w:fill="FFFFFF"/>
              </w:rPr>
              <w:t xml:space="preserve">(5), 68-72. ISSN 1811-4512 </w:t>
            </w:r>
            <w:r w:rsidRPr="009D03C1">
              <w:t>http://ela.kpi.ua/bitstream/123456789/11015/3/15.pdf</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19</w:t>
            </w:r>
          </w:p>
        </w:tc>
        <w:tc>
          <w:tcPr>
            <w:tcW w:w="9790" w:type="dxa"/>
          </w:tcPr>
          <w:p w:rsidR="00984796" w:rsidRPr="009D03C1" w:rsidRDefault="00984796" w:rsidP="007520D9">
            <w:pPr>
              <w:jc w:val="both"/>
              <w:rPr>
                <w:rFonts w:eastAsia="MS Mincho"/>
                <w:b/>
                <w:bCs/>
                <w:lang w:val="uk-UA"/>
              </w:rPr>
            </w:pPr>
            <w:r w:rsidRPr="00844D87">
              <w:rPr>
                <w:color w:val="222222"/>
                <w:shd w:val="clear" w:color="auto" w:fill="FFFFFF"/>
                <w:lang w:val="en-US"/>
              </w:rPr>
              <w:t>Avilov, O., &amp;</w:t>
            </w:r>
            <w:r w:rsidRPr="00844D87">
              <w:rPr>
                <w:color w:val="222222"/>
                <w:u w:val="single"/>
                <w:shd w:val="clear" w:color="auto" w:fill="FFFFFF"/>
                <w:lang w:val="en-US"/>
              </w:rPr>
              <w:t>Popov, A.</w:t>
            </w:r>
            <w:r w:rsidRPr="00844D87">
              <w:rPr>
                <w:color w:val="222222"/>
                <w:shd w:val="clear" w:color="auto" w:fill="FFFFFF"/>
                <w:lang w:val="en-US"/>
              </w:rPr>
              <w:t xml:space="preserve"> (2014). Different permutation entropy patterns of electroencephalogram recorded during epileptiform activity. </w:t>
            </w:r>
            <w:r w:rsidRPr="00844D87">
              <w:rPr>
                <w:i/>
                <w:iCs/>
                <w:color w:val="222222"/>
                <w:shd w:val="clear" w:color="auto" w:fill="FFFFFF"/>
                <w:lang w:val="en-US"/>
              </w:rPr>
              <w:t>Electronics and communications</w:t>
            </w:r>
            <w:r w:rsidRPr="00844D87">
              <w:rPr>
                <w:color w:val="222222"/>
                <w:shd w:val="clear" w:color="auto" w:fill="FFFFFF"/>
                <w:lang w:val="en-US"/>
              </w:rPr>
              <w:t xml:space="preserve">, 19(1), 6-14.  ISSN 1811-4512 </w:t>
            </w:r>
            <w:r w:rsidRPr="00844D87">
              <w:rPr>
                <w:color w:val="000000"/>
                <w:lang w:val="en-US"/>
              </w:rPr>
              <w:t>http://ela.kpi.ua/bitstream/123456789/10044/1/3.pdf</w:t>
            </w:r>
          </w:p>
        </w:tc>
      </w:tr>
      <w:tr w:rsidR="00984796" w:rsidRPr="009D03C1" w:rsidTr="00A32158">
        <w:tc>
          <w:tcPr>
            <w:tcW w:w="345" w:type="dxa"/>
          </w:tcPr>
          <w:p w:rsidR="00984796" w:rsidRPr="009D03C1" w:rsidRDefault="00A32158" w:rsidP="007520D9">
            <w:pPr>
              <w:spacing w:after="60"/>
              <w:rPr>
                <w:rFonts w:eastAsia="MS Mincho"/>
                <w:lang w:val="uk-UA"/>
              </w:rPr>
            </w:pPr>
            <w:r>
              <w:rPr>
                <w:rFonts w:eastAsia="MS Mincho"/>
                <w:lang w:val="uk-UA"/>
              </w:rPr>
              <w:t>2</w:t>
            </w:r>
            <w:r w:rsidR="000D18CB">
              <w:rPr>
                <w:rFonts w:eastAsia="MS Mincho"/>
                <w:lang w:val="uk-UA"/>
              </w:rPr>
              <w:t>0</w:t>
            </w:r>
          </w:p>
        </w:tc>
        <w:tc>
          <w:tcPr>
            <w:tcW w:w="9790" w:type="dxa"/>
          </w:tcPr>
          <w:p w:rsidR="00984796" w:rsidRPr="009D03C1" w:rsidRDefault="00984796" w:rsidP="007520D9">
            <w:pPr>
              <w:rPr>
                <w:rFonts w:eastAsia="MS Mincho"/>
                <w:b/>
                <w:bCs/>
                <w:lang w:val="uk-UA"/>
              </w:rPr>
            </w:pPr>
            <w:r w:rsidRPr="009D03C1">
              <w:rPr>
                <w:u w:val="single"/>
              </w:rPr>
              <w:t>Погорільська, Н. І.,</w:t>
            </w:r>
            <w:r w:rsidRPr="009D03C1">
              <w:t xml:space="preserve"> Маціонова, Ю. Р. (2018). Особливості сприймання часу підлітками в контексті їхньої життєвої активності.  Вісник Київського національного університету імені Тараса Шевченка. Психологія. 2, 56-60. </w:t>
            </w:r>
            <w:hyperlink r:id="rId63" w:history="1">
              <w:r w:rsidRPr="009D03C1">
                <w:rPr>
                  <w:rStyle w:val="a6"/>
                </w:rPr>
                <w:t>http://www.library.univ.kiev.ua/ukr/host/10.23.10.100/db/ftp/visnyk/psyhologiya_9_2018.pdf</w:t>
              </w:r>
            </w:hyperlink>
          </w:p>
        </w:tc>
      </w:tr>
      <w:tr w:rsidR="00984796" w:rsidRPr="009D03C1" w:rsidTr="00A32158">
        <w:tc>
          <w:tcPr>
            <w:tcW w:w="345" w:type="dxa"/>
          </w:tcPr>
          <w:p w:rsidR="00984796" w:rsidRPr="009D03C1" w:rsidRDefault="00984796" w:rsidP="00A32158">
            <w:pPr>
              <w:spacing w:after="60"/>
              <w:rPr>
                <w:rFonts w:eastAsia="MS Mincho"/>
                <w:lang w:val="uk-UA"/>
              </w:rPr>
            </w:pPr>
            <w:r w:rsidRPr="009D03C1">
              <w:rPr>
                <w:rFonts w:eastAsia="MS Mincho"/>
                <w:lang w:val="uk-UA"/>
              </w:rPr>
              <w:t>2</w:t>
            </w:r>
            <w:r w:rsidR="000D18CB">
              <w:rPr>
                <w:rFonts w:eastAsia="MS Mincho"/>
                <w:lang w:val="uk-UA"/>
              </w:rPr>
              <w:t>1</w:t>
            </w:r>
          </w:p>
        </w:tc>
        <w:tc>
          <w:tcPr>
            <w:tcW w:w="9790" w:type="dxa"/>
          </w:tcPr>
          <w:p w:rsidR="00984796" w:rsidRPr="009D03C1" w:rsidRDefault="00984796" w:rsidP="007520D9">
            <w:pPr>
              <w:rPr>
                <w:rFonts w:eastAsia="MS Mincho"/>
                <w:b/>
                <w:bCs/>
                <w:lang w:val="uk-UA"/>
              </w:rPr>
            </w:pPr>
            <w:r w:rsidRPr="009D03C1">
              <w:rPr>
                <w:u w:val="single"/>
              </w:rPr>
              <w:t>Погорільська, Н.</w:t>
            </w:r>
            <w:r w:rsidRPr="009D03C1">
              <w:t xml:space="preserve"> І., Прухніцька, М. (2017). Особливості сприймання візуальної реклами через призму ціннісних орієнтацій українців та американців.</w:t>
            </w:r>
            <w:r w:rsidRPr="009D03C1">
              <w:rPr>
                <w:i/>
              </w:rPr>
              <w:t>Вісник Київського національного університету імені Тараса Шевченка. Психологія</w:t>
            </w:r>
            <w:r w:rsidRPr="009D03C1">
              <w:t>. 1 (</w:t>
            </w:r>
            <w:proofErr w:type="gramStart"/>
            <w:r w:rsidRPr="009D03C1">
              <w:t>6)/</w:t>
            </w:r>
            <w:proofErr w:type="gramEnd"/>
            <w:r w:rsidRPr="009D03C1">
              <w:t xml:space="preserve">2 (7), 108-112. </w:t>
            </w:r>
            <w:hyperlink r:id="rId64" w:history="1">
              <w:r w:rsidRPr="009D03C1">
                <w:rPr>
                  <w:rStyle w:val="a6"/>
                </w:rPr>
                <w:t>http://www.library.univ.kiev.ua/ukr/host/10.23.10.100/db/ftp/visnyk/psyhologiya_6-7_2017.pdf</w:t>
              </w:r>
            </w:hyperlink>
          </w:p>
        </w:tc>
      </w:tr>
      <w:tr w:rsidR="00984796" w:rsidRPr="009D03C1" w:rsidTr="00A32158">
        <w:tc>
          <w:tcPr>
            <w:tcW w:w="345" w:type="dxa"/>
          </w:tcPr>
          <w:p w:rsidR="00984796" w:rsidRPr="009D03C1" w:rsidRDefault="00A32158" w:rsidP="007520D9">
            <w:pPr>
              <w:spacing w:after="60"/>
              <w:rPr>
                <w:rFonts w:eastAsia="MS Mincho"/>
                <w:lang w:val="uk-UA"/>
              </w:rPr>
            </w:pPr>
            <w:r>
              <w:rPr>
                <w:rFonts w:eastAsia="MS Mincho"/>
                <w:lang w:val="uk-UA"/>
              </w:rPr>
              <w:t>2</w:t>
            </w:r>
            <w:r w:rsidR="000D18CB">
              <w:rPr>
                <w:rFonts w:eastAsia="MS Mincho"/>
                <w:lang w:val="uk-UA"/>
              </w:rPr>
              <w:t>2</w:t>
            </w:r>
          </w:p>
        </w:tc>
        <w:tc>
          <w:tcPr>
            <w:tcW w:w="9790" w:type="dxa"/>
          </w:tcPr>
          <w:p w:rsidR="00984796" w:rsidRPr="009D03C1" w:rsidRDefault="00984796" w:rsidP="007520D9">
            <w:pPr>
              <w:rPr>
                <w:rFonts w:eastAsia="MS Mincho"/>
                <w:b/>
                <w:bCs/>
                <w:lang w:val="uk-UA"/>
              </w:rPr>
            </w:pPr>
            <w:r w:rsidRPr="00844D87">
              <w:rPr>
                <w:color w:val="000000" w:themeColor="text1"/>
                <w:u w:val="single"/>
                <w:shd w:val="clear" w:color="auto" w:fill="FFFFFF"/>
              </w:rPr>
              <w:t>Погорільська, Н. І. (2014).</w:t>
            </w:r>
            <w:r w:rsidRPr="00844D87">
              <w:rPr>
                <w:color w:val="000000" w:themeColor="text1"/>
                <w:shd w:val="clear" w:color="auto" w:fill="FFFFFF"/>
              </w:rPr>
              <w:t xml:space="preserve"> Статеві особливості зв’язку ставлення батьків до дитини та психологічних ресурсів особистості.</w:t>
            </w:r>
            <w:r w:rsidRPr="009D03C1">
              <w:rPr>
                <w:color w:val="000000" w:themeColor="text1"/>
                <w:shd w:val="clear" w:color="auto" w:fill="FFFFFF"/>
                <w:lang w:val="en-US"/>
              </w:rPr>
              <w:t> </w:t>
            </w:r>
            <w:r w:rsidRPr="00984796">
              <w:rPr>
                <w:i/>
                <w:iCs/>
                <w:color w:val="000000" w:themeColor="text1"/>
                <w:shd w:val="clear" w:color="auto" w:fill="FFFFFF"/>
              </w:rPr>
              <w:t xml:space="preserve">Вісник Чернігівського національного педагогічного університету. </w:t>
            </w:r>
            <w:r w:rsidRPr="00844D87">
              <w:rPr>
                <w:i/>
                <w:iCs/>
                <w:color w:val="000000" w:themeColor="text1"/>
                <w:shd w:val="clear" w:color="auto" w:fill="FFFFFF"/>
              </w:rPr>
              <w:t>Серія: Психологічні науки</w:t>
            </w:r>
            <w:r w:rsidRPr="00844D87">
              <w:rPr>
                <w:color w:val="000000" w:themeColor="text1"/>
                <w:shd w:val="clear" w:color="auto" w:fill="FFFFFF"/>
              </w:rPr>
              <w:t>, (121 (2)), 94-97.</w:t>
            </w:r>
            <w:r w:rsidRPr="009D03C1">
              <w:rPr>
                <w:bCs/>
                <w:color w:val="000000" w:themeColor="text1"/>
                <w:shd w:val="clear" w:color="auto" w:fill="FFFFFF"/>
                <w:lang w:val="en-US"/>
              </w:rPr>
              <w:t>SSN</w:t>
            </w:r>
            <w:r w:rsidRPr="00844D87">
              <w:rPr>
                <w:bCs/>
                <w:color w:val="000000" w:themeColor="text1"/>
                <w:shd w:val="clear" w:color="auto" w:fill="FFFFFF"/>
              </w:rPr>
              <w:t xml:space="preserve"> 2663-9114</w:t>
            </w:r>
            <w:hyperlink r:id="rId65" w:history="1">
              <w:r w:rsidRPr="009D03C1">
                <w:rPr>
                  <w:rStyle w:val="a6"/>
                </w:rPr>
                <w:t>http://www.irbis-nbuv.gov.ua/cgi-bin/irbis_nbuv/cgiirbis_64.exe?C21COM=2&amp;I21DBN=UJRN&amp;P21DBN=UJRN&amp;IMAGE_FILE_DOWNLOAD=1&amp;Image_file_name=PDF/VchdpuPH_2014_121(2)__21.pdf</w:t>
              </w:r>
            </w:hyperlink>
          </w:p>
        </w:tc>
      </w:tr>
      <w:tr w:rsidR="00984796" w:rsidRPr="00EC047A" w:rsidTr="00A32158">
        <w:tc>
          <w:tcPr>
            <w:tcW w:w="345" w:type="dxa"/>
          </w:tcPr>
          <w:p w:rsidR="00984796" w:rsidRPr="009D03C1" w:rsidRDefault="00A32158" w:rsidP="007520D9">
            <w:pPr>
              <w:spacing w:after="60"/>
              <w:rPr>
                <w:rFonts w:eastAsia="MS Mincho"/>
                <w:lang w:val="uk-UA"/>
              </w:rPr>
            </w:pPr>
            <w:r>
              <w:rPr>
                <w:rFonts w:eastAsia="MS Mincho"/>
                <w:lang w:val="uk-UA"/>
              </w:rPr>
              <w:t>2</w:t>
            </w:r>
            <w:r w:rsidR="000D18CB">
              <w:rPr>
                <w:rFonts w:eastAsia="MS Mincho"/>
                <w:lang w:val="uk-UA"/>
              </w:rPr>
              <w:t>3</w:t>
            </w:r>
          </w:p>
        </w:tc>
        <w:tc>
          <w:tcPr>
            <w:tcW w:w="9790" w:type="dxa"/>
          </w:tcPr>
          <w:p w:rsidR="00984796" w:rsidRPr="009D03C1" w:rsidRDefault="00984796" w:rsidP="007520D9">
            <w:pPr>
              <w:spacing w:after="60"/>
              <w:rPr>
                <w:rFonts w:eastAsia="MS Mincho"/>
                <w:b/>
                <w:bCs/>
                <w:lang w:val="uk-UA"/>
              </w:rPr>
            </w:pPr>
            <w:r w:rsidRPr="00A32158">
              <w:rPr>
                <w:color w:val="000000"/>
                <w:lang w:val="en-US"/>
              </w:rPr>
              <w:t xml:space="preserve">Tukaiev, S., </w:t>
            </w:r>
            <w:r w:rsidRPr="009D03C1">
              <w:rPr>
                <w:rFonts w:eastAsia="MS Mincho"/>
                <w:u w:val="single"/>
                <w:lang w:val="en-US"/>
              </w:rPr>
              <w:t xml:space="preserve">Seleznev, I., </w:t>
            </w:r>
            <w:r w:rsidRPr="009D03C1">
              <w:rPr>
                <w:rFonts w:eastAsia="MS Mincho"/>
                <w:color w:val="000000"/>
                <w:u w:val="single"/>
                <w:lang w:val="en-US"/>
              </w:rPr>
              <w:t>&amp;</w:t>
            </w:r>
            <w:r w:rsidRPr="009D03C1">
              <w:rPr>
                <w:rFonts w:eastAsia="MS Mincho"/>
                <w:u w:val="single"/>
                <w:lang w:val="en-US"/>
              </w:rPr>
              <w:t>Popov, A</w:t>
            </w:r>
            <w:r w:rsidRPr="009D03C1">
              <w:rPr>
                <w:rFonts w:eastAsia="MS Mincho"/>
                <w:lang w:val="en-US"/>
              </w:rPr>
              <w:t xml:space="preserve">. </w:t>
            </w:r>
            <w:r w:rsidRPr="009D03C1">
              <w:rPr>
                <w:bCs/>
                <w:shd w:val="clear" w:color="auto" w:fill="FFFFFF"/>
                <w:lang w:val="en-GB"/>
              </w:rPr>
              <w:t xml:space="preserve">(September 2019). </w:t>
            </w:r>
            <w:r w:rsidRPr="00844D87">
              <w:rPr>
                <w:lang w:val="en-US"/>
              </w:rPr>
              <w:t>Why TV commercials inside the advertising unit attract less attention: DFA explaination</w:t>
            </w:r>
            <w:r w:rsidRPr="009D03C1">
              <w:rPr>
                <w:bCs/>
                <w:color w:val="000000"/>
                <w:shd w:val="clear" w:color="auto" w:fill="FFFFFF"/>
                <w:lang w:val="en-US"/>
              </w:rPr>
              <w:t xml:space="preserve">/ </w:t>
            </w:r>
            <w:r w:rsidRPr="009D03C1">
              <w:rPr>
                <w:color w:val="373737"/>
                <w:shd w:val="clear" w:color="auto" w:fill="FFFFFF"/>
                <w:lang w:val="en-US"/>
              </w:rPr>
              <w:t xml:space="preserve">59th Annual Meeting of the Society for Psychophysiological Research (SPR), September 25-29, 2019, Hyatt Regency Hotel, Capitol Hill, Washington, DC </w:t>
            </w:r>
            <w:r w:rsidRPr="009D03C1">
              <w:rPr>
                <w:color w:val="000000"/>
                <w:lang w:val="en-US"/>
              </w:rPr>
              <w:t xml:space="preserve">// </w:t>
            </w:r>
            <w:r w:rsidRPr="00475EDB">
              <w:rPr>
                <w:bCs/>
                <w:color w:val="000000"/>
                <w:lang w:val="en-US"/>
              </w:rPr>
              <w:t xml:space="preserve">Psychophysiology, </w:t>
            </w:r>
            <w:r w:rsidRPr="009D03C1">
              <w:rPr>
                <w:color w:val="000000"/>
                <w:lang w:val="en-US"/>
              </w:rPr>
              <w:t xml:space="preserve">56, </w:t>
            </w:r>
            <w:r w:rsidRPr="00475EDB">
              <w:rPr>
                <w:color w:val="000000"/>
                <w:lang w:val="en-US"/>
              </w:rPr>
              <w:t>Suppl</w:t>
            </w:r>
            <w:r w:rsidRPr="009D03C1">
              <w:rPr>
                <w:color w:val="000000"/>
                <w:lang w:val="en-US"/>
              </w:rPr>
              <w:t xml:space="preserve">. S1. - </w:t>
            </w:r>
            <w:r w:rsidRPr="00475EDB">
              <w:rPr>
                <w:color w:val="000000"/>
                <w:lang w:val="en-US"/>
              </w:rPr>
              <w:t>P</w:t>
            </w:r>
            <w:r w:rsidRPr="009D03C1">
              <w:rPr>
                <w:color w:val="000000"/>
                <w:lang w:val="en-US"/>
              </w:rPr>
              <w:t xml:space="preserve">. </w:t>
            </w:r>
            <w:r w:rsidRPr="009D03C1">
              <w:rPr>
                <w:rFonts w:eastAsia="Calibri"/>
                <w:color w:val="000000"/>
                <w:lang w:val="en-US"/>
              </w:rPr>
              <w:t xml:space="preserve">S122. </w:t>
            </w:r>
            <w:hyperlink r:id="rId66" w:history="1">
              <w:r w:rsidRPr="00844D87">
                <w:rPr>
                  <w:rStyle w:val="a6"/>
                  <w:lang w:val="en-US"/>
                </w:rPr>
                <w:t>https://cdn.ymaws.com/sprweb.org/resource/resmgr/2019_annual_meeting/final_supplement.pdf</w:t>
              </w:r>
            </w:hyperlink>
          </w:p>
        </w:tc>
      </w:tr>
      <w:tr w:rsidR="00984796" w:rsidRPr="00EC047A" w:rsidTr="00A32158">
        <w:tc>
          <w:tcPr>
            <w:tcW w:w="345" w:type="dxa"/>
          </w:tcPr>
          <w:p w:rsidR="00984796" w:rsidRPr="009D03C1" w:rsidRDefault="00984796" w:rsidP="00A32158">
            <w:pPr>
              <w:spacing w:after="60"/>
              <w:rPr>
                <w:rFonts w:eastAsia="MS Mincho"/>
                <w:lang w:val="uk-UA"/>
              </w:rPr>
            </w:pPr>
            <w:r w:rsidRPr="009D03C1">
              <w:rPr>
                <w:rFonts w:eastAsia="MS Mincho"/>
                <w:lang w:val="uk-UA"/>
              </w:rPr>
              <w:t>2</w:t>
            </w:r>
            <w:r w:rsidR="000D18CB">
              <w:rPr>
                <w:rFonts w:eastAsia="MS Mincho"/>
                <w:lang w:val="uk-UA"/>
              </w:rPr>
              <w:t>4</w:t>
            </w:r>
          </w:p>
        </w:tc>
        <w:tc>
          <w:tcPr>
            <w:tcW w:w="9790" w:type="dxa"/>
          </w:tcPr>
          <w:p w:rsidR="00984796" w:rsidRPr="009D03C1" w:rsidRDefault="00984796" w:rsidP="007520D9">
            <w:pPr>
              <w:spacing w:after="60"/>
              <w:rPr>
                <w:rFonts w:eastAsia="MS Mincho"/>
                <w:b/>
                <w:bCs/>
                <w:lang w:val="uk-UA"/>
              </w:rPr>
            </w:pPr>
            <w:r w:rsidRPr="00A32158">
              <w:rPr>
                <w:color w:val="000000"/>
                <w:lang w:val="en-US"/>
              </w:rPr>
              <w:t xml:space="preserve">Tukaiev, S., </w:t>
            </w:r>
            <w:r w:rsidRPr="00844D87">
              <w:rPr>
                <w:color w:val="000000"/>
                <w:u w:val="single"/>
                <w:lang w:val="en-US"/>
              </w:rPr>
              <w:t>Havrylets, Y.</w:t>
            </w:r>
            <w:proofErr w:type="gramStart"/>
            <w:r w:rsidRPr="00844D87">
              <w:rPr>
                <w:color w:val="000000"/>
                <w:u w:val="single"/>
                <w:lang w:val="en-US"/>
              </w:rPr>
              <w:t>,Rizun,</w:t>
            </w:r>
            <w:r w:rsidRPr="009D03C1">
              <w:rPr>
                <w:color w:val="000000"/>
                <w:u w:val="single"/>
                <w:lang w:val="uk-UA"/>
              </w:rPr>
              <w:t>V</w:t>
            </w:r>
            <w:proofErr w:type="gramEnd"/>
            <w:r w:rsidRPr="009D03C1">
              <w:rPr>
                <w:color w:val="000000"/>
                <w:lang w:val="uk-UA"/>
              </w:rPr>
              <w:t>.</w:t>
            </w:r>
            <w:r w:rsidRPr="009D03C1">
              <w:rPr>
                <w:color w:val="000000"/>
                <w:lang w:val="en-GB"/>
              </w:rPr>
              <w:t xml:space="preserve">, </w:t>
            </w:r>
            <w:r w:rsidRPr="009D03C1">
              <w:rPr>
                <w:bCs/>
                <w:color w:val="000000"/>
                <w:lang w:val="en-GB"/>
              </w:rPr>
              <w:t>Zyma,</w:t>
            </w:r>
            <w:r w:rsidRPr="009D03C1">
              <w:rPr>
                <w:color w:val="000000"/>
                <w:lang w:val="en-GB"/>
              </w:rPr>
              <w:t xml:space="preserve"> I.,</w:t>
            </w:r>
            <w:r w:rsidRPr="009D03C1">
              <w:rPr>
                <w:rFonts w:eastAsia="MS Mincho"/>
                <w:color w:val="000000"/>
                <w:lang w:val="en-US"/>
              </w:rPr>
              <w:t>&amp;</w:t>
            </w:r>
            <w:r w:rsidRPr="009D03C1">
              <w:rPr>
                <w:rFonts w:eastAsia="MS Mincho"/>
                <w:lang w:val="en-US"/>
              </w:rPr>
              <w:t>Makarchuk</w:t>
            </w:r>
            <w:r w:rsidRPr="00844D87">
              <w:rPr>
                <w:color w:val="000000"/>
                <w:lang w:val="en-US"/>
              </w:rPr>
              <w:t>,</w:t>
            </w:r>
            <w:r w:rsidRPr="009D03C1">
              <w:rPr>
                <w:color w:val="000000"/>
                <w:lang w:val="en-US"/>
              </w:rPr>
              <w:t xml:space="preserve"> M. </w:t>
            </w:r>
            <w:r w:rsidRPr="009D03C1">
              <w:rPr>
                <w:bCs/>
                <w:shd w:val="clear" w:color="auto" w:fill="FFFFFF"/>
                <w:lang w:val="en-GB"/>
              </w:rPr>
              <w:t xml:space="preserve">(September 2019). </w:t>
            </w:r>
            <w:r w:rsidRPr="009D03C1">
              <w:rPr>
                <w:rFonts w:eastAsia="MS Mincho"/>
                <w:lang w:val="en-US"/>
              </w:rPr>
              <w:t>Patterns of activation of the autonomous nervous system under watching to the emotionally accented TV news</w:t>
            </w:r>
            <w:r w:rsidRPr="009D03C1">
              <w:rPr>
                <w:bCs/>
                <w:color w:val="000000"/>
                <w:shd w:val="clear" w:color="auto" w:fill="FFFFFF"/>
                <w:lang w:val="en-US"/>
              </w:rPr>
              <w:t xml:space="preserve">/ </w:t>
            </w:r>
            <w:r w:rsidRPr="009D03C1">
              <w:rPr>
                <w:color w:val="373737"/>
                <w:shd w:val="clear" w:color="auto" w:fill="FFFFFF"/>
                <w:lang w:val="en-US"/>
              </w:rPr>
              <w:t xml:space="preserve">59th Annual Meeting of the Society for Psychophysiological Research (SPR), September 25-29, 2019, Hyatt Regency Hotel, Capitol Hill, Washington, DC </w:t>
            </w:r>
            <w:r w:rsidRPr="009D03C1">
              <w:rPr>
                <w:color w:val="000000"/>
                <w:lang w:val="en-US"/>
              </w:rPr>
              <w:t xml:space="preserve">// </w:t>
            </w:r>
            <w:r w:rsidRPr="00475EDB">
              <w:rPr>
                <w:bCs/>
                <w:color w:val="000000"/>
                <w:lang w:val="en-US"/>
              </w:rPr>
              <w:t xml:space="preserve">Psychophysiology, </w:t>
            </w:r>
            <w:r w:rsidRPr="009D03C1">
              <w:rPr>
                <w:color w:val="000000"/>
                <w:lang w:val="en-US"/>
              </w:rPr>
              <w:t xml:space="preserve">56, </w:t>
            </w:r>
            <w:r w:rsidRPr="00475EDB">
              <w:rPr>
                <w:color w:val="000000"/>
                <w:lang w:val="en-US"/>
              </w:rPr>
              <w:t>Suppl</w:t>
            </w:r>
            <w:r w:rsidRPr="009D03C1">
              <w:rPr>
                <w:color w:val="000000"/>
                <w:lang w:val="en-US"/>
              </w:rPr>
              <w:t xml:space="preserve">. S1. - </w:t>
            </w:r>
            <w:r w:rsidRPr="00475EDB">
              <w:rPr>
                <w:color w:val="000000"/>
                <w:lang w:val="en-US"/>
              </w:rPr>
              <w:t>P</w:t>
            </w:r>
            <w:r w:rsidRPr="009D03C1">
              <w:rPr>
                <w:color w:val="000000"/>
                <w:lang w:val="en-US"/>
              </w:rPr>
              <w:t xml:space="preserve">. </w:t>
            </w:r>
            <w:r w:rsidRPr="009D03C1">
              <w:rPr>
                <w:rFonts w:eastAsia="Calibri"/>
                <w:color w:val="000000"/>
                <w:lang w:val="en-US"/>
              </w:rPr>
              <w:t xml:space="preserve">S50. </w:t>
            </w:r>
            <w:hyperlink r:id="rId67" w:history="1">
              <w:r w:rsidRPr="00844D87">
                <w:rPr>
                  <w:rStyle w:val="a6"/>
                  <w:lang w:val="en-US"/>
                </w:rPr>
                <w:t>https://cdn.ymaws.com/sprweb.org/resource/resmgr/2019_annual_meeting/final_supplement.pdf</w:t>
              </w:r>
            </w:hyperlink>
          </w:p>
        </w:tc>
      </w:tr>
      <w:tr w:rsidR="00984796" w:rsidRPr="00EC047A" w:rsidTr="00A32158">
        <w:tc>
          <w:tcPr>
            <w:tcW w:w="345" w:type="dxa"/>
          </w:tcPr>
          <w:p w:rsidR="00984796" w:rsidRPr="009D03C1" w:rsidRDefault="00984796" w:rsidP="00A32158">
            <w:pPr>
              <w:spacing w:after="60"/>
              <w:rPr>
                <w:rFonts w:eastAsia="MS Mincho"/>
                <w:lang w:val="uk-UA"/>
              </w:rPr>
            </w:pPr>
            <w:r w:rsidRPr="009D03C1">
              <w:rPr>
                <w:rFonts w:eastAsia="MS Mincho"/>
                <w:lang w:val="uk-UA"/>
              </w:rPr>
              <w:t>2</w:t>
            </w:r>
            <w:r w:rsidR="000D18CB">
              <w:rPr>
                <w:rFonts w:eastAsia="MS Mincho"/>
                <w:lang w:val="uk-UA"/>
              </w:rPr>
              <w:t>5</w:t>
            </w:r>
          </w:p>
        </w:tc>
        <w:tc>
          <w:tcPr>
            <w:tcW w:w="9790" w:type="dxa"/>
          </w:tcPr>
          <w:p w:rsidR="00984796" w:rsidRPr="009D03C1" w:rsidRDefault="00984796" w:rsidP="007520D9">
            <w:pPr>
              <w:jc w:val="both"/>
              <w:rPr>
                <w:rFonts w:eastAsia="MS Mincho"/>
                <w:b/>
                <w:bCs/>
                <w:lang w:val="uk-UA"/>
              </w:rPr>
            </w:pPr>
            <w:r w:rsidRPr="00A32158">
              <w:rPr>
                <w:rFonts w:eastAsia="MS Mincho"/>
                <w:lang w:val="en-US"/>
              </w:rPr>
              <w:t>Tukaiev</w:t>
            </w:r>
            <w:r w:rsidRPr="00A32158">
              <w:rPr>
                <w:rFonts w:eastAsia="MS Mincho"/>
                <w:lang w:val="uk-UA"/>
              </w:rPr>
              <w:t xml:space="preserve">, </w:t>
            </w:r>
            <w:r w:rsidRPr="00A32158">
              <w:rPr>
                <w:rFonts w:eastAsia="MS Mincho"/>
                <w:lang w:val="en-US"/>
              </w:rPr>
              <w:t>S</w:t>
            </w:r>
            <w:r w:rsidRPr="00A32158">
              <w:rPr>
                <w:rFonts w:eastAsia="MS Mincho"/>
                <w:lang w:val="uk-UA"/>
              </w:rPr>
              <w:t>.,</w:t>
            </w:r>
            <w:r w:rsidRPr="00844D87">
              <w:rPr>
                <w:rFonts w:eastAsia="MS Mincho"/>
                <w:u w:val="single"/>
                <w:lang w:val="uk-UA"/>
              </w:rPr>
              <w:t xml:space="preserve"> </w:t>
            </w:r>
            <w:r w:rsidRPr="009D03C1">
              <w:rPr>
                <w:bCs/>
                <w:u w:val="single"/>
                <w:shd w:val="clear" w:color="auto" w:fill="FFFFFF"/>
                <w:lang w:val="en-GB"/>
              </w:rPr>
              <w:t>Havrylets</w:t>
            </w:r>
            <w:r w:rsidRPr="00844D87">
              <w:rPr>
                <w:rFonts w:eastAsia="MS Mincho"/>
                <w:u w:val="single"/>
                <w:lang w:val="uk-UA"/>
              </w:rPr>
              <w:t xml:space="preserve">, </w:t>
            </w:r>
            <w:r w:rsidRPr="009D03C1">
              <w:rPr>
                <w:rFonts w:eastAsia="MS Mincho"/>
                <w:u w:val="single"/>
                <w:lang w:val="en-US"/>
              </w:rPr>
              <w:t>Y</w:t>
            </w:r>
            <w:r w:rsidRPr="00844D87">
              <w:rPr>
                <w:rFonts w:eastAsia="MS Mincho"/>
                <w:u w:val="single"/>
                <w:lang w:val="uk-UA"/>
              </w:rPr>
              <w:t xml:space="preserve">., </w:t>
            </w:r>
            <w:r w:rsidRPr="009D03C1">
              <w:rPr>
                <w:rFonts w:eastAsia="MS Mincho"/>
                <w:u w:val="single"/>
                <w:lang w:val="en-US"/>
              </w:rPr>
              <w:t>Rizun</w:t>
            </w:r>
            <w:r w:rsidRPr="00844D87">
              <w:rPr>
                <w:rFonts w:eastAsia="MS Mincho"/>
                <w:u w:val="single"/>
                <w:lang w:val="uk-UA"/>
              </w:rPr>
              <w:t xml:space="preserve">, </w:t>
            </w:r>
            <w:r w:rsidRPr="009D03C1">
              <w:rPr>
                <w:rFonts w:eastAsia="MS Mincho"/>
                <w:u w:val="single"/>
                <w:lang w:val="en-US"/>
              </w:rPr>
              <w:t>V</w:t>
            </w:r>
            <w:r w:rsidRPr="00844D87">
              <w:rPr>
                <w:rFonts w:eastAsia="MS Mincho"/>
                <w:u w:val="single"/>
                <w:lang w:val="uk-UA"/>
              </w:rPr>
              <w:t>.,</w:t>
            </w:r>
            <w:r w:rsidRPr="00844D87">
              <w:rPr>
                <w:rFonts w:eastAsia="MS Mincho"/>
                <w:lang w:val="uk-UA"/>
              </w:rPr>
              <w:t xml:space="preserve"> </w:t>
            </w:r>
            <w:r w:rsidRPr="009D03C1">
              <w:rPr>
                <w:rFonts w:eastAsia="MS Mincho"/>
                <w:lang w:val="en-US"/>
              </w:rPr>
              <w:t>Zyma</w:t>
            </w:r>
            <w:r w:rsidRPr="00844D87">
              <w:rPr>
                <w:rFonts w:eastAsia="MS Mincho"/>
                <w:lang w:val="uk-UA"/>
              </w:rPr>
              <w:t xml:space="preserve">, </w:t>
            </w:r>
            <w:r w:rsidRPr="009D03C1">
              <w:rPr>
                <w:rFonts w:eastAsia="MS Mincho"/>
                <w:lang w:val="en-US"/>
              </w:rPr>
              <w:t>I</w:t>
            </w:r>
            <w:r w:rsidRPr="00844D87">
              <w:rPr>
                <w:rFonts w:eastAsia="MS Mincho"/>
                <w:lang w:val="uk-UA"/>
              </w:rPr>
              <w:t xml:space="preserve">., </w:t>
            </w:r>
            <w:r w:rsidRPr="00844D87">
              <w:rPr>
                <w:bCs/>
                <w:shd w:val="clear" w:color="auto" w:fill="FFFFFF"/>
                <w:lang w:val="uk-UA"/>
              </w:rPr>
              <w:t>&amp;</w:t>
            </w:r>
            <w:r w:rsidRPr="009D03C1">
              <w:rPr>
                <w:rFonts w:eastAsia="MS Mincho"/>
                <w:lang w:val="en-US"/>
              </w:rPr>
              <w:t>Radchuk</w:t>
            </w:r>
            <w:r w:rsidRPr="00844D87">
              <w:rPr>
                <w:rFonts w:eastAsia="MS Mincho"/>
                <w:lang w:val="uk-UA"/>
              </w:rPr>
              <w:t xml:space="preserve">, </w:t>
            </w:r>
            <w:r w:rsidRPr="009D03C1">
              <w:rPr>
                <w:rFonts w:eastAsia="MS Mincho"/>
                <w:lang w:val="en-US"/>
              </w:rPr>
              <w:t>O</w:t>
            </w:r>
            <w:r w:rsidRPr="00844D87">
              <w:rPr>
                <w:rFonts w:eastAsia="MS Mincho"/>
                <w:lang w:val="uk-UA"/>
              </w:rPr>
              <w:t xml:space="preserve">. </w:t>
            </w:r>
            <w:r w:rsidRPr="00844D87">
              <w:rPr>
                <w:bCs/>
                <w:shd w:val="clear" w:color="auto" w:fill="FFFFFF"/>
                <w:lang w:val="uk-UA"/>
              </w:rPr>
              <w:t>(</w:t>
            </w:r>
            <w:r w:rsidRPr="009D03C1">
              <w:rPr>
                <w:bCs/>
                <w:shd w:val="clear" w:color="auto" w:fill="FFFFFF"/>
                <w:lang w:val="en-GB"/>
              </w:rPr>
              <w:t>April</w:t>
            </w:r>
            <w:r w:rsidRPr="00844D87">
              <w:rPr>
                <w:bCs/>
                <w:shd w:val="clear" w:color="auto" w:fill="FFFFFF"/>
                <w:lang w:val="uk-UA"/>
              </w:rPr>
              <w:t xml:space="preserve"> 2019). </w:t>
            </w:r>
            <w:r w:rsidRPr="009D03C1">
              <w:rPr>
                <w:rFonts w:eastAsia="MS Mincho"/>
                <w:lang w:val="en-US"/>
              </w:rPr>
              <w:t xml:space="preserve">E-PP0926. Impact of the TV news violence on the psychophysiological state dependimg on emotional burnout </w:t>
            </w:r>
            <w:r w:rsidRPr="009D03C1">
              <w:rPr>
                <w:bCs/>
                <w:iCs/>
                <w:color w:val="222222"/>
                <w:lang w:val="en-GB"/>
              </w:rPr>
              <w:t xml:space="preserve">/ </w:t>
            </w:r>
            <w:r w:rsidRPr="009D03C1">
              <w:rPr>
                <w:color w:val="231F20"/>
                <w:shd w:val="clear" w:color="auto" w:fill="FFFFFF"/>
                <w:lang w:val="en-US"/>
              </w:rPr>
              <w:t xml:space="preserve">The 27th European Congress of Psychiatry (EPA 2019). Psychiatry in Transition – Towards New Models, Goals and Challenges, </w:t>
            </w:r>
            <w:r w:rsidRPr="009D03C1">
              <w:rPr>
                <w:rFonts w:eastAsia="MS Mincho"/>
                <w:bCs/>
                <w:color w:val="231F20"/>
                <w:lang w:val="en-US"/>
              </w:rPr>
              <w:t xml:space="preserve">WARSAW EXPO XXI, </w:t>
            </w:r>
            <w:r w:rsidRPr="009D03C1">
              <w:rPr>
                <w:color w:val="231F20"/>
                <w:shd w:val="clear" w:color="auto" w:fill="FFFFFF"/>
                <w:lang w:val="en-US"/>
              </w:rPr>
              <w:t xml:space="preserve">Prądzyńskiego 12/14, 01-222, </w:t>
            </w:r>
            <w:r w:rsidRPr="00844D87">
              <w:rPr>
                <w:lang w:val="en-US"/>
              </w:rPr>
              <w:t xml:space="preserve">Warsaw, Poland, 6-9 April 2019 </w:t>
            </w:r>
            <w:r w:rsidRPr="00844D87">
              <w:rPr>
                <w:color w:val="000000"/>
                <w:lang w:val="en-US"/>
              </w:rPr>
              <w:t xml:space="preserve">// </w:t>
            </w:r>
            <w:r w:rsidRPr="00844D87">
              <w:rPr>
                <w:i/>
                <w:color w:val="000000"/>
                <w:lang w:val="en-US"/>
              </w:rPr>
              <w:t>European Psychiatry</w:t>
            </w:r>
            <w:r w:rsidRPr="00844D87">
              <w:rPr>
                <w:color w:val="000000"/>
                <w:lang w:val="en-US"/>
              </w:rPr>
              <w:t xml:space="preserve"> (Abstracts of the 27th European Congress of Psychiatry), V. 56, Suppl. 1, S308. ISSN 0924-9338</w:t>
            </w:r>
            <w:r w:rsidRPr="009D03C1">
              <w:rPr>
                <w:rFonts w:eastAsia="Calibri"/>
                <w:color w:val="000000"/>
                <w:lang w:val="en-US"/>
              </w:rPr>
              <w:t>(IF</w:t>
            </w:r>
            <w:r w:rsidRPr="00844D87">
              <w:rPr>
                <w:rFonts w:eastAsia="Calibri"/>
                <w:color w:val="000000"/>
                <w:lang w:val="en-US"/>
              </w:rPr>
              <w:t>:</w:t>
            </w:r>
            <w:r w:rsidRPr="009D03C1">
              <w:rPr>
                <w:rFonts w:eastAsia="Calibri"/>
                <w:color w:val="000000"/>
                <w:lang w:val="en-US"/>
              </w:rPr>
              <w:t xml:space="preserve"> 3.67, 5-year IF: 4.129, SNIP</w:t>
            </w:r>
            <w:r w:rsidRPr="00844D87">
              <w:rPr>
                <w:rFonts w:eastAsia="Calibri"/>
                <w:color w:val="000000"/>
                <w:lang w:val="en-US"/>
              </w:rPr>
              <w:t xml:space="preserve">: 1.168, SJR: </w:t>
            </w:r>
            <w:r w:rsidRPr="009D03C1">
              <w:rPr>
                <w:rFonts w:eastAsia="Calibri"/>
                <w:color w:val="000000"/>
                <w:lang w:val="en-US"/>
              </w:rPr>
              <w:t xml:space="preserve">1.595) DOI: https://doi.org/10.1016/j.eurpsy.2019.12.016 </w:t>
            </w:r>
            <w:hyperlink r:id="rId68" w:history="1">
              <w:r w:rsidRPr="00844D87">
                <w:rPr>
                  <w:rStyle w:val="a6"/>
                  <w:lang w:val="en-US"/>
                </w:rPr>
                <w:t>https://epa-congress.org/abstract-book-2019/</w:t>
              </w:r>
            </w:hyperlink>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26</w:t>
            </w:r>
          </w:p>
        </w:tc>
        <w:tc>
          <w:tcPr>
            <w:tcW w:w="9790" w:type="dxa"/>
          </w:tcPr>
          <w:p w:rsidR="00984796" w:rsidRPr="009D03C1" w:rsidRDefault="00984796" w:rsidP="007520D9">
            <w:pPr>
              <w:spacing w:after="60"/>
              <w:rPr>
                <w:rFonts w:eastAsia="MS Mincho"/>
                <w:b/>
                <w:bCs/>
                <w:lang w:val="uk-UA"/>
              </w:rPr>
            </w:pPr>
            <w:r w:rsidRPr="00CD4D74">
              <w:rPr>
                <w:bCs/>
                <w:color w:val="000000"/>
                <w:lang w:val="en-US"/>
              </w:rPr>
              <w:t>Tukaiev, S.</w:t>
            </w:r>
            <w:proofErr w:type="gramStart"/>
            <w:r w:rsidRPr="00844D87">
              <w:rPr>
                <w:color w:val="000000"/>
                <w:u w:val="single"/>
                <w:lang w:val="en-US"/>
              </w:rPr>
              <w:t>,</w:t>
            </w:r>
            <w:r w:rsidRPr="00844D87">
              <w:rPr>
                <w:color w:val="000000"/>
                <w:shd w:val="clear" w:color="auto" w:fill="FFFFFF"/>
                <w:lang w:val="en-US"/>
              </w:rPr>
              <w:t>Grimm</w:t>
            </w:r>
            <w:proofErr w:type="gramEnd"/>
            <w:r w:rsidRPr="00844D87">
              <w:rPr>
                <w:color w:val="000000"/>
                <w:shd w:val="clear" w:color="auto" w:fill="FFFFFF"/>
                <w:lang w:val="en-US"/>
              </w:rPr>
              <w:t>, J.</w:t>
            </w:r>
            <w:r w:rsidRPr="00844D87">
              <w:rPr>
                <w:color w:val="000000"/>
                <w:lang w:val="en-US"/>
              </w:rPr>
              <w:t xml:space="preserve">, </w:t>
            </w:r>
            <w:r w:rsidRPr="00844D87">
              <w:rPr>
                <w:color w:val="000000"/>
                <w:shd w:val="clear" w:color="auto" w:fill="FFFFFF"/>
                <w:lang w:val="en-US"/>
              </w:rPr>
              <w:t>Enzminger, A.</w:t>
            </w:r>
            <w:r w:rsidRPr="00844D87">
              <w:rPr>
                <w:color w:val="000000"/>
                <w:lang w:val="en-US"/>
              </w:rPr>
              <w:t xml:space="preserve">, </w:t>
            </w:r>
            <w:r w:rsidRPr="00844D87">
              <w:rPr>
                <w:color w:val="000000"/>
                <w:u w:val="single"/>
                <w:lang w:val="en-US"/>
              </w:rPr>
              <w:t xml:space="preserve">Havrylets, Y., </w:t>
            </w:r>
            <w:r w:rsidRPr="00CD4D74">
              <w:rPr>
                <w:color w:val="000000"/>
                <w:u w:val="single"/>
                <w:lang w:val="en-US"/>
              </w:rPr>
              <w:t>Rizun, V.</w:t>
            </w:r>
            <w:r w:rsidRPr="00844D87">
              <w:rPr>
                <w:iCs/>
                <w:color w:val="000000"/>
                <w:lang w:val="en-US"/>
              </w:rPr>
              <w:t>,</w:t>
            </w:r>
            <w:r w:rsidRPr="00844D87">
              <w:rPr>
                <w:color w:val="000000"/>
                <w:spacing w:val="12"/>
                <w:lang w:val="en-US"/>
              </w:rPr>
              <w:t>Zyma, I</w:t>
            </w:r>
            <w:r w:rsidRPr="009D03C1">
              <w:rPr>
                <w:lang w:val="en-US"/>
              </w:rPr>
              <w:t xml:space="preserve">, </w:t>
            </w:r>
            <w:r w:rsidRPr="009D03C1">
              <w:rPr>
                <w:rFonts w:eastAsia="MS Mincho"/>
                <w:color w:val="000000"/>
                <w:lang w:val="en-US"/>
              </w:rPr>
              <w:t>&amp;</w:t>
            </w:r>
            <w:r w:rsidRPr="009D03C1">
              <w:rPr>
                <w:lang w:val="en-US"/>
              </w:rPr>
              <w:t xml:space="preserve">Makarchuk, M. (November, 2018). </w:t>
            </w:r>
            <w:r w:rsidRPr="00844D87">
              <w:rPr>
                <w:color w:val="000000"/>
                <w:lang w:val="en-US"/>
              </w:rPr>
              <w:t xml:space="preserve">Psychophysiological aspects </w:t>
            </w:r>
            <w:r w:rsidRPr="00844D87">
              <w:rPr>
                <w:bCs/>
                <w:color w:val="000000"/>
                <w:lang w:val="en-US"/>
              </w:rPr>
              <w:t xml:space="preserve">of </w:t>
            </w:r>
            <w:r w:rsidRPr="00844D87">
              <w:rPr>
                <w:color w:val="000000"/>
                <w:lang w:val="en-US"/>
              </w:rPr>
              <w:t xml:space="preserve">media-based the Holocaust reception. </w:t>
            </w:r>
            <w:r w:rsidRPr="009D03C1">
              <w:rPr>
                <w:i/>
                <w:lang w:val="en-US"/>
              </w:rPr>
              <w:t xml:space="preserve">Program № </w:t>
            </w:r>
            <w:r w:rsidRPr="00844D87">
              <w:rPr>
                <w:i/>
                <w:lang w:val="en-US"/>
              </w:rPr>
              <w:t>227.30</w:t>
            </w:r>
            <w:r w:rsidRPr="00844D87">
              <w:rPr>
                <w:b/>
                <w:bCs/>
                <w:i/>
                <w:lang w:val="en-US"/>
              </w:rPr>
              <w:t>/</w:t>
            </w:r>
            <w:r w:rsidRPr="00844D87">
              <w:rPr>
                <w:i/>
                <w:lang w:val="en-US"/>
              </w:rPr>
              <w:t>NN12</w:t>
            </w:r>
            <w:r w:rsidRPr="009D03C1">
              <w:rPr>
                <w:rFonts w:eastAsia="MS Mincho"/>
                <w:i/>
                <w:color w:val="0E0E0E"/>
                <w:lang w:val="en-US"/>
              </w:rPr>
              <w:t>.</w:t>
            </w:r>
            <w:r w:rsidRPr="00844D87">
              <w:rPr>
                <w:i/>
                <w:lang w:val="en-US"/>
              </w:rPr>
              <w:t>2018 Neuroscience Meeting Planner. San Diego, CA: Society for Neuroscience, 2018. Online</w:t>
            </w:r>
            <w:r w:rsidRPr="00844D87">
              <w:rPr>
                <w:lang w:val="en-US"/>
              </w:rPr>
              <w:t xml:space="preserve"> // </w:t>
            </w:r>
            <w:r w:rsidRPr="009D03C1">
              <w:rPr>
                <w:color w:val="222222"/>
                <w:shd w:val="clear" w:color="auto" w:fill="FFFFFF"/>
                <w:lang w:val="en-US"/>
              </w:rPr>
              <w:t xml:space="preserve">Neuroscience 2018, </w:t>
            </w:r>
            <w:r w:rsidRPr="00844D87">
              <w:rPr>
                <w:lang w:val="en-US"/>
              </w:rPr>
              <w:t xml:space="preserve">SfN's 48th annual meeting, </w:t>
            </w:r>
            <w:r w:rsidRPr="00844D87">
              <w:rPr>
                <w:rFonts w:eastAsia="MS Mincho"/>
                <w:color w:val="1A1A1A"/>
                <w:lang w:val="en-US"/>
              </w:rPr>
              <w:t xml:space="preserve">November 3-7, 2018, </w:t>
            </w:r>
            <w:r w:rsidRPr="009D03C1">
              <w:rPr>
                <w:color w:val="222222"/>
                <w:shd w:val="clear" w:color="auto" w:fill="FFFFFF"/>
                <w:lang w:val="en-US"/>
              </w:rPr>
              <w:t xml:space="preserve">San Diego, CA, </w:t>
            </w:r>
            <w:r w:rsidRPr="00844D87">
              <w:rPr>
                <w:color w:val="222222"/>
                <w:shd w:val="clear" w:color="auto" w:fill="FFFFFF"/>
                <w:lang w:val="en-US"/>
              </w:rPr>
              <w:t xml:space="preserve">USA. – P. 824-825. </w:t>
            </w:r>
            <w:r w:rsidRPr="009D03C1">
              <w:rPr>
                <w:color w:val="000000"/>
                <w:shd w:val="clear" w:color="auto" w:fill="FFFFFF"/>
                <w:lang w:val="en-US"/>
              </w:rPr>
              <w:t xml:space="preserve">. </w:t>
            </w:r>
            <w:hyperlink r:id="rId69" w:anchor="!/4649/presentation/34960" w:history="1">
              <w:r w:rsidRPr="009D03C1">
                <w:rPr>
                  <w:rStyle w:val="a6"/>
                  <w:shd w:val="clear" w:color="auto" w:fill="FFFFFF"/>
                  <w:lang w:val="en-US"/>
                </w:rPr>
                <w:t>https</w:t>
              </w:r>
              <w:r w:rsidRPr="00EC047A">
                <w:rPr>
                  <w:rStyle w:val="a6"/>
                  <w:shd w:val="clear" w:color="auto" w:fill="FFFFFF"/>
                  <w:lang w:val="en-US"/>
                </w:rPr>
                <w:t>://</w:t>
              </w:r>
              <w:r w:rsidRPr="009D03C1">
                <w:rPr>
                  <w:rStyle w:val="a6"/>
                  <w:shd w:val="clear" w:color="auto" w:fill="FFFFFF"/>
                  <w:lang w:val="en-US"/>
                </w:rPr>
                <w:t>abstractsonline</w:t>
              </w:r>
              <w:r w:rsidRPr="00EC047A">
                <w:rPr>
                  <w:rStyle w:val="a6"/>
                  <w:shd w:val="clear" w:color="auto" w:fill="FFFFFF"/>
                  <w:lang w:val="en-US"/>
                </w:rPr>
                <w:t>.</w:t>
              </w:r>
              <w:r w:rsidRPr="009D03C1">
                <w:rPr>
                  <w:rStyle w:val="a6"/>
                  <w:shd w:val="clear" w:color="auto" w:fill="FFFFFF"/>
                  <w:lang w:val="en-US"/>
                </w:rPr>
                <w:t>com</w:t>
              </w:r>
              <w:r w:rsidRPr="00EC047A">
                <w:rPr>
                  <w:rStyle w:val="a6"/>
                  <w:shd w:val="clear" w:color="auto" w:fill="FFFFFF"/>
                  <w:lang w:val="en-US"/>
                </w:rPr>
                <w:t>/</w:t>
              </w:r>
              <w:r w:rsidRPr="009D03C1">
                <w:rPr>
                  <w:rStyle w:val="a6"/>
                  <w:shd w:val="clear" w:color="auto" w:fill="FFFFFF"/>
                  <w:lang w:val="en-US"/>
                </w:rPr>
                <w:t>pp</w:t>
              </w:r>
              <w:r w:rsidRPr="00EC047A">
                <w:rPr>
                  <w:rStyle w:val="a6"/>
                  <w:shd w:val="clear" w:color="auto" w:fill="FFFFFF"/>
                  <w:lang w:val="en-US"/>
                </w:rPr>
                <w:t>8/#!/4649/</w:t>
              </w:r>
              <w:r w:rsidRPr="009D03C1">
                <w:rPr>
                  <w:rStyle w:val="a6"/>
                  <w:shd w:val="clear" w:color="auto" w:fill="FFFFFF"/>
                  <w:lang w:val="en-US"/>
                </w:rPr>
                <w:t>presentation</w:t>
              </w:r>
              <w:r w:rsidRPr="00EC047A">
                <w:rPr>
                  <w:rStyle w:val="a6"/>
                  <w:shd w:val="clear" w:color="auto" w:fill="FFFFFF"/>
                  <w:lang w:val="en-US"/>
                </w:rPr>
                <w:t>/34960</w:t>
              </w:r>
            </w:hyperlink>
            <w:r w:rsidRPr="00EC047A">
              <w:rPr>
                <w:color w:val="222222"/>
                <w:shd w:val="clear" w:color="auto" w:fill="FFFFFF"/>
                <w:lang w:val="en-US"/>
              </w:rPr>
              <w:t xml:space="preserve">, </w:t>
            </w:r>
            <w:hyperlink r:id="rId70" w:history="1">
              <w:r w:rsidRPr="00EC047A">
                <w:rPr>
                  <w:rStyle w:val="a6"/>
                  <w:lang w:val="en-US"/>
                </w:rPr>
                <w:t>https://www.sfn.org/-/media/SfN/Documents/NEW-SfN/Meetings/Neuroscience-2018/Abstracts/Neuroscience-2018-Abstracts/SFN18_Abstract-PDFs---Posters_Sun_2_PM.pdf?la=en&amp;hash=E9B4BE5B28C720EA363FA69A70425592E3D9E0B3</w:t>
              </w:r>
            </w:hyperlink>
          </w:p>
        </w:tc>
      </w:tr>
      <w:tr w:rsidR="00984796" w:rsidRPr="00EC047A" w:rsidTr="00A32158">
        <w:tc>
          <w:tcPr>
            <w:tcW w:w="345" w:type="dxa"/>
          </w:tcPr>
          <w:p w:rsidR="00984796" w:rsidRPr="009D03C1" w:rsidRDefault="000D18CB" w:rsidP="00CD4D74">
            <w:pPr>
              <w:spacing w:after="60"/>
              <w:rPr>
                <w:rFonts w:eastAsia="MS Mincho"/>
                <w:lang w:val="uk-UA"/>
              </w:rPr>
            </w:pPr>
            <w:r>
              <w:rPr>
                <w:rFonts w:eastAsia="MS Mincho"/>
                <w:lang w:val="uk-UA"/>
              </w:rPr>
              <w:t>27</w:t>
            </w:r>
          </w:p>
        </w:tc>
        <w:tc>
          <w:tcPr>
            <w:tcW w:w="9790" w:type="dxa"/>
          </w:tcPr>
          <w:p w:rsidR="00984796" w:rsidRPr="009D03C1" w:rsidRDefault="00984796" w:rsidP="007520D9">
            <w:pPr>
              <w:spacing w:after="60"/>
              <w:rPr>
                <w:rFonts w:eastAsia="MS Mincho"/>
                <w:b/>
                <w:bCs/>
                <w:lang w:val="uk-UA"/>
              </w:rPr>
            </w:pPr>
            <w:r w:rsidRPr="00EC047A">
              <w:rPr>
                <w:color w:val="000000"/>
                <w:lang w:val="en-US"/>
              </w:rPr>
              <w:t>Tukaiev</w:t>
            </w:r>
            <w:r w:rsidRPr="00CD4D74">
              <w:rPr>
                <w:color w:val="000000"/>
                <w:lang w:val="uk-UA"/>
              </w:rPr>
              <w:t xml:space="preserve">, </w:t>
            </w:r>
            <w:r w:rsidRPr="00EC047A">
              <w:rPr>
                <w:color w:val="000000"/>
                <w:lang w:val="en-US"/>
              </w:rPr>
              <w:t>S</w:t>
            </w:r>
            <w:r w:rsidRPr="00CD4D74">
              <w:rPr>
                <w:color w:val="000000"/>
                <w:lang w:val="uk-UA"/>
              </w:rPr>
              <w:t>.,</w:t>
            </w:r>
            <w:r w:rsidR="00CD4D74" w:rsidRPr="00CD4D74">
              <w:rPr>
                <w:color w:val="000000"/>
                <w:lang w:val="uk-UA"/>
              </w:rPr>
              <w:t xml:space="preserve"> </w:t>
            </w:r>
            <w:r w:rsidRPr="009D03C1">
              <w:rPr>
                <w:bCs/>
                <w:color w:val="000000"/>
                <w:lang w:val="en-GB"/>
              </w:rPr>
              <w:t>Zyma</w:t>
            </w:r>
            <w:r w:rsidRPr="00844D87">
              <w:rPr>
                <w:bCs/>
                <w:color w:val="000000"/>
                <w:lang w:val="uk-UA"/>
              </w:rPr>
              <w:t>,</w:t>
            </w:r>
            <w:r w:rsidRPr="00844D87">
              <w:rPr>
                <w:color w:val="000000"/>
                <w:lang w:val="uk-UA"/>
              </w:rPr>
              <w:t xml:space="preserve"> </w:t>
            </w:r>
            <w:r w:rsidRPr="009D03C1">
              <w:rPr>
                <w:color w:val="000000"/>
                <w:lang w:val="en-GB"/>
              </w:rPr>
              <w:t>I</w:t>
            </w:r>
            <w:r w:rsidRPr="00844D87">
              <w:rPr>
                <w:color w:val="000000"/>
                <w:lang w:val="uk-UA"/>
              </w:rPr>
              <w:t xml:space="preserve">., </w:t>
            </w:r>
            <w:r w:rsidRPr="00EC047A">
              <w:rPr>
                <w:color w:val="000000"/>
                <w:u w:val="single"/>
                <w:lang w:val="en-US"/>
              </w:rPr>
              <w:t>Havrylets</w:t>
            </w:r>
            <w:r w:rsidRPr="00CD4D74">
              <w:rPr>
                <w:color w:val="000000"/>
                <w:u w:val="single"/>
                <w:lang w:val="uk-UA"/>
              </w:rPr>
              <w:t xml:space="preserve">, </w:t>
            </w:r>
            <w:r w:rsidRPr="00EC047A">
              <w:rPr>
                <w:color w:val="000000"/>
                <w:u w:val="single"/>
                <w:lang w:val="en-US"/>
              </w:rPr>
              <w:t>Y</w:t>
            </w:r>
            <w:r w:rsidRPr="00CD4D74">
              <w:rPr>
                <w:color w:val="000000"/>
                <w:u w:val="single"/>
                <w:lang w:val="uk-UA"/>
              </w:rPr>
              <w:t>.</w:t>
            </w:r>
            <w:proofErr w:type="gramStart"/>
            <w:r w:rsidRPr="00CD4D74">
              <w:rPr>
                <w:color w:val="000000"/>
                <w:u w:val="single"/>
                <w:lang w:val="uk-UA"/>
              </w:rPr>
              <w:t>,</w:t>
            </w:r>
            <w:r w:rsidRPr="00EC047A">
              <w:rPr>
                <w:color w:val="000000"/>
                <w:u w:val="single"/>
                <w:lang w:val="en-US"/>
              </w:rPr>
              <w:t>Rizun</w:t>
            </w:r>
            <w:r w:rsidRPr="00CD4D74">
              <w:rPr>
                <w:color w:val="000000"/>
                <w:u w:val="single"/>
                <w:lang w:val="uk-UA"/>
              </w:rPr>
              <w:t>,V</w:t>
            </w:r>
            <w:proofErr w:type="gramEnd"/>
            <w:r w:rsidRPr="00CD4D74">
              <w:rPr>
                <w:color w:val="000000"/>
                <w:u w:val="single"/>
                <w:lang w:val="uk-UA"/>
              </w:rPr>
              <w:t>.</w:t>
            </w:r>
            <w:r w:rsidRPr="00844D87">
              <w:rPr>
                <w:color w:val="000000"/>
                <w:lang w:val="uk-UA"/>
              </w:rPr>
              <w:t xml:space="preserve">, </w:t>
            </w:r>
            <w:r w:rsidRPr="00844D87">
              <w:rPr>
                <w:rFonts w:eastAsia="MS Mincho"/>
                <w:color w:val="000000"/>
                <w:lang w:val="uk-UA"/>
              </w:rPr>
              <w:t>&amp;</w:t>
            </w:r>
            <w:r w:rsidRPr="00EC047A">
              <w:rPr>
                <w:color w:val="000000"/>
                <w:lang w:val="en-US"/>
              </w:rPr>
              <w:t>Vasilchenko</w:t>
            </w:r>
            <w:r w:rsidRPr="00844D87">
              <w:rPr>
                <w:color w:val="000000"/>
                <w:lang w:val="uk-UA"/>
              </w:rPr>
              <w:t xml:space="preserve"> </w:t>
            </w:r>
            <w:r w:rsidRPr="009D03C1">
              <w:rPr>
                <w:color w:val="000000"/>
                <w:lang w:val="en-US"/>
              </w:rPr>
              <w:t>A</w:t>
            </w:r>
            <w:r w:rsidRPr="00844D87">
              <w:rPr>
                <w:color w:val="000000"/>
                <w:lang w:val="uk-UA"/>
              </w:rPr>
              <w:t>. (</w:t>
            </w:r>
            <w:r w:rsidRPr="00EC047A">
              <w:rPr>
                <w:color w:val="000000"/>
                <w:lang w:val="en-US"/>
              </w:rPr>
              <w:t>October</w:t>
            </w:r>
            <w:r w:rsidRPr="00844D87">
              <w:rPr>
                <w:color w:val="000000"/>
                <w:lang w:val="uk-UA"/>
              </w:rPr>
              <w:t xml:space="preserve">, 2018). </w:t>
            </w:r>
            <w:r w:rsidRPr="009D03C1">
              <w:rPr>
                <w:lang w:val="en-US"/>
              </w:rPr>
              <w:t xml:space="preserve">EEG </w:t>
            </w:r>
            <w:r w:rsidRPr="009D03C1">
              <w:rPr>
                <w:color w:val="000000"/>
                <w:lang w:val="en-US"/>
              </w:rPr>
              <w:t xml:space="preserve">reactions to </w:t>
            </w:r>
            <w:r w:rsidRPr="009D03C1">
              <w:rPr>
                <w:color w:val="222222"/>
                <w:shd w:val="clear" w:color="auto" w:fill="FFFFFF"/>
                <w:lang w:val="en-US"/>
              </w:rPr>
              <w:t>emotional </w:t>
            </w:r>
            <w:r w:rsidRPr="009D03C1">
              <w:rPr>
                <w:bCs/>
                <w:color w:val="000000"/>
                <w:shd w:val="clear" w:color="auto" w:fill="FFFFFF"/>
                <w:lang w:val="en-US"/>
              </w:rPr>
              <w:t>content</w:t>
            </w:r>
            <w:r w:rsidRPr="009D03C1">
              <w:rPr>
                <w:color w:val="222222"/>
                <w:shd w:val="clear" w:color="auto" w:fill="FFFFFF"/>
                <w:lang w:val="en-US"/>
              </w:rPr>
              <w:t> in </w:t>
            </w:r>
            <w:r w:rsidRPr="009D03C1">
              <w:rPr>
                <w:bCs/>
                <w:color w:val="000000"/>
                <w:shd w:val="clear" w:color="auto" w:fill="FFFFFF"/>
                <w:lang w:val="en-US"/>
              </w:rPr>
              <w:t>media</w:t>
            </w:r>
            <w:r w:rsidRPr="009D03C1">
              <w:rPr>
                <w:color w:val="222222"/>
                <w:shd w:val="clear" w:color="auto" w:fill="FFFFFF"/>
                <w:lang w:val="en-US"/>
              </w:rPr>
              <w:t xml:space="preserve"> messages  </w:t>
            </w:r>
            <w:r w:rsidRPr="009D03C1">
              <w:rPr>
                <w:bCs/>
                <w:color w:val="000000"/>
                <w:shd w:val="clear" w:color="auto" w:fill="FFFFFF"/>
                <w:lang w:val="en-US"/>
              </w:rPr>
              <w:t xml:space="preserve">/ </w:t>
            </w:r>
            <w:r w:rsidRPr="009D03C1">
              <w:rPr>
                <w:rFonts w:eastAsia="Calibri"/>
                <w:bCs/>
                <w:lang w:val="en-US"/>
              </w:rPr>
              <w:t>58th SPR Annual Meeting, October 3</w:t>
            </w:r>
            <w:r w:rsidRPr="009D03C1">
              <w:rPr>
                <w:rFonts w:eastAsia="Calibri"/>
                <w:lang w:val="en-US"/>
              </w:rPr>
              <w:t xml:space="preserve">-7, 2018, The Quebec City Conventional Center and Hilton Quebec City in Quebec City, Quebec, Canada </w:t>
            </w:r>
            <w:r w:rsidRPr="009D03C1">
              <w:rPr>
                <w:color w:val="000000"/>
                <w:lang w:val="en-US"/>
              </w:rPr>
              <w:t xml:space="preserve">// </w:t>
            </w:r>
            <w:r w:rsidRPr="00475EDB">
              <w:rPr>
                <w:bCs/>
                <w:color w:val="000000"/>
                <w:lang w:val="en-US"/>
              </w:rPr>
              <w:t xml:space="preserve">Psychophysiology, </w:t>
            </w:r>
            <w:r w:rsidRPr="009D03C1">
              <w:rPr>
                <w:color w:val="000000"/>
                <w:lang w:val="en-US"/>
              </w:rPr>
              <w:t xml:space="preserve">55, </w:t>
            </w:r>
            <w:r w:rsidRPr="00475EDB">
              <w:rPr>
                <w:color w:val="000000"/>
                <w:lang w:val="en-US"/>
              </w:rPr>
              <w:t>Suppl</w:t>
            </w:r>
            <w:r w:rsidRPr="009D03C1">
              <w:rPr>
                <w:color w:val="000000"/>
                <w:lang w:val="en-US"/>
              </w:rPr>
              <w:t xml:space="preserve">. 1. - </w:t>
            </w:r>
            <w:r w:rsidRPr="00475EDB">
              <w:rPr>
                <w:color w:val="000000"/>
                <w:lang w:val="en-US"/>
              </w:rPr>
              <w:t>P</w:t>
            </w:r>
            <w:r w:rsidRPr="009D03C1">
              <w:rPr>
                <w:color w:val="000000"/>
                <w:lang w:val="en-US"/>
              </w:rPr>
              <w:t xml:space="preserve">. </w:t>
            </w:r>
            <w:r w:rsidRPr="009D03C1">
              <w:rPr>
                <w:rFonts w:eastAsia="Calibri"/>
                <w:color w:val="000000"/>
                <w:lang w:val="en-US"/>
              </w:rPr>
              <w:t xml:space="preserve">S122. </w:t>
            </w:r>
            <w:hyperlink r:id="rId71" w:history="1">
              <w:r w:rsidRPr="009D03C1">
                <w:rPr>
                  <w:rStyle w:val="a6"/>
                  <w:rFonts w:eastAsia="Calibri"/>
                  <w:lang w:val="en-US"/>
                </w:rPr>
                <w:t>https://cdn.ymaws.com/sprweb.site-ym.com/resource/resmgr/2018_annual_meeting/2018_supplement_final.pdf</w:t>
              </w:r>
            </w:hyperlink>
            <w:r w:rsidRPr="009D03C1">
              <w:rPr>
                <w:rFonts w:eastAsia="Calibri"/>
                <w:color w:val="000000"/>
                <w:lang w:val="en-US"/>
              </w:rPr>
              <w:t xml:space="preserve"> (IF</w:t>
            </w:r>
            <w:r w:rsidRPr="00844D87">
              <w:rPr>
                <w:rFonts w:eastAsia="Calibri"/>
                <w:color w:val="000000"/>
                <w:lang w:val="en-US"/>
              </w:rPr>
              <w:t>:</w:t>
            </w:r>
            <w:r w:rsidRPr="009D03C1">
              <w:rPr>
                <w:rFonts w:eastAsia="Calibri"/>
                <w:color w:val="000000"/>
                <w:lang w:val="en-US"/>
              </w:rPr>
              <w:t xml:space="preserve"> 3.118)</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28</w:t>
            </w:r>
          </w:p>
        </w:tc>
        <w:tc>
          <w:tcPr>
            <w:tcW w:w="9790" w:type="dxa"/>
          </w:tcPr>
          <w:p w:rsidR="00984796" w:rsidRPr="009D03C1" w:rsidRDefault="00984796" w:rsidP="007520D9">
            <w:pPr>
              <w:spacing w:after="60"/>
              <w:rPr>
                <w:rFonts w:eastAsia="MS Mincho"/>
                <w:b/>
                <w:bCs/>
                <w:lang w:val="uk-UA"/>
              </w:rPr>
            </w:pPr>
            <w:r w:rsidRPr="00CD4D74">
              <w:rPr>
                <w:bCs/>
                <w:lang w:val="en-US"/>
              </w:rPr>
              <w:t>Tukaiev, S</w:t>
            </w:r>
            <w:r w:rsidRPr="00CD4D74">
              <w:rPr>
                <w:b/>
                <w:bCs/>
                <w:lang w:val="en-US"/>
              </w:rPr>
              <w:t>.</w:t>
            </w:r>
            <w:r w:rsidRPr="00844D87">
              <w:rPr>
                <w:bCs/>
                <w:lang w:val="en-US"/>
              </w:rPr>
              <w:t xml:space="preserve">, Chernykh, M., Zyma, I., </w:t>
            </w:r>
            <w:r w:rsidRPr="00844D87">
              <w:rPr>
                <w:bCs/>
                <w:u w:val="single"/>
                <w:lang w:val="en-US"/>
              </w:rPr>
              <w:t>Havrylets</w:t>
            </w:r>
            <w:proofErr w:type="gramStart"/>
            <w:r w:rsidRPr="00844D87">
              <w:rPr>
                <w:bCs/>
                <w:u w:val="single"/>
                <w:lang w:val="en-US"/>
              </w:rPr>
              <w:t>,Y</w:t>
            </w:r>
            <w:proofErr w:type="gramEnd"/>
            <w:r w:rsidRPr="00844D87">
              <w:rPr>
                <w:bCs/>
                <w:u w:val="single"/>
                <w:lang w:val="en-US"/>
              </w:rPr>
              <w:t xml:space="preserve">., </w:t>
            </w:r>
            <w:r w:rsidRPr="009D03C1">
              <w:rPr>
                <w:rFonts w:eastAsia="MS Mincho"/>
                <w:color w:val="000000"/>
                <w:u w:val="single"/>
                <w:lang w:val="en-US"/>
              </w:rPr>
              <w:t>&amp;</w:t>
            </w:r>
            <w:r w:rsidRPr="00844D87">
              <w:rPr>
                <w:bCs/>
                <w:u w:val="single"/>
                <w:lang w:val="en-US"/>
              </w:rPr>
              <w:t>Rizun, V.</w:t>
            </w:r>
            <w:r w:rsidRPr="00844D87">
              <w:rPr>
                <w:lang w:val="en-US"/>
              </w:rPr>
              <w:t xml:space="preserve">(March, 2018). PW0431. </w:t>
            </w:r>
            <w:r w:rsidRPr="00844D87">
              <w:rPr>
                <w:color w:val="000000"/>
                <w:lang w:val="en-US"/>
              </w:rPr>
              <w:t xml:space="preserve">Topographical reorganization of </w:t>
            </w:r>
            <w:r w:rsidRPr="00844D87">
              <w:rPr>
                <w:lang w:val="en-US"/>
              </w:rPr>
              <w:t>functional connectivity</w:t>
            </w:r>
            <w:r w:rsidRPr="00844D87">
              <w:rPr>
                <w:color w:val="000000"/>
                <w:lang w:val="en-US"/>
              </w:rPr>
              <w:t xml:space="preserve"> under </w:t>
            </w:r>
            <w:r w:rsidRPr="009D03C1">
              <w:rPr>
                <w:color w:val="000000"/>
                <w:lang w:val="uk-UA"/>
              </w:rPr>
              <w:t>alexithymia</w:t>
            </w:r>
            <w:r w:rsidRPr="00844D87">
              <w:rPr>
                <w:lang w:val="en-US"/>
              </w:rPr>
              <w:t xml:space="preserve"> / </w:t>
            </w:r>
            <w:r w:rsidRPr="00844D87">
              <w:rPr>
                <w:color w:val="000000"/>
                <w:lang w:val="en-US"/>
              </w:rPr>
              <w:t>26</w:t>
            </w:r>
            <w:r w:rsidRPr="00844D87">
              <w:rPr>
                <w:color w:val="000000"/>
                <w:vertAlign w:val="superscript"/>
                <w:lang w:val="en-US"/>
              </w:rPr>
              <w:t>th</w:t>
            </w:r>
            <w:r w:rsidRPr="00844D87">
              <w:rPr>
                <w:color w:val="000000"/>
                <w:lang w:val="en-US"/>
              </w:rPr>
              <w:t xml:space="preserve"> European Congress of Psychiatry (EPA 2018). </w:t>
            </w:r>
            <w:r w:rsidRPr="00844D87">
              <w:rPr>
                <w:lang w:val="en-US"/>
              </w:rPr>
              <w:t>Mental Health - Integrate, Innovate, Individualise</w:t>
            </w:r>
            <w:r w:rsidRPr="00844D87">
              <w:rPr>
                <w:color w:val="000000"/>
                <w:lang w:val="en-US"/>
              </w:rPr>
              <w:t xml:space="preserve">, </w:t>
            </w:r>
            <w:r w:rsidRPr="00844D87">
              <w:rPr>
                <w:lang w:val="en-US"/>
              </w:rPr>
              <w:t xml:space="preserve">Nice Acropolis Convention Centre, </w:t>
            </w:r>
            <w:r w:rsidRPr="00844D87">
              <w:rPr>
                <w:color w:val="000000"/>
                <w:lang w:val="en-US"/>
              </w:rPr>
              <w:t>Nice, France, 3-6 March 2018 European Psychiatry (Abstracts of the 26th European Congress of Psychiatry), V. 48, Suppl., S241 ISSN 0924-9338</w:t>
            </w:r>
            <w:r w:rsidRPr="009D03C1">
              <w:rPr>
                <w:rFonts w:eastAsia="Calibri"/>
                <w:color w:val="000000"/>
                <w:lang w:val="en-US"/>
              </w:rPr>
              <w:t>(IF</w:t>
            </w:r>
            <w:r w:rsidRPr="00844D87">
              <w:rPr>
                <w:rFonts w:eastAsia="Calibri"/>
                <w:color w:val="000000"/>
                <w:lang w:val="en-US"/>
              </w:rPr>
              <w:t>:</w:t>
            </w:r>
            <w:r w:rsidRPr="009D03C1">
              <w:rPr>
                <w:rFonts w:eastAsia="Calibri"/>
                <w:color w:val="000000"/>
                <w:lang w:val="en-US"/>
              </w:rPr>
              <w:t xml:space="preserve"> 3.123, 5-year IF: 3.474, SNIP</w:t>
            </w:r>
            <w:r w:rsidRPr="00844D87">
              <w:rPr>
                <w:rFonts w:eastAsia="Calibri"/>
                <w:color w:val="000000"/>
                <w:lang w:val="en-US"/>
              </w:rPr>
              <w:t>: 1.024</w:t>
            </w:r>
            <w:r w:rsidRPr="009D03C1">
              <w:rPr>
                <w:rFonts w:eastAsia="Calibri"/>
                <w:color w:val="000000"/>
                <w:lang w:val="en-US"/>
              </w:rPr>
              <w:t xml:space="preserve">) DOI: https://doi.org/10.1016/j.eurpsy.2017.12.016 </w:t>
            </w:r>
            <w:hyperlink r:id="rId72" w:history="1">
              <w:r w:rsidRPr="009D03C1">
                <w:rPr>
                  <w:rStyle w:val="a6"/>
                  <w:rFonts w:eastAsia="Calibri"/>
                  <w:lang w:val="en-US"/>
                </w:rPr>
                <w:t>https://www.europsy-journal.com/article/S0924-9338(17)33046-8/pdf</w:t>
              </w:r>
            </w:hyperlink>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29</w:t>
            </w:r>
          </w:p>
        </w:tc>
        <w:tc>
          <w:tcPr>
            <w:tcW w:w="9790" w:type="dxa"/>
          </w:tcPr>
          <w:p w:rsidR="00984796" w:rsidRPr="00CD4D74" w:rsidRDefault="00984796" w:rsidP="007520D9">
            <w:pPr>
              <w:spacing w:after="60"/>
              <w:rPr>
                <w:rFonts w:eastAsia="MS Mincho"/>
                <w:bCs/>
                <w:lang w:val="uk-UA"/>
              </w:rPr>
            </w:pPr>
            <w:r w:rsidRPr="00EC047A">
              <w:rPr>
                <w:bCs/>
                <w:lang w:val="en-US"/>
              </w:rPr>
              <w:t>Tukaiev</w:t>
            </w:r>
            <w:r w:rsidRPr="00CD4D74">
              <w:rPr>
                <w:bCs/>
                <w:lang w:val="uk-UA"/>
              </w:rPr>
              <w:t xml:space="preserve">, </w:t>
            </w:r>
            <w:r w:rsidRPr="00EC047A">
              <w:rPr>
                <w:bCs/>
                <w:lang w:val="en-US"/>
              </w:rPr>
              <w:t>S</w:t>
            </w:r>
            <w:r w:rsidRPr="00CD4D74">
              <w:rPr>
                <w:bCs/>
                <w:lang w:val="uk-UA"/>
              </w:rPr>
              <w:t>.</w:t>
            </w:r>
            <w:proofErr w:type="gramStart"/>
            <w:r w:rsidRPr="00CD4D74">
              <w:rPr>
                <w:bCs/>
                <w:lang w:val="uk-UA"/>
              </w:rPr>
              <w:t>,</w:t>
            </w:r>
            <w:r w:rsidRPr="00CD4D74">
              <w:rPr>
                <w:bCs/>
                <w:lang w:val="en-GB"/>
              </w:rPr>
              <w:t>Dolgova</w:t>
            </w:r>
            <w:r w:rsidRPr="00CD4D74">
              <w:rPr>
                <w:bCs/>
                <w:lang w:val="uk-UA"/>
              </w:rPr>
              <w:t>,O</w:t>
            </w:r>
            <w:proofErr w:type="gramEnd"/>
            <w:r w:rsidRPr="00CD4D74">
              <w:rPr>
                <w:bCs/>
                <w:lang w:val="uk-UA"/>
              </w:rPr>
              <w:t xml:space="preserve">., </w:t>
            </w:r>
            <w:r w:rsidRPr="00EC047A">
              <w:rPr>
                <w:bCs/>
                <w:lang w:val="en-US"/>
              </w:rPr>
              <w:t>Ruzhenkova</w:t>
            </w:r>
            <w:r w:rsidRPr="00CD4D74">
              <w:rPr>
                <w:bCs/>
                <w:lang w:val="uk-UA"/>
              </w:rPr>
              <w:t xml:space="preserve">, </w:t>
            </w:r>
            <w:r w:rsidRPr="00EC047A">
              <w:rPr>
                <w:bCs/>
                <w:lang w:val="en-US"/>
              </w:rPr>
              <w:t>A</w:t>
            </w:r>
            <w:r w:rsidRPr="00CD4D74">
              <w:rPr>
                <w:bCs/>
                <w:lang w:val="uk-UA"/>
              </w:rPr>
              <w:t xml:space="preserve">., </w:t>
            </w:r>
            <w:r w:rsidRPr="00EC047A">
              <w:rPr>
                <w:bCs/>
                <w:lang w:val="en-US"/>
              </w:rPr>
              <w:t>Zyma</w:t>
            </w:r>
            <w:r w:rsidRPr="00CD4D74">
              <w:rPr>
                <w:bCs/>
                <w:lang w:val="uk-UA"/>
              </w:rPr>
              <w:t xml:space="preserve">, </w:t>
            </w:r>
            <w:r w:rsidRPr="00EC047A">
              <w:rPr>
                <w:bCs/>
                <w:lang w:val="en-US"/>
              </w:rPr>
              <w:t>I</w:t>
            </w:r>
            <w:r w:rsidRPr="00CD4D74">
              <w:rPr>
                <w:bCs/>
                <w:lang w:val="uk-UA"/>
              </w:rPr>
              <w:t xml:space="preserve">., </w:t>
            </w:r>
            <w:r w:rsidRPr="00EC047A">
              <w:rPr>
                <w:bCs/>
                <w:u w:val="single"/>
                <w:lang w:val="en-US"/>
              </w:rPr>
              <w:t>Havrylets</w:t>
            </w:r>
            <w:r w:rsidRPr="00CD4D74">
              <w:rPr>
                <w:bCs/>
                <w:u w:val="single"/>
                <w:lang w:val="uk-UA"/>
              </w:rPr>
              <w:t>,</w:t>
            </w:r>
            <w:r w:rsidRPr="00EC047A">
              <w:rPr>
                <w:bCs/>
                <w:u w:val="single"/>
                <w:lang w:val="en-US"/>
              </w:rPr>
              <w:t>Y</w:t>
            </w:r>
            <w:r w:rsidRPr="00CD4D74">
              <w:rPr>
                <w:bCs/>
                <w:u w:val="single"/>
                <w:lang w:val="uk-UA"/>
              </w:rPr>
              <w:t xml:space="preserve">., </w:t>
            </w:r>
            <w:r w:rsidRPr="00EC047A">
              <w:rPr>
                <w:bCs/>
                <w:u w:val="single"/>
                <w:lang w:val="en-US"/>
              </w:rPr>
              <w:t>Rizun</w:t>
            </w:r>
            <w:r w:rsidRPr="00CD4D74">
              <w:rPr>
                <w:bCs/>
                <w:u w:val="single"/>
                <w:lang w:val="uk-UA"/>
              </w:rPr>
              <w:t xml:space="preserve">, </w:t>
            </w:r>
            <w:r w:rsidRPr="00EC047A">
              <w:rPr>
                <w:bCs/>
                <w:u w:val="single"/>
                <w:lang w:val="en-US"/>
              </w:rPr>
              <w:t>V</w:t>
            </w:r>
            <w:r w:rsidRPr="00CD4D74">
              <w:rPr>
                <w:bCs/>
                <w:u w:val="single"/>
                <w:lang w:val="uk-UA"/>
              </w:rPr>
              <w:t>.,</w:t>
            </w:r>
            <w:r w:rsidRPr="00CD4D74">
              <w:rPr>
                <w:bCs/>
                <w:lang w:val="uk-UA"/>
              </w:rPr>
              <w:t xml:space="preserve"> </w:t>
            </w:r>
            <w:r w:rsidRPr="00EC047A">
              <w:rPr>
                <w:bCs/>
                <w:lang w:val="en-US"/>
              </w:rPr>
              <w:t>Lysenko</w:t>
            </w:r>
            <w:r w:rsidRPr="00CD4D74">
              <w:rPr>
                <w:bCs/>
                <w:lang w:val="uk-UA"/>
              </w:rPr>
              <w:t>,</w:t>
            </w:r>
            <w:r w:rsidRPr="00EC047A">
              <w:rPr>
                <w:bCs/>
                <w:lang w:val="en-US"/>
              </w:rPr>
              <w:t>O</w:t>
            </w:r>
            <w:r w:rsidRPr="00CD4D74">
              <w:rPr>
                <w:bCs/>
                <w:lang w:val="uk-UA"/>
              </w:rPr>
              <w:t xml:space="preserve">., </w:t>
            </w:r>
            <w:r w:rsidRPr="00CD4D74">
              <w:rPr>
                <w:rFonts w:eastAsia="MS Mincho"/>
                <w:color w:val="000000"/>
                <w:lang w:val="uk-UA"/>
              </w:rPr>
              <w:t>&amp;</w:t>
            </w:r>
            <w:r w:rsidRPr="00EC047A">
              <w:rPr>
                <w:bCs/>
                <w:lang w:val="en-US"/>
              </w:rPr>
              <w:t>Fedorchuk</w:t>
            </w:r>
            <w:r w:rsidRPr="00CD4D74">
              <w:rPr>
                <w:bCs/>
                <w:lang w:val="uk-UA"/>
              </w:rPr>
              <w:t xml:space="preserve">, </w:t>
            </w:r>
            <w:r w:rsidRPr="00EC047A">
              <w:rPr>
                <w:bCs/>
                <w:lang w:val="en-US"/>
              </w:rPr>
              <w:t>S</w:t>
            </w:r>
            <w:r w:rsidRPr="00CD4D74">
              <w:rPr>
                <w:lang w:val="uk-UA"/>
              </w:rPr>
              <w:t>. (</w:t>
            </w:r>
            <w:r w:rsidRPr="00EC047A">
              <w:rPr>
                <w:lang w:val="en-US"/>
              </w:rPr>
              <w:t>March</w:t>
            </w:r>
            <w:r w:rsidRPr="00CD4D74">
              <w:rPr>
                <w:lang w:val="uk-UA"/>
              </w:rPr>
              <w:t xml:space="preserve">, 2018). </w:t>
            </w:r>
            <w:r w:rsidRPr="00CD4D74">
              <w:rPr>
                <w:lang w:val="en-US"/>
              </w:rPr>
              <w:t xml:space="preserve">PW0855. Typological and personal determinants of stress resistance in </w:t>
            </w:r>
            <w:proofErr w:type="gramStart"/>
            <w:r w:rsidRPr="00CD4D74">
              <w:rPr>
                <w:lang w:val="en-US"/>
              </w:rPr>
              <w:t>high risk</w:t>
            </w:r>
            <w:proofErr w:type="gramEnd"/>
            <w:r w:rsidRPr="00CD4D74">
              <w:rPr>
                <w:lang w:val="en-US"/>
              </w:rPr>
              <w:t xml:space="preserve"> sportsmen / </w:t>
            </w:r>
            <w:r w:rsidRPr="00CD4D74">
              <w:rPr>
                <w:color w:val="000000"/>
                <w:lang w:val="en-US"/>
              </w:rPr>
              <w:t>26</w:t>
            </w:r>
            <w:r w:rsidRPr="00CD4D74">
              <w:rPr>
                <w:color w:val="000000"/>
                <w:vertAlign w:val="superscript"/>
                <w:lang w:val="en-US"/>
              </w:rPr>
              <w:t>th</w:t>
            </w:r>
            <w:r w:rsidRPr="00CD4D74">
              <w:rPr>
                <w:color w:val="000000"/>
                <w:lang w:val="en-US"/>
              </w:rPr>
              <w:t xml:space="preserve"> European Congress of Psychiatry (EPA 2018). </w:t>
            </w:r>
            <w:r w:rsidRPr="00CD4D74">
              <w:rPr>
                <w:lang w:val="en-US"/>
              </w:rPr>
              <w:t>Mental Health - Integrate, Innovate, Individualise</w:t>
            </w:r>
            <w:r w:rsidRPr="00CD4D74">
              <w:rPr>
                <w:color w:val="000000"/>
                <w:lang w:val="en-US"/>
              </w:rPr>
              <w:t xml:space="preserve">, </w:t>
            </w:r>
            <w:r w:rsidRPr="00CD4D74">
              <w:rPr>
                <w:lang w:val="en-US"/>
              </w:rPr>
              <w:t xml:space="preserve">Nice Acropolis Convention Centre, </w:t>
            </w:r>
            <w:r w:rsidRPr="00CD4D74">
              <w:rPr>
                <w:color w:val="000000"/>
                <w:lang w:val="en-US"/>
              </w:rPr>
              <w:t>Nice, France, 3-6 March 2018 // European Psychiatry (Abstracts of the 26th European Congress of Psychiatry), V. 48, Suppl., S347 ISSN 0924-9338</w:t>
            </w:r>
            <w:r w:rsidRPr="00CD4D74">
              <w:rPr>
                <w:rFonts w:eastAsia="Calibri"/>
                <w:color w:val="000000"/>
                <w:lang w:val="en-US"/>
              </w:rPr>
              <w:t xml:space="preserve">(IF: 3.123, 5-year IF: 3.474, SNIP: 1.024) DOI: https://doi.org/10.1016/j.eurpsy.2017.12.016 </w:t>
            </w:r>
            <w:hyperlink r:id="rId73" w:history="1">
              <w:r w:rsidRPr="00CD4D74">
                <w:rPr>
                  <w:rStyle w:val="a6"/>
                  <w:rFonts w:eastAsia="Calibri"/>
                  <w:lang w:val="en-US"/>
                </w:rPr>
                <w:t>https://www.europsy-journal.com/article/S0924-9338(17)33046-8/pdf</w:t>
              </w:r>
            </w:hyperlink>
          </w:p>
        </w:tc>
      </w:tr>
      <w:tr w:rsidR="00984796" w:rsidRPr="009D03C1" w:rsidTr="00A32158">
        <w:tc>
          <w:tcPr>
            <w:tcW w:w="345" w:type="dxa"/>
          </w:tcPr>
          <w:p w:rsidR="00984796" w:rsidRPr="009D03C1" w:rsidRDefault="000D18CB" w:rsidP="00CD4D74">
            <w:pPr>
              <w:spacing w:after="60"/>
              <w:rPr>
                <w:rFonts w:eastAsia="MS Mincho"/>
                <w:lang w:val="uk-UA"/>
              </w:rPr>
            </w:pPr>
            <w:r>
              <w:rPr>
                <w:rFonts w:eastAsia="MS Mincho"/>
                <w:lang w:val="uk-UA"/>
              </w:rPr>
              <w:t>30</w:t>
            </w:r>
          </w:p>
        </w:tc>
        <w:tc>
          <w:tcPr>
            <w:tcW w:w="9790" w:type="dxa"/>
          </w:tcPr>
          <w:p w:rsidR="00984796" w:rsidRPr="009D03C1" w:rsidRDefault="00984796" w:rsidP="007520D9">
            <w:pPr>
              <w:spacing w:after="60"/>
              <w:rPr>
                <w:rFonts w:eastAsia="MS Mincho"/>
                <w:b/>
                <w:bCs/>
                <w:lang w:val="uk-UA"/>
              </w:rPr>
            </w:pPr>
            <w:r w:rsidRPr="00CD4D74">
              <w:rPr>
                <w:rFonts w:eastAsia="MS Mincho"/>
                <w:color w:val="000000"/>
                <w:lang w:val="en-US"/>
              </w:rPr>
              <w:t>Tukaiev S.,</w:t>
            </w:r>
            <w:r w:rsidRPr="009D03C1">
              <w:rPr>
                <w:rFonts w:eastAsia="MS Mincho"/>
                <w:color w:val="000000"/>
                <w:lang w:val="en-US"/>
              </w:rPr>
              <w:t xml:space="preserve"> Chernykh M., Zyma I., </w:t>
            </w:r>
            <w:r w:rsidRPr="009D03C1">
              <w:rPr>
                <w:rFonts w:eastAsia="MS Mincho"/>
                <w:color w:val="000000"/>
                <w:u w:val="single"/>
                <w:lang w:val="en-US"/>
              </w:rPr>
              <w:t>Havrylets Y., Rizun V.</w:t>
            </w:r>
            <w:proofErr w:type="gramStart"/>
            <w:r w:rsidRPr="009D03C1">
              <w:rPr>
                <w:rFonts w:eastAsia="MS Mincho"/>
                <w:color w:val="000000"/>
                <w:u w:val="single"/>
                <w:lang w:val="en-US"/>
              </w:rPr>
              <w:t>,</w:t>
            </w:r>
            <w:r w:rsidRPr="009D03C1">
              <w:rPr>
                <w:rFonts w:eastAsia="MS Mincho"/>
                <w:color w:val="000000"/>
                <w:lang w:val="en-US"/>
              </w:rPr>
              <w:t>&amp;</w:t>
            </w:r>
            <w:proofErr w:type="gramEnd"/>
            <w:r w:rsidRPr="009D03C1">
              <w:rPr>
                <w:rFonts w:eastAsia="MS Mincho"/>
                <w:color w:val="000000"/>
                <w:lang w:val="en-US"/>
              </w:rPr>
              <w:t xml:space="preserve"> Makarchuk M. (November, 2017). </w:t>
            </w:r>
            <w:r w:rsidRPr="009D03C1">
              <w:rPr>
                <w:rFonts w:eastAsia="MS Mincho"/>
                <w:lang w:val="en-US"/>
              </w:rPr>
              <w:t xml:space="preserve">Resting state functional connectivity associated with alexithymic personality type </w:t>
            </w:r>
            <w:r w:rsidRPr="009D03C1">
              <w:rPr>
                <w:lang w:val="en-US"/>
              </w:rPr>
              <w:t xml:space="preserve">/ Program № </w:t>
            </w:r>
            <w:r w:rsidRPr="00844D87">
              <w:rPr>
                <w:lang w:val="en-US"/>
              </w:rPr>
              <w:t>608.10/QQ8</w:t>
            </w:r>
            <w:r w:rsidRPr="009D03C1">
              <w:rPr>
                <w:rFonts w:eastAsia="MS Mincho"/>
                <w:color w:val="0E0E0E"/>
                <w:lang w:val="en-US"/>
              </w:rPr>
              <w:t>.</w:t>
            </w:r>
            <w:r w:rsidRPr="00844D87">
              <w:rPr>
                <w:lang w:val="en-US"/>
              </w:rPr>
              <w:t xml:space="preserve">2017 Neuroscience Meeting Planner. </w:t>
            </w:r>
            <w:r w:rsidRPr="00844D87">
              <w:rPr>
                <w:rFonts w:eastAsia="MS Mincho"/>
                <w:color w:val="1A1A1A"/>
                <w:lang w:val="en-US"/>
              </w:rPr>
              <w:t>Washington, DC</w:t>
            </w:r>
            <w:r w:rsidRPr="00844D87">
              <w:rPr>
                <w:lang w:val="en-US"/>
              </w:rPr>
              <w:t xml:space="preserve">: Society for Neuroscience, 2017. Online // </w:t>
            </w:r>
            <w:r w:rsidRPr="00844D87">
              <w:rPr>
                <w:color w:val="000000"/>
                <w:lang w:val="en-US"/>
              </w:rPr>
              <w:t>N</w:t>
            </w:r>
            <w:r w:rsidRPr="00844D87">
              <w:rPr>
                <w:lang w:val="en-US"/>
              </w:rPr>
              <w:t xml:space="preserve">euroscience 2017, SfN's 47th annual meeting, </w:t>
            </w:r>
            <w:r w:rsidRPr="00844D87">
              <w:rPr>
                <w:rFonts w:eastAsia="MS Mincho"/>
                <w:color w:val="1A1A1A"/>
                <w:lang w:val="en-US"/>
              </w:rPr>
              <w:t>November 11-15, 2017, Washington, DC, USA</w:t>
            </w:r>
            <w:r w:rsidRPr="009D03C1">
              <w:rPr>
                <w:color w:val="000000"/>
                <w:lang w:val="en-US"/>
              </w:rPr>
              <w:t>. – P. 1138-1139.</w:t>
            </w:r>
            <w:hyperlink r:id="rId74" w:history="1">
              <w:r w:rsidRPr="009D03C1">
                <w:rPr>
                  <w:rStyle w:val="a6"/>
                </w:rPr>
                <w:t>http://www.sfn.org/-/media/SfN/Documents/Annual-Meeting/FinalProgram/NS2017/Full-Abstract-PDFs-2017/SFN17_Abstract-PDFs---Posters_4_Tue_PM.ashx?la=en&amp;hash=F28D538400736E2681CA9AEADBA98EA7BCF53CD5</w:t>
              </w:r>
            </w:hyperlink>
          </w:p>
        </w:tc>
      </w:tr>
      <w:tr w:rsidR="00984796" w:rsidRPr="00EC047A" w:rsidTr="00A32158">
        <w:tc>
          <w:tcPr>
            <w:tcW w:w="345" w:type="dxa"/>
          </w:tcPr>
          <w:p w:rsidR="00984796" w:rsidRPr="009D03C1" w:rsidRDefault="00984796" w:rsidP="007520D9">
            <w:pPr>
              <w:spacing w:after="60"/>
              <w:rPr>
                <w:rFonts w:eastAsia="MS Mincho"/>
                <w:lang w:val="uk-UA"/>
              </w:rPr>
            </w:pPr>
            <w:r>
              <w:rPr>
                <w:rFonts w:eastAsia="MS Mincho"/>
                <w:lang w:val="uk-UA"/>
              </w:rPr>
              <w:t>3</w:t>
            </w:r>
            <w:r w:rsidR="000D18CB">
              <w:rPr>
                <w:rFonts w:eastAsia="MS Mincho"/>
                <w:lang w:val="uk-UA"/>
              </w:rPr>
              <w:t>1</w:t>
            </w:r>
          </w:p>
        </w:tc>
        <w:tc>
          <w:tcPr>
            <w:tcW w:w="9790" w:type="dxa"/>
          </w:tcPr>
          <w:p w:rsidR="00984796" w:rsidRPr="009D03C1" w:rsidRDefault="00984796" w:rsidP="007520D9">
            <w:pPr>
              <w:spacing w:after="60"/>
              <w:rPr>
                <w:rFonts w:eastAsia="MS Mincho"/>
                <w:b/>
                <w:bCs/>
                <w:lang w:val="uk-UA"/>
              </w:rPr>
            </w:pPr>
            <w:r w:rsidRPr="00CD4D74">
              <w:rPr>
                <w:rFonts w:eastAsia="MS Mincho"/>
                <w:color w:val="000000"/>
                <w:lang w:val="en-US"/>
              </w:rPr>
              <w:t>Tukaiev</w:t>
            </w:r>
            <w:r w:rsidRPr="00CD4D74">
              <w:rPr>
                <w:rFonts w:eastAsia="MS Mincho"/>
                <w:color w:val="000000"/>
                <w:lang w:val="uk-UA"/>
              </w:rPr>
              <w:t xml:space="preserve"> </w:t>
            </w:r>
            <w:r w:rsidRPr="00CD4D74">
              <w:rPr>
                <w:rFonts w:eastAsia="MS Mincho"/>
                <w:color w:val="000000"/>
                <w:lang w:val="en-US"/>
              </w:rPr>
              <w:t>S</w:t>
            </w:r>
            <w:r w:rsidRPr="00CD4D74">
              <w:rPr>
                <w:rFonts w:eastAsia="MS Mincho"/>
                <w:color w:val="000000"/>
                <w:lang w:val="uk-UA"/>
              </w:rPr>
              <w:t>.</w:t>
            </w:r>
            <w:r w:rsidRPr="00CD4D74">
              <w:rPr>
                <w:rFonts w:eastAsia="MS Mincho"/>
                <w:b/>
                <w:color w:val="000000"/>
                <w:lang w:val="uk-UA"/>
              </w:rPr>
              <w:t>,</w:t>
            </w:r>
            <w:r w:rsidRPr="00844D87">
              <w:rPr>
                <w:rFonts w:eastAsia="MS Mincho"/>
                <w:color w:val="000000"/>
                <w:lang w:val="uk-UA"/>
              </w:rPr>
              <w:t xml:space="preserve"> </w:t>
            </w:r>
            <w:r w:rsidRPr="009D03C1">
              <w:rPr>
                <w:rFonts w:eastAsia="MS Mincho"/>
                <w:color w:val="000000"/>
                <w:lang w:val="en-US"/>
              </w:rPr>
              <w:t>Zyma</w:t>
            </w:r>
            <w:r w:rsidRPr="00844D87">
              <w:rPr>
                <w:rFonts w:eastAsia="MS Mincho"/>
                <w:color w:val="000000"/>
                <w:lang w:val="uk-UA"/>
              </w:rPr>
              <w:t xml:space="preserve"> </w:t>
            </w:r>
            <w:r w:rsidRPr="009D03C1">
              <w:rPr>
                <w:rFonts w:eastAsia="MS Mincho"/>
                <w:color w:val="000000"/>
                <w:lang w:val="en-US"/>
              </w:rPr>
              <w:t>I</w:t>
            </w:r>
            <w:r w:rsidRPr="00844D87">
              <w:rPr>
                <w:rFonts w:eastAsia="MS Mincho"/>
                <w:color w:val="000000"/>
                <w:lang w:val="uk-UA"/>
              </w:rPr>
              <w:t xml:space="preserve">., </w:t>
            </w:r>
            <w:r w:rsidRPr="009D03C1">
              <w:rPr>
                <w:rFonts w:eastAsia="MS Mincho"/>
                <w:color w:val="000000"/>
                <w:u w:val="single"/>
                <w:lang w:val="en-US"/>
              </w:rPr>
              <w:t>Havrylets</w:t>
            </w:r>
            <w:r w:rsidRPr="00844D87">
              <w:rPr>
                <w:rFonts w:eastAsia="MS Mincho"/>
                <w:color w:val="000000"/>
                <w:u w:val="single"/>
                <w:lang w:val="uk-UA"/>
              </w:rPr>
              <w:t xml:space="preserve"> </w:t>
            </w:r>
            <w:r w:rsidRPr="009D03C1">
              <w:rPr>
                <w:rFonts w:eastAsia="MS Mincho"/>
                <w:color w:val="000000"/>
                <w:u w:val="single"/>
                <w:lang w:val="en-US"/>
              </w:rPr>
              <w:t>Y</w:t>
            </w:r>
            <w:r w:rsidRPr="00844D87">
              <w:rPr>
                <w:rFonts w:eastAsia="MS Mincho"/>
                <w:color w:val="000000"/>
                <w:u w:val="single"/>
                <w:lang w:val="uk-UA"/>
              </w:rPr>
              <w:t xml:space="preserve">., </w:t>
            </w:r>
            <w:r w:rsidRPr="009D03C1">
              <w:rPr>
                <w:rFonts w:eastAsia="MS Mincho"/>
                <w:color w:val="000000"/>
                <w:u w:val="single"/>
                <w:lang w:val="en-US"/>
              </w:rPr>
              <w:t>Rizun</w:t>
            </w:r>
            <w:r w:rsidRPr="00844D87">
              <w:rPr>
                <w:rFonts w:eastAsia="MS Mincho"/>
                <w:color w:val="000000"/>
                <w:u w:val="single"/>
                <w:lang w:val="uk-UA"/>
              </w:rPr>
              <w:t xml:space="preserve"> </w:t>
            </w:r>
            <w:r w:rsidRPr="009D03C1">
              <w:rPr>
                <w:rFonts w:eastAsia="MS Mincho"/>
                <w:color w:val="000000"/>
                <w:u w:val="single"/>
                <w:lang w:val="en-US"/>
              </w:rPr>
              <w:t>V</w:t>
            </w:r>
            <w:r w:rsidRPr="00844D87">
              <w:rPr>
                <w:rFonts w:eastAsia="MS Mincho"/>
                <w:color w:val="000000"/>
                <w:u w:val="single"/>
                <w:lang w:val="uk-UA"/>
              </w:rPr>
              <w:t>.,</w:t>
            </w:r>
            <w:r w:rsidRPr="00844D87">
              <w:rPr>
                <w:rFonts w:eastAsia="MS Mincho"/>
                <w:color w:val="000000"/>
                <w:lang w:val="uk-UA"/>
              </w:rPr>
              <w:t xml:space="preserve"> </w:t>
            </w:r>
            <w:r w:rsidRPr="009D03C1">
              <w:rPr>
                <w:rFonts w:eastAsia="MS Mincho"/>
                <w:color w:val="000000"/>
                <w:lang w:val="en-US"/>
              </w:rPr>
              <w:t>Makarchuk</w:t>
            </w:r>
            <w:r w:rsidRPr="00844D87">
              <w:rPr>
                <w:rFonts w:eastAsia="MS Mincho"/>
                <w:color w:val="000000"/>
                <w:lang w:val="uk-UA"/>
              </w:rPr>
              <w:t xml:space="preserve"> </w:t>
            </w:r>
            <w:r w:rsidRPr="009D03C1">
              <w:rPr>
                <w:rFonts w:eastAsia="MS Mincho"/>
                <w:color w:val="000000"/>
                <w:lang w:val="en-US"/>
              </w:rPr>
              <w:t>M</w:t>
            </w:r>
            <w:r w:rsidRPr="00844D87">
              <w:rPr>
                <w:rFonts w:eastAsia="MS Mincho"/>
                <w:color w:val="000000"/>
                <w:lang w:val="uk-UA"/>
              </w:rPr>
              <w:t xml:space="preserve">. &amp; </w:t>
            </w:r>
            <w:r w:rsidRPr="009D03C1">
              <w:rPr>
                <w:rFonts w:eastAsia="MS Mincho"/>
                <w:color w:val="000000"/>
                <w:lang w:val="en-US"/>
              </w:rPr>
              <w:t>Kashpur</w:t>
            </w:r>
            <w:r w:rsidRPr="00844D87">
              <w:rPr>
                <w:rFonts w:eastAsia="MS Mincho"/>
                <w:color w:val="000000"/>
                <w:lang w:val="uk-UA"/>
              </w:rPr>
              <w:t xml:space="preserve"> </w:t>
            </w:r>
            <w:r w:rsidRPr="009D03C1">
              <w:rPr>
                <w:rFonts w:eastAsia="MS Mincho"/>
                <w:color w:val="000000"/>
                <w:lang w:val="en-US"/>
              </w:rPr>
              <w:t>D</w:t>
            </w:r>
            <w:r w:rsidRPr="00844D87">
              <w:rPr>
                <w:rFonts w:eastAsia="MS Mincho"/>
                <w:color w:val="000000"/>
                <w:lang w:val="uk-UA"/>
              </w:rPr>
              <w:t>. (</w:t>
            </w:r>
            <w:proofErr w:type="gramStart"/>
            <w:r w:rsidRPr="009D03C1">
              <w:rPr>
                <w:rFonts w:eastAsia="MS Mincho"/>
                <w:color w:val="000000"/>
                <w:lang w:val="en-US"/>
              </w:rPr>
              <w:t>October</w:t>
            </w:r>
            <w:r w:rsidRPr="00844D87">
              <w:rPr>
                <w:rFonts w:eastAsia="MS Mincho"/>
                <w:color w:val="000000"/>
                <w:lang w:val="uk-UA"/>
              </w:rPr>
              <w:t>,</w:t>
            </w:r>
            <w:proofErr w:type="gramEnd"/>
            <w:r w:rsidRPr="00844D87">
              <w:rPr>
                <w:rFonts w:eastAsia="MS Mincho"/>
                <w:color w:val="000000"/>
                <w:lang w:val="uk-UA"/>
              </w:rPr>
              <w:t xml:space="preserve"> 2017). </w:t>
            </w:r>
            <w:r w:rsidRPr="009D03C1">
              <w:rPr>
                <w:rFonts w:eastAsia="MS Mincho"/>
                <w:color w:val="000000"/>
                <w:lang w:val="en-US"/>
              </w:rPr>
              <w:t>B</w:t>
            </w:r>
            <w:r w:rsidRPr="009D03C1">
              <w:rPr>
                <w:bCs/>
                <w:color w:val="000000"/>
                <w:shd w:val="clear" w:color="auto" w:fill="FFFFFF"/>
                <w:lang w:val="en-US"/>
              </w:rPr>
              <w:t xml:space="preserve">urnout-related variation in EEG under photic stimulation / </w:t>
            </w:r>
            <w:r w:rsidRPr="009D03C1">
              <w:rPr>
                <w:rFonts w:eastAsia="Calibri"/>
                <w:bCs/>
                <w:lang w:val="en-US"/>
              </w:rPr>
              <w:t>57th SPR Annual Meeting, October 11</w:t>
            </w:r>
            <w:r w:rsidRPr="009D03C1">
              <w:rPr>
                <w:rFonts w:eastAsia="Calibri"/>
                <w:lang w:val="en-US"/>
              </w:rPr>
              <w:t xml:space="preserve">-15, 2017, The Hofburg, Vienna, Austria </w:t>
            </w:r>
            <w:r w:rsidRPr="009D03C1">
              <w:rPr>
                <w:color w:val="000000"/>
                <w:lang w:val="en-US"/>
              </w:rPr>
              <w:t xml:space="preserve">// </w:t>
            </w:r>
            <w:r w:rsidRPr="00475EDB">
              <w:rPr>
                <w:bCs/>
                <w:color w:val="000000"/>
                <w:lang w:val="en-US"/>
              </w:rPr>
              <w:t xml:space="preserve">Psychophysiology, </w:t>
            </w:r>
            <w:r w:rsidRPr="009D03C1">
              <w:rPr>
                <w:color w:val="000000"/>
                <w:lang w:val="en-US"/>
              </w:rPr>
              <w:t xml:space="preserve">54, </w:t>
            </w:r>
            <w:r w:rsidRPr="00475EDB">
              <w:rPr>
                <w:color w:val="000000"/>
                <w:lang w:val="en-US"/>
              </w:rPr>
              <w:t>Suppl</w:t>
            </w:r>
            <w:r w:rsidRPr="009D03C1">
              <w:rPr>
                <w:color w:val="000000"/>
                <w:lang w:val="en-US"/>
              </w:rPr>
              <w:t xml:space="preserve">. 1. - </w:t>
            </w:r>
            <w:r w:rsidRPr="00475EDB">
              <w:rPr>
                <w:color w:val="000000"/>
                <w:lang w:val="en-US"/>
              </w:rPr>
              <w:t>P</w:t>
            </w:r>
            <w:r w:rsidRPr="009D03C1">
              <w:rPr>
                <w:color w:val="000000"/>
                <w:lang w:val="en-US"/>
              </w:rPr>
              <w:t xml:space="preserve">. </w:t>
            </w:r>
            <w:r w:rsidRPr="009D03C1">
              <w:rPr>
                <w:rFonts w:eastAsia="Calibri"/>
                <w:color w:val="000000"/>
                <w:lang w:val="en-US"/>
              </w:rPr>
              <w:t xml:space="preserve">S48. </w:t>
            </w:r>
            <w:hyperlink r:id="rId75" w:history="1">
              <w:r w:rsidRPr="009D03C1">
                <w:rPr>
                  <w:rStyle w:val="a6"/>
                  <w:rFonts w:eastAsia="Calibri"/>
                  <w:lang w:val="en-US"/>
                </w:rPr>
                <w:t>http://www.sprweb.org/wp-content/uploads/2016/02/Psychophysiology_V54_Is1.pdf</w:t>
              </w:r>
            </w:hyperlink>
            <w:r w:rsidRPr="009D03C1">
              <w:rPr>
                <w:rFonts w:eastAsia="Calibri"/>
                <w:color w:val="000000"/>
                <w:lang w:val="en-US"/>
              </w:rPr>
              <w:t xml:space="preserve">  (IF</w:t>
            </w:r>
            <w:r w:rsidRPr="00844D87">
              <w:rPr>
                <w:rFonts w:eastAsia="Calibri"/>
                <w:color w:val="000000"/>
                <w:lang w:val="en-US"/>
              </w:rPr>
              <w:t>:</w:t>
            </w:r>
            <w:r w:rsidRPr="009D03C1">
              <w:rPr>
                <w:rFonts w:eastAsia="Calibri"/>
                <w:color w:val="000000"/>
                <w:lang w:val="en-US"/>
              </w:rPr>
              <w:t xml:space="preserve"> 2.668)</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32</w:t>
            </w:r>
          </w:p>
        </w:tc>
        <w:tc>
          <w:tcPr>
            <w:tcW w:w="9790" w:type="dxa"/>
          </w:tcPr>
          <w:p w:rsidR="00984796" w:rsidRPr="009D03C1" w:rsidRDefault="00984796" w:rsidP="007520D9">
            <w:pPr>
              <w:spacing w:after="60"/>
              <w:rPr>
                <w:rFonts w:eastAsia="MS Mincho"/>
                <w:b/>
                <w:bCs/>
                <w:lang w:val="uk-UA"/>
              </w:rPr>
            </w:pPr>
            <w:r w:rsidRPr="009D03C1">
              <w:rPr>
                <w:color w:val="000000"/>
                <w:lang w:val="en-US"/>
              </w:rPr>
              <w:t>Vasilchenko</w:t>
            </w:r>
            <w:r w:rsidRPr="00844D87">
              <w:rPr>
                <w:color w:val="000000"/>
                <w:lang w:val="uk-UA"/>
              </w:rPr>
              <w:t xml:space="preserve"> </w:t>
            </w:r>
            <w:r w:rsidRPr="009D03C1">
              <w:rPr>
                <w:color w:val="000000"/>
                <w:lang w:val="en-US"/>
              </w:rPr>
              <w:t>A</w:t>
            </w:r>
            <w:r w:rsidRPr="00844D87">
              <w:rPr>
                <w:color w:val="000000"/>
                <w:lang w:val="uk-UA"/>
              </w:rPr>
              <w:t>.,</w:t>
            </w:r>
            <w:r w:rsidRPr="009D03C1">
              <w:rPr>
                <w:color w:val="000000"/>
                <w:lang w:val="en-US"/>
              </w:rPr>
              <w:t> </w:t>
            </w:r>
            <w:r w:rsidRPr="00CD4D74">
              <w:rPr>
                <w:color w:val="000000"/>
                <w:lang w:val="en-US"/>
              </w:rPr>
              <w:t>Tukaiev</w:t>
            </w:r>
            <w:r w:rsidRPr="00CD4D74">
              <w:rPr>
                <w:color w:val="000000"/>
                <w:lang w:val="uk-UA"/>
              </w:rPr>
              <w:t xml:space="preserve"> </w:t>
            </w:r>
            <w:r w:rsidRPr="00CD4D74">
              <w:rPr>
                <w:color w:val="000000"/>
                <w:lang w:val="en-US"/>
              </w:rPr>
              <w:t>S</w:t>
            </w:r>
            <w:r w:rsidRPr="00CD4D74">
              <w:rPr>
                <w:color w:val="000000"/>
                <w:lang w:val="uk-UA"/>
              </w:rPr>
              <w:t>.,</w:t>
            </w:r>
            <w:r w:rsidRPr="00844D87">
              <w:rPr>
                <w:color w:val="000000"/>
                <w:u w:val="single"/>
                <w:lang w:val="uk-UA"/>
              </w:rPr>
              <w:t xml:space="preserve"> </w:t>
            </w:r>
            <w:r w:rsidRPr="009D03C1">
              <w:rPr>
                <w:color w:val="000000"/>
                <w:u w:val="single"/>
                <w:lang w:val="en-US"/>
              </w:rPr>
              <w:t>Havrylets</w:t>
            </w:r>
            <w:r w:rsidRPr="00844D87">
              <w:rPr>
                <w:color w:val="000000"/>
                <w:u w:val="single"/>
                <w:lang w:val="uk-UA"/>
              </w:rPr>
              <w:t xml:space="preserve"> </w:t>
            </w:r>
            <w:r w:rsidRPr="009D03C1">
              <w:rPr>
                <w:color w:val="000000"/>
                <w:u w:val="single"/>
                <w:lang w:val="en-US"/>
              </w:rPr>
              <w:t>Y</w:t>
            </w:r>
            <w:r w:rsidRPr="00844D87">
              <w:rPr>
                <w:color w:val="000000"/>
                <w:u w:val="single"/>
                <w:lang w:val="uk-UA"/>
              </w:rPr>
              <w:t xml:space="preserve">., </w:t>
            </w:r>
            <w:r w:rsidRPr="009D03C1">
              <w:rPr>
                <w:color w:val="000000"/>
                <w:u w:val="single"/>
                <w:lang w:val="en-US"/>
              </w:rPr>
              <w:t>Rizun</w:t>
            </w:r>
            <w:r w:rsidRPr="00844D87">
              <w:rPr>
                <w:color w:val="000000"/>
                <w:u w:val="single"/>
                <w:lang w:val="uk-UA"/>
              </w:rPr>
              <w:t xml:space="preserve"> </w:t>
            </w:r>
            <w:r w:rsidRPr="009D03C1">
              <w:rPr>
                <w:color w:val="000000"/>
                <w:u w:val="single"/>
                <w:lang w:val="en-US"/>
              </w:rPr>
              <w:t>V</w:t>
            </w:r>
            <w:r w:rsidRPr="00844D87">
              <w:rPr>
                <w:color w:val="000000"/>
                <w:u w:val="single"/>
                <w:lang w:val="uk-UA"/>
              </w:rPr>
              <w:t xml:space="preserve">., </w:t>
            </w:r>
            <w:r w:rsidRPr="009D03C1">
              <w:rPr>
                <w:color w:val="000000"/>
                <w:u w:val="single"/>
                <w:lang w:val="en-US"/>
              </w:rPr>
              <w:t>Kashpur</w:t>
            </w:r>
            <w:r w:rsidRPr="00844D87">
              <w:rPr>
                <w:color w:val="000000"/>
                <w:u w:val="single"/>
                <w:lang w:val="uk-UA"/>
              </w:rPr>
              <w:t xml:space="preserve"> </w:t>
            </w:r>
            <w:r w:rsidRPr="009D03C1">
              <w:rPr>
                <w:color w:val="000000"/>
                <w:u w:val="single"/>
                <w:lang w:val="en-US"/>
              </w:rPr>
              <w:t>D</w:t>
            </w:r>
            <w:r w:rsidRPr="00844D87">
              <w:rPr>
                <w:color w:val="000000"/>
                <w:u w:val="single"/>
                <w:lang w:val="uk-UA"/>
              </w:rPr>
              <w:t xml:space="preserve">., </w:t>
            </w:r>
            <w:r w:rsidRPr="009D03C1">
              <w:rPr>
                <w:color w:val="000000"/>
                <w:u w:val="single"/>
                <w:lang w:val="en-US"/>
              </w:rPr>
              <w:t>Pogorilska</w:t>
            </w:r>
            <w:r w:rsidRPr="00844D87">
              <w:rPr>
                <w:color w:val="000000"/>
                <w:u w:val="single"/>
                <w:lang w:val="uk-UA"/>
              </w:rPr>
              <w:t xml:space="preserve"> </w:t>
            </w:r>
            <w:r w:rsidRPr="009D03C1">
              <w:rPr>
                <w:color w:val="000000"/>
                <w:u w:val="single"/>
                <w:lang w:val="en-US"/>
              </w:rPr>
              <w:t>N</w:t>
            </w:r>
            <w:r w:rsidRPr="00844D87">
              <w:rPr>
                <w:color w:val="000000"/>
                <w:u w:val="single"/>
                <w:lang w:val="uk-UA"/>
              </w:rPr>
              <w:t>.,</w:t>
            </w:r>
            <w:r w:rsidRPr="00844D87">
              <w:rPr>
                <w:color w:val="000000"/>
                <w:lang w:val="uk-UA"/>
              </w:rPr>
              <w:t xml:space="preserve"> </w:t>
            </w:r>
            <w:r w:rsidRPr="009D03C1">
              <w:rPr>
                <w:color w:val="000000"/>
                <w:lang w:val="en-US"/>
              </w:rPr>
              <w:t>Radchuk</w:t>
            </w:r>
            <w:r w:rsidRPr="00844D87">
              <w:rPr>
                <w:color w:val="000000"/>
                <w:lang w:val="uk-UA"/>
              </w:rPr>
              <w:t xml:space="preserve"> </w:t>
            </w:r>
            <w:r w:rsidRPr="009D03C1">
              <w:rPr>
                <w:color w:val="000000"/>
                <w:lang w:val="en-US"/>
              </w:rPr>
              <w:t>O</w:t>
            </w:r>
            <w:r w:rsidRPr="00844D87">
              <w:rPr>
                <w:color w:val="000000"/>
                <w:lang w:val="uk-UA"/>
              </w:rPr>
              <w:t xml:space="preserve">., </w:t>
            </w:r>
            <w:r w:rsidRPr="009D03C1">
              <w:rPr>
                <w:color w:val="000000"/>
                <w:lang w:val="en-US"/>
              </w:rPr>
              <w:t>Zyma</w:t>
            </w:r>
            <w:r w:rsidRPr="00844D87">
              <w:rPr>
                <w:color w:val="000000"/>
                <w:lang w:val="uk-UA"/>
              </w:rPr>
              <w:t xml:space="preserve"> </w:t>
            </w:r>
            <w:r w:rsidRPr="009D03C1">
              <w:rPr>
                <w:color w:val="000000"/>
                <w:lang w:val="en-US"/>
              </w:rPr>
              <w:t>I</w:t>
            </w:r>
            <w:r w:rsidRPr="00844D87">
              <w:rPr>
                <w:color w:val="000000"/>
                <w:lang w:val="uk-UA"/>
              </w:rPr>
              <w:t xml:space="preserve">., </w:t>
            </w:r>
            <w:r w:rsidRPr="009D03C1">
              <w:rPr>
                <w:color w:val="000000"/>
                <w:lang w:val="en-US"/>
              </w:rPr>
              <w:t>Abbasova</w:t>
            </w:r>
            <w:r w:rsidRPr="00844D87">
              <w:rPr>
                <w:color w:val="000000"/>
                <w:lang w:val="uk-UA"/>
              </w:rPr>
              <w:t xml:space="preserve"> </w:t>
            </w:r>
            <w:r w:rsidRPr="009D03C1">
              <w:rPr>
                <w:color w:val="000000"/>
                <w:lang w:val="en-US"/>
              </w:rPr>
              <w:t>G</w:t>
            </w:r>
            <w:r w:rsidRPr="00844D87">
              <w:rPr>
                <w:color w:val="000000"/>
                <w:lang w:val="uk-UA"/>
              </w:rPr>
              <w:t xml:space="preserve">., </w:t>
            </w:r>
            <w:r w:rsidRPr="009D03C1">
              <w:rPr>
                <w:color w:val="000000"/>
                <w:lang w:val="en-US"/>
              </w:rPr>
              <w:t>Derevinskaya</w:t>
            </w:r>
            <w:r w:rsidRPr="00844D87">
              <w:rPr>
                <w:color w:val="000000"/>
                <w:lang w:val="uk-UA"/>
              </w:rPr>
              <w:t xml:space="preserve"> </w:t>
            </w:r>
            <w:r w:rsidRPr="009D03C1">
              <w:rPr>
                <w:color w:val="000000"/>
                <w:lang w:val="en-US"/>
              </w:rPr>
              <w:t>L</w:t>
            </w:r>
            <w:r w:rsidRPr="00844D87">
              <w:rPr>
                <w:color w:val="000000"/>
                <w:lang w:val="uk-UA"/>
              </w:rPr>
              <w:t xml:space="preserve">. </w:t>
            </w:r>
            <w:r w:rsidRPr="00844D87">
              <w:rPr>
                <w:color w:val="000000"/>
                <w:shd w:val="clear" w:color="auto" w:fill="FFFFFF"/>
                <w:lang w:val="uk-UA"/>
              </w:rPr>
              <w:t>(</w:t>
            </w:r>
            <w:r w:rsidRPr="009D03C1">
              <w:rPr>
                <w:color w:val="000000"/>
                <w:shd w:val="clear" w:color="auto" w:fill="FFFFFF"/>
                <w:lang w:val="en-US"/>
              </w:rPr>
              <w:t>April</w:t>
            </w:r>
            <w:r w:rsidRPr="00844D87">
              <w:rPr>
                <w:color w:val="000000"/>
                <w:shd w:val="clear" w:color="auto" w:fill="FFFFFF"/>
                <w:lang w:val="uk-UA"/>
              </w:rPr>
              <w:t xml:space="preserve"> 2017) </w:t>
            </w:r>
            <w:r w:rsidRPr="009D03C1">
              <w:rPr>
                <w:color w:val="000000"/>
                <w:shd w:val="clear" w:color="auto" w:fill="FFFFFF"/>
                <w:lang w:val="en-US"/>
              </w:rPr>
              <w:t>EV</w:t>
            </w:r>
            <w:r w:rsidRPr="00844D87">
              <w:rPr>
                <w:color w:val="000000"/>
                <w:shd w:val="clear" w:color="auto" w:fill="FFFFFF"/>
                <w:lang w:val="uk-UA"/>
              </w:rPr>
              <w:t>1112.</w:t>
            </w:r>
            <w:r w:rsidRPr="009D03C1">
              <w:rPr>
                <w:color w:val="000000"/>
                <w:lang w:val="en-US"/>
              </w:rPr>
              <w:t>Self</w:t>
            </w:r>
            <w:r w:rsidRPr="00844D87">
              <w:rPr>
                <w:color w:val="000000"/>
                <w:lang w:val="uk-UA"/>
              </w:rPr>
              <w:t>-</w:t>
            </w:r>
            <w:r w:rsidRPr="009D03C1">
              <w:rPr>
                <w:color w:val="000000"/>
                <w:lang w:val="en-US"/>
              </w:rPr>
              <w:t>transcendence</w:t>
            </w:r>
            <w:r w:rsidRPr="00844D87">
              <w:rPr>
                <w:color w:val="000000"/>
                <w:lang w:val="uk-UA"/>
              </w:rPr>
              <w:t xml:space="preserve"> </w:t>
            </w:r>
            <w:r w:rsidRPr="009D03C1">
              <w:rPr>
                <w:color w:val="000000"/>
                <w:lang w:val="en-US"/>
              </w:rPr>
              <w:t>and</w:t>
            </w:r>
            <w:r w:rsidRPr="00844D87">
              <w:rPr>
                <w:color w:val="000000"/>
                <w:lang w:val="uk-UA"/>
              </w:rPr>
              <w:t xml:space="preserve"> </w:t>
            </w:r>
            <w:r w:rsidRPr="00EC047A">
              <w:rPr>
                <w:color w:val="000000"/>
                <w:lang w:val="en-US"/>
              </w:rPr>
              <w:t>excessive</w:t>
            </w:r>
            <w:r w:rsidRPr="00844D87">
              <w:rPr>
                <w:color w:val="000000"/>
                <w:lang w:val="uk-UA"/>
              </w:rPr>
              <w:t xml:space="preserve"> </w:t>
            </w:r>
            <w:r w:rsidRPr="00EC047A">
              <w:rPr>
                <w:color w:val="000000"/>
                <w:lang w:val="en-US"/>
              </w:rPr>
              <w:t>TV</w:t>
            </w:r>
            <w:r w:rsidRPr="00844D87">
              <w:rPr>
                <w:color w:val="000000"/>
                <w:lang w:val="uk-UA"/>
              </w:rPr>
              <w:t xml:space="preserve"> </w:t>
            </w:r>
            <w:r w:rsidRPr="00EC047A">
              <w:rPr>
                <w:color w:val="000000"/>
                <w:lang w:val="en-US"/>
              </w:rPr>
              <w:t>commercial</w:t>
            </w:r>
            <w:r w:rsidRPr="00844D87">
              <w:rPr>
                <w:color w:val="000000"/>
                <w:lang w:val="uk-UA"/>
              </w:rPr>
              <w:t xml:space="preserve"> </w:t>
            </w:r>
            <w:r w:rsidRPr="00EC047A">
              <w:rPr>
                <w:bCs/>
                <w:color w:val="000000"/>
                <w:lang w:val="en-US"/>
              </w:rPr>
              <w:t>viewing</w:t>
            </w:r>
            <w:r w:rsidRPr="00844D87">
              <w:rPr>
                <w:bCs/>
                <w:color w:val="000000"/>
                <w:lang w:val="uk-UA"/>
              </w:rPr>
              <w:t xml:space="preserve"> </w:t>
            </w:r>
            <w:r w:rsidRPr="00EC047A">
              <w:rPr>
                <w:color w:val="000000"/>
                <w:lang w:val="en-US"/>
              </w:rPr>
              <w:t>in</w:t>
            </w:r>
            <w:r w:rsidRPr="00844D87">
              <w:rPr>
                <w:color w:val="000000"/>
                <w:lang w:val="uk-UA"/>
              </w:rPr>
              <w:t xml:space="preserve"> </w:t>
            </w:r>
            <w:r w:rsidRPr="00EC047A">
              <w:rPr>
                <w:color w:val="000000"/>
                <w:lang w:val="en-US"/>
              </w:rPr>
              <w:t>senior</w:t>
            </w:r>
            <w:r w:rsidRPr="00844D87">
              <w:rPr>
                <w:color w:val="000000"/>
                <w:lang w:val="uk-UA"/>
              </w:rPr>
              <w:t xml:space="preserve"> </w:t>
            </w:r>
            <w:r w:rsidRPr="00EC047A">
              <w:rPr>
                <w:color w:val="000000"/>
                <w:lang w:val="en-US"/>
              </w:rPr>
              <w:t>pupils</w:t>
            </w:r>
            <w:r w:rsidRPr="00844D87">
              <w:rPr>
                <w:color w:val="000000"/>
                <w:lang w:val="uk-UA"/>
              </w:rPr>
              <w:t xml:space="preserve"> </w:t>
            </w:r>
            <w:r w:rsidRPr="00844D87">
              <w:rPr>
                <w:b/>
                <w:color w:val="000000"/>
                <w:lang w:val="uk-UA"/>
              </w:rPr>
              <w:t xml:space="preserve">/ </w:t>
            </w:r>
            <w:r w:rsidRPr="00844D87">
              <w:rPr>
                <w:color w:val="000000"/>
                <w:lang w:val="uk-UA"/>
              </w:rPr>
              <w:t>25</w:t>
            </w:r>
            <w:r w:rsidRPr="00EC047A">
              <w:rPr>
                <w:color w:val="000000"/>
                <w:vertAlign w:val="superscript"/>
                <w:lang w:val="en-US"/>
              </w:rPr>
              <w:t>th</w:t>
            </w:r>
            <w:r w:rsidRPr="00844D87">
              <w:rPr>
                <w:color w:val="000000"/>
                <w:lang w:val="uk-UA"/>
              </w:rPr>
              <w:t xml:space="preserve"> </w:t>
            </w:r>
            <w:r w:rsidRPr="00EC047A">
              <w:rPr>
                <w:color w:val="000000"/>
                <w:lang w:val="en-US"/>
              </w:rPr>
              <w:t>European</w:t>
            </w:r>
            <w:r w:rsidRPr="00844D87">
              <w:rPr>
                <w:color w:val="000000"/>
                <w:lang w:val="uk-UA"/>
              </w:rPr>
              <w:t xml:space="preserve"> </w:t>
            </w:r>
            <w:r w:rsidRPr="00EC047A">
              <w:rPr>
                <w:color w:val="000000"/>
                <w:lang w:val="en-US"/>
              </w:rPr>
              <w:t>Congress</w:t>
            </w:r>
            <w:r w:rsidRPr="00844D87">
              <w:rPr>
                <w:color w:val="000000"/>
                <w:lang w:val="uk-UA"/>
              </w:rPr>
              <w:t xml:space="preserve"> </w:t>
            </w:r>
            <w:r w:rsidRPr="00EC047A">
              <w:rPr>
                <w:color w:val="000000"/>
                <w:lang w:val="en-US"/>
              </w:rPr>
              <w:t>of</w:t>
            </w:r>
            <w:r w:rsidRPr="00844D87">
              <w:rPr>
                <w:color w:val="000000"/>
                <w:lang w:val="uk-UA"/>
              </w:rPr>
              <w:t xml:space="preserve"> </w:t>
            </w:r>
            <w:r w:rsidRPr="00EC047A">
              <w:rPr>
                <w:color w:val="000000"/>
                <w:lang w:val="en-US"/>
              </w:rPr>
              <w:t>Psychiatry</w:t>
            </w:r>
            <w:r w:rsidRPr="00844D87">
              <w:rPr>
                <w:color w:val="000000"/>
                <w:lang w:val="uk-UA"/>
              </w:rPr>
              <w:t xml:space="preserve"> (</w:t>
            </w:r>
            <w:r w:rsidRPr="00EC047A">
              <w:rPr>
                <w:color w:val="000000"/>
                <w:lang w:val="en-US"/>
              </w:rPr>
              <w:t>EPA</w:t>
            </w:r>
            <w:r w:rsidRPr="00844D87">
              <w:rPr>
                <w:color w:val="000000"/>
                <w:lang w:val="uk-UA"/>
              </w:rPr>
              <w:t xml:space="preserve"> 2017). </w:t>
            </w:r>
            <w:r w:rsidRPr="00844D87">
              <w:rPr>
                <w:color w:val="000000"/>
                <w:lang w:val="en-US"/>
              </w:rPr>
              <w:t xml:space="preserve">Together for Mental Health, Florence, Italy, 1-4 April 2017 </w:t>
            </w:r>
            <w:r w:rsidRPr="00844D87">
              <w:rPr>
                <w:b/>
                <w:color w:val="000000"/>
                <w:lang w:val="en-US"/>
              </w:rPr>
              <w:t xml:space="preserve">// </w:t>
            </w:r>
            <w:r w:rsidRPr="00844D87">
              <w:rPr>
                <w:color w:val="000000"/>
                <w:lang w:val="en-US"/>
              </w:rPr>
              <w:t xml:space="preserve">European Psychiatry (Abstracts of the 25th European Congress of Psychiatry), V. 41, S766 ISSN 0924-9338, </w:t>
            </w:r>
            <w:r w:rsidRPr="009D03C1">
              <w:rPr>
                <w:rFonts w:eastAsia="Calibri"/>
                <w:color w:val="262626"/>
                <w:lang w:val="en-US"/>
              </w:rPr>
              <w:t xml:space="preserve">DOI: </w:t>
            </w:r>
            <w:hyperlink r:id="rId76" w:history="1">
              <w:r w:rsidRPr="009D03C1">
                <w:rPr>
                  <w:rStyle w:val="a6"/>
                  <w:rFonts w:eastAsia="MS Mincho"/>
                  <w:color w:val="3366FF"/>
                  <w:lang w:val="en-US"/>
                </w:rPr>
                <w:t>http://dx.doi.org/10.1016/j.eurpsy.2017.01.1442</w:t>
              </w:r>
            </w:hyperlink>
            <w:r w:rsidRPr="009D03C1">
              <w:rPr>
                <w:rFonts w:eastAsia="Calibri"/>
                <w:color w:val="000000"/>
                <w:lang w:val="en-US"/>
              </w:rPr>
              <w:t>(IF</w:t>
            </w:r>
            <w:r w:rsidRPr="00844D87">
              <w:rPr>
                <w:rFonts w:eastAsia="Calibri"/>
                <w:color w:val="000000"/>
                <w:lang w:val="en-US"/>
              </w:rPr>
              <w:t>:</w:t>
            </w:r>
            <w:r w:rsidRPr="009D03C1">
              <w:rPr>
                <w:rFonts w:eastAsia="Calibri"/>
                <w:color w:val="000000"/>
                <w:lang w:val="en-US"/>
              </w:rPr>
              <w:t xml:space="preserve"> 3.123, 5-year IF: 3.474, SNIP</w:t>
            </w:r>
            <w:r w:rsidRPr="00844D87">
              <w:rPr>
                <w:rFonts w:eastAsia="Calibri"/>
                <w:color w:val="000000"/>
                <w:lang w:val="en-US"/>
              </w:rPr>
              <w:t>: 1.024</w:t>
            </w:r>
            <w:r w:rsidRPr="009D03C1">
              <w:rPr>
                <w:rFonts w:eastAsia="Calibri"/>
                <w:color w:val="000000"/>
                <w:lang w:val="en-US"/>
              </w:rPr>
              <w:t>)</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33</w:t>
            </w:r>
          </w:p>
        </w:tc>
        <w:tc>
          <w:tcPr>
            <w:tcW w:w="9790" w:type="dxa"/>
          </w:tcPr>
          <w:p w:rsidR="00984796" w:rsidRPr="009D03C1" w:rsidRDefault="00984796" w:rsidP="007520D9">
            <w:pPr>
              <w:spacing w:after="60"/>
              <w:rPr>
                <w:rFonts w:eastAsia="MS Mincho"/>
                <w:b/>
                <w:bCs/>
                <w:lang w:val="uk-UA"/>
              </w:rPr>
            </w:pPr>
            <w:r w:rsidRPr="00CD4D74">
              <w:rPr>
                <w:color w:val="000000"/>
                <w:lang w:val="en-US"/>
              </w:rPr>
              <w:t>Tukaiev</w:t>
            </w:r>
            <w:r w:rsidRPr="00CD4D74">
              <w:rPr>
                <w:color w:val="000000"/>
                <w:lang w:val="uk-UA"/>
              </w:rPr>
              <w:t>S.,</w:t>
            </w:r>
            <w:r w:rsidR="00CD4D74">
              <w:rPr>
                <w:color w:val="000000"/>
                <w:spacing w:val="12"/>
                <w:lang w:val="uk-UA"/>
              </w:rPr>
              <w:t xml:space="preserve"> </w:t>
            </w:r>
            <w:r w:rsidRPr="00844D87">
              <w:rPr>
                <w:color w:val="000000"/>
                <w:spacing w:val="12"/>
                <w:lang w:val="en-US"/>
              </w:rPr>
              <w:t>Zyma</w:t>
            </w:r>
            <w:r w:rsidRPr="009D03C1">
              <w:rPr>
                <w:color w:val="000000"/>
                <w:lang w:val="uk-UA"/>
              </w:rPr>
              <w:t>I.,</w:t>
            </w:r>
            <w:r w:rsidRPr="00844D87">
              <w:rPr>
                <w:color w:val="000000"/>
                <w:lang w:val="en-US"/>
              </w:rPr>
              <w:t>Vasilchenko</w:t>
            </w:r>
            <w:r w:rsidRPr="009D03C1">
              <w:rPr>
                <w:color w:val="000000"/>
                <w:lang w:val="uk-UA"/>
              </w:rPr>
              <w:t>A.,</w:t>
            </w:r>
            <w:r w:rsidRPr="009D03C1">
              <w:rPr>
                <w:color w:val="000000"/>
                <w:u w:val="single"/>
                <w:lang w:val="en-GB"/>
              </w:rPr>
              <w:t>Kas</w:t>
            </w:r>
            <w:r w:rsidRPr="00844D87">
              <w:rPr>
                <w:color w:val="000000"/>
                <w:u w:val="single"/>
                <w:lang w:val="en-US"/>
              </w:rPr>
              <w:t>h</w:t>
            </w:r>
            <w:r w:rsidRPr="009D03C1">
              <w:rPr>
                <w:color w:val="000000"/>
                <w:u w:val="single"/>
                <w:lang w:val="en-GB"/>
              </w:rPr>
              <w:t>pur</w:t>
            </w:r>
            <w:r w:rsidRPr="009D03C1">
              <w:rPr>
                <w:color w:val="000000"/>
                <w:u w:val="single"/>
                <w:lang w:val="uk-UA"/>
              </w:rPr>
              <w:t xml:space="preserve">D., </w:t>
            </w:r>
            <w:r w:rsidRPr="00844D87">
              <w:rPr>
                <w:u w:val="single"/>
                <w:lang w:val="en-US"/>
              </w:rPr>
              <w:t>Havrylets</w:t>
            </w:r>
            <w:r w:rsidRPr="009D03C1">
              <w:rPr>
                <w:color w:val="000000"/>
                <w:u w:val="single"/>
                <w:lang w:val="uk-UA"/>
              </w:rPr>
              <w:t xml:space="preserve">Y., </w:t>
            </w:r>
            <w:r w:rsidRPr="00844D87">
              <w:rPr>
                <w:u w:val="single"/>
                <w:lang w:val="en-US"/>
              </w:rPr>
              <w:t>RizunV</w:t>
            </w:r>
            <w:r w:rsidRPr="00844D87">
              <w:rPr>
                <w:lang w:val="en-US"/>
              </w:rPr>
              <w:t xml:space="preserve">.,Makarchuk M. Human social brain in media reception: the </w:t>
            </w:r>
            <w:r w:rsidRPr="009D03C1">
              <w:rPr>
                <w:color w:val="000000"/>
                <w:lang w:val="en-GB"/>
              </w:rPr>
              <w:t xml:space="preserve">effect </w:t>
            </w:r>
            <w:r w:rsidRPr="00844D87">
              <w:rPr>
                <w:color w:val="000000"/>
                <w:lang w:val="en-US"/>
              </w:rPr>
              <w:t xml:space="preserve">of </w:t>
            </w:r>
            <w:r w:rsidRPr="009D03C1">
              <w:rPr>
                <w:lang w:val="en-GB"/>
              </w:rPr>
              <w:t xml:space="preserve">emotional valence </w:t>
            </w:r>
            <w:r w:rsidRPr="00844D87">
              <w:rPr>
                <w:color w:val="000000"/>
                <w:lang w:val="en-US"/>
              </w:rPr>
              <w:t>of video stimuli /</w:t>
            </w:r>
            <w:r w:rsidRPr="009D03C1">
              <w:rPr>
                <w:lang w:val="en-US"/>
              </w:rPr>
              <w:t xml:space="preserve">Program № </w:t>
            </w:r>
            <w:r w:rsidRPr="009D03C1">
              <w:rPr>
                <w:rFonts w:eastAsia="MS Mincho"/>
                <w:color w:val="0E0E0E"/>
                <w:lang w:val="en-US"/>
              </w:rPr>
              <w:t>545.19/JJJ14.</w:t>
            </w:r>
            <w:r w:rsidRPr="00844D87">
              <w:rPr>
                <w:lang w:val="en-US"/>
              </w:rPr>
              <w:t xml:space="preserve">2016 Neuroscience Meeting Planner. </w:t>
            </w:r>
            <w:r w:rsidRPr="00844D87">
              <w:rPr>
                <w:rFonts w:eastAsia="MS Mincho"/>
                <w:color w:val="1A1A1A"/>
                <w:lang w:val="en-US"/>
              </w:rPr>
              <w:t>San Diego, CA</w:t>
            </w:r>
            <w:r w:rsidRPr="00844D87">
              <w:rPr>
                <w:lang w:val="en-US"/>
              </w:rPr>
              <w:t xml:space="preserve">: Society for Neuroscience, 2016. Online </w:t>
            </w:r>
            <w:r w:rsidRPr="009D03C1">
              <w:rPr>
                <w:color w:val="000000"/>
                <w:lang w:val="en-US"/>
              </w:rPr>
              <w:t xml:space="preserve">// </w:t>
            </w:r>
            <w:r w:rsidRPr="00844D87">
              <w:rPr>
                <w:color w:val="000000"/>
                <w:lang w:val="en-US"/>
              </w:rPr>
              <w:t>N</w:t>
            </w:r>
            <w:r w:rsidRPr="00844D87">
              <w:rPr>
                <w:lang w:val="en-US"/>
              </w:rPr>
              <w:t xml:space="preserve">euroscience 2016, SfN's 46th annual meeting, </w:t>
            </w:r>
            <w:r w:rsidRPr="00844D87">
              <w:rPr>
                <w:rFonts w:eastAsia="MS Mincho"/>
                <w:color w:val="1A1A1A"/>
                <w:lang w:val="en-US"/>
              </w:rPr>
              <w:t>November 12-16, 2016, San Diego, CA, USA</w:t>
            </w:r>
            <w:r w:rsidRPr="009D03C1">
              <w:rPr>
                <w:color w:val="000000"/>
                <w:lang w:val="en-US"/>
              </w:rPr>
              <w:t xml:space="preserve">. – P. 1440-1441. </w:t>
            </w:r>
            <w:hyperlink r:id="rId77" w:history="1">
              <w:r w:rsidRPr="009D03C1">
                <w:rPr>
                  <w:rStyle w:val="a6"/>
                  <w:lang w:val="en-US"/>
                </w:rPr>
                <w:t>https</w:t>
              </w:r>
              <w:r w:rsidRPr="00EC047A">
                <w:rPr>
                  <w:rStyle w:val="a6"/>
                  <w:lang w:val="en-US"/>
                </w:rPr>
                <w:t>://</w:t>
              </w:r>
              <w:r w:rsidRPr="009D03C1">
                <w:rPr>
                  <w:rStyle w:val="a6"/>
                  <w:lang w:val="en-US"/>
                </w:rPr>
                <w:t>www</w:t>
              </w:r>
              <w:r w:rsidRPr="00EC047A">
                <w:rPr>
                  <w:rStyle w:val="a6"/>
                  <w:lang w:val="en-US"/>
                </w:rPr>
                <w:t>.</w:t>
              </w:r>
              <w:r w:rsidRPr="009D03C1">
                <w:rPr>
                  <w:rStyle w:val="a6"/>
                  <w:lang w:val="en-US"/>
                </w:rPr>
                <w:t>sfn</w:t>
              </w:r>
              <w:r w:rsidRPr="00EC047A">
                <w:rPr>
                  <w:rStyle w:val="a6"/>
                  <w:lang w:val="en-US"/>
                </w:rPr>
                <w:t>.</w:t>
              </w:r>
              <w:r w:rsidRPr="009D03C1">
                <w:rPr>
                  <w:rStyle w:val="a6"/>
                  <w:lang w:val="en-US"/>
                </w:rPr>
                <w:t>org</w:t>
              </w:r>
              <w:r w:rsidRPr="00EC047A">
                <w:rPr>
                  <w:rStyle w:val="a6"/>
                  <w:lang w:val="en-US"/>
                </w:rPr>
                <w:t>/</w:t>
              </w:r>
              <w:r w:rsidRPr="009D03C1">
                <w:rPr>
                  <w:rStyle w:val="a6"/>
                  <w:lang w:val="en-US"/>
                </w:rPr>
                <w:t>Annual</w:t>
              </w:r>
              <w:r w:rsidRPr="00EC047A">
                <w:rPr>
                  <w:rStyle w:val="a6"/>
                  <w:lang w:val="en-US"/>
                </w:rPr>
                <w:t>-</w:t>
              </w:r>
              <w:r w:rsidRPr="009D03C1">
                <w:rPr>
                  <w:rStyle w:val="a6"/>
                  <w:lang w:val="en-US"/>
                </w:rPr>
                <w:t>Meeting</w:t>
              </w:r>
              <w:r w:rsidRPr="00EC047A">
                <w:rPr>
                  <w:rStyle w:val="a6"/>
                  <w:lang w:val="en-US"/>
                </w:rPr>
                <w:t>/</w:t>
              </w:r>
              <w:r w:rsidRPr="009D03C1">
                <w:rPr>
                  <w:rStyle w:val="a6"/>
                  <w:lang w:val="en-US"/>
                </w:rPr>
                <w:t>Neuroscience</w:t>
              </w:r>
              <w:r w:rsidRPr="00EC047A">
                <w:rPr>
                  <w:rStyle w:val="a6"/>
                  <w:lang w:val="en-US"/>
                </w:rPr>
                <w:t>-2016/</w:t>
              </w:r>
              <w:r w:rsidRPr="009D03C1">
                <w:rPr>
                  <w:rStyle w:val="a6"/>
                  <w:lang w:val="en-US"/>
                </w:rPr>
                <w:t>Sessions</w:t>
              </w:r>
              <w:r w:rsidRPr="00EC047A">
                <w:rPr>
                  <w:rStyle w:val="a6"/>
                  <w:lang w:val="en-US"/>
                </w:rPr>
                <w:t>-</w:t>
              </w:r>
              <w:r w:rsidRPr="009D03C1">
                <w:rPr>
                  <w:rStyle w:val="a6"/>
                  <w:lang w:val="en-US"/>
                </w:rPr>
                <w:t>and</w:t>
              </w:r>
              <w:r w:rsidRPr="00EC047A">
                <w:rPr>
                  <w:rStyle w:val="a6"/>
                  <w:lang w:val="en-US"/>
                </w:rPr>
                <w:t>-</w:t>
              </w:r>
              <w:r w:rsidRPr="009D03C1">
                <w:rPr>
                  <w:rStyle w:val="a6"/>
                  <w:lang w:val="en-US"/>
                </w:rPr>
                <w:t>Events</w:t>
              </w:r>
              <w:r w:rsidRPr="00EC047A">
                <w:rPr>
                  <w:rStyle w:val="a6"/>
                  <w:lang w:val="en-US"/>
                </w:rPr>
                <w:t>/</w:t>
              </w:r>
              <w:r w:rsidRPr="009D03C1">
                <w:rPr>
                  <w:rStyle w:val="a6"/>
                  <w:lang w:val="en-US"/>
                </w:rPr>
                <w:t>Program</w:t>
              </w:r>
              <w:r w:rsidRPr="00EC047A">
                <w:rPr>
                  <w:rStyle w:val="a6"/>
                  <w:lang w:val="en-US"/>
                </w:rPr>
                <w:t>/~/</w:t>
              </w:r>
              <w:r w:rsidRPr="009D03C1">
                <w:rPr>
                  <w:rStyle w:val="a6"/>
                  <w:lang w:val="en-US"/>
                </w:rPr>
                <w:t>media</w:t>
              </w:r>
              <w:r w:rsidRPr="00EC047A">
                <w:rPr>
                  <w:rStyle w:val="a6"/>
                  <w:lang w:val="en-US"/>
                </w:rPr>
                <w:t>/</w:t>
              </w:r>
              <w:r w:rsidRPr="009D03C1">
                <w:rPr>
                  <w:rStyle w:val="a6"/>
                  <w:lang w:val="en-US"/>
                </w:rPr>
                <w:t>SfN</w:t>
              </w:r>
              <w:r w:rsidRPr="00EC047A">
                <w:rPr>
                  <w:rStyle w:val="a6"/>
                  <w:lang w:val="en-US"/>
                </w:rPr>
                <w:t>/</w:t>
              </w:r>
              <w:r w:rsidRPr="009D03C1">
                <w:rPr>
                  <w:rStyle w:val="a6"/>
                  <w:lang w:val="en-US"/>
                </w:rPr>
                <w:t>Documents</w:t>
              </w:r>
              <w:r w:rsidRPr="00EC047A">
                <w:rPr>
                  <w:rStyle w:val="a6"/>
                  <w:lang w:val="en-US"/>
                </w:rPr>
                <w:t>/</w:t>
              </w:r>
              <w:r w:rsidRPr="009D03C1">
                <w:rPr>
                  <w:rStyle w:val="a6"/>
                  <w:lang w:val="en-US"/>
                </w:rPr>
                <w:t>Annual</w:t>
              </w:r>
              <w:r w:rsidRPr="00EC047A">
                <w:rPr>
                  <w:rStyle w:val="a6"/>
                  <w:lang w:val="en-US"/>
                </w:rPr>
                <w:t>%20</w:t>
              </w:r>
              <w:r w:rsidRPr="009D03C1">
                <w:rPr>
                  <w:rStyle w:val="a6"/>
                  <w:lang w:val="en-US"/>
                </w:rPr>
                <w:t>Meeting</w:t>
              </w:r>
              <w:r w:rsidRPr="00EC047A">
                <w:rPr>
                  <w:rStyle w:val="a6"/>
                  <w:lang w:val="en-US"/>
                </w:rPr>
                <w:t>/</w:t>
              </w:r>
              <w:r w:rsidRPr="009D03C1">
                <w:rPr>
                  <w:rStyle w:val="a6"/>
                  <w:lang w:val="en-US"/>
                </w:rPr>
                <w:t>FinalProgram</w:t>
              </w:r>
              <w:r w:rsidRPr="00EC047A">
                <w:rPr>
                  <w:rStyle w:val="a6"/>
                  <w:lang w:val="en-US"/>
                </w:rPr>
                <w:t>/</w:t>
              </w:r>
              <w:r w:rsidRPr="009D03C1">
                <w:rPr>
                  <w:rStyle w:val="a6"/>
                  <w:lang w:val="en-US"/>
                </w:rPr>
                <w:t>NS</w:t>
              </w:r>
              <w:r w:rsidRPr="00EC047A">
                <w:rPr>
                  <w:rStyle w:val="a6"/>
                  <w:lang w:val="en-US"/>
                </w:rPr>
                <w:t>2016/</w:t>
              </w:r>
              <w:r w:rsidRPr="009D03C1">
                <w:rPr>
                  <w:rStyle w:val="a6"/>
                  <w:lang w:val="en-US"/>
                </w:rPr>
                <w:t>Full</w:t>
              </w:r>
              <w:r w:rsidRPr="00EC047A">
                <w:rPr>
                  <w:rStyle w:val="a6"/>
                  <w:lang w:val="en-US"/>
                </w:rPr>
                <w:t>%20</w:t>
              </w:r>
              <w:r w:rsidRPr="009D03C1">
                <w:rPr>
                  <w:rStyle w:val="a6"/>
                  <w:lang w:val="en-US"/>
                </w:rPr>
                <w:t>Abstract</w:t>
              </w:r>
              <w:r w:rsidRPr="00EC047A">
                <w:rPr>
                  <w:rStyle w:val="a6"/>
                  <w:lang w:val="en-US"/>
                </w:rPr>
                <w:t>%20</w:t>
              </w:r>
              <w:r w:rsidRPr="009D03C1">
                <w:rPr>
                  <w:rStyle w:val="a6"/>
                  <w:lang w:val="en-US"/>
                </w:rPr>
                <w:t>PDFs</w:t>
              </w:r>
              <w:r w:rsidRPr="00EC047A">
                <w:rPr>
                  <w:rStyle w:val="a6"/>
                  <w:lang w:val="en-US"/>
                </w:rPr>
                <w:t>%202016/</w:t>
              </w:r>
              <w:r w:rsidRPr="009D03C1">
                <w:rPr>
                  <w:rStyle w:val="a6"/>
                  <w:lang w:val="en-US"/>
                </w:rPr>
                <w:t>SfN</w:t>
              </w:r>
              <w:r w:rsidRPr="00EC047A">
                <w:rPr>
                  <w:rStyle w:val="a6"/>
                  <w:lang w:val="en-US"/>
                </w:rPr>
                <w:t>16_</w:t>
              </w:r>
              <w:r w:rsidRPr="009D03C1">
                <w:rPr>
                  <w:rStyle w:val="a6"/>
                  <w:lang w:val="en-US"/>
                </w:rPr>
                <w:t>Abstract</w:t>
              </w:r>
              <w:r w:rsidRPr="00EC047A">
                <w:rPr>
                  <w:rStyle w:val="a6"/>
                  <w:lang w:val="en-US"/>
                </w:rPr>
                <w:t>%20</w:t>
              </w:r>
              <w:r w:rsidRPr="009D03C1">
                <w:rPr>
                  <w:rStyle w:val="a6"/>
                  <w:lang w:val="en-US"/>
                </w:rPr>
                <w:t>PDFs</w:t>
              </w:r>
              <w:r w:rsidRPr="00EC047A">
                <w:rPr>
                  <w:rStyle w:val="a6"/>
                  <w:lang w:val="en-US"/>
                </w:rPr>
                <w:t>%20%20</w:t>
              </w:r>
              <w:r w:rsidRPr="009D03C1">
                <w:rPr>
                  <w:rStyle w:val="a6"/>
                  <w:lang w:val="en-US"/>
                </w:rPr>
                <w:t>Posters</w:t>
              </w:r>
              <w:r w:rsidRPr="00EC047A">
                <w:rPr>
                  <w:rStyle w:val="a6"/>
                  <w:lang w:val="en-US"/>
                </w:rPr>
                <w:t>_4_</w:t>
              </w:r>
              <w:r w:rsidRPr="009D03C1">
                <w:rPr>
                  <w:rStyle w:val="a6"/>
                  <w:lang w:val="en-US"/>
                </w:rPr>
                <w:t>Tue</w:t>
              </w:r>
              <w:r w:rsidRPr="00EC047A">
                <w:rPr>
                  <w:rStyle w:val="a6"/>
                  <w:lang w:val="en-US"/>
                </w:rPr>
                <w:t>_</w:t>
              </w:r>
              <w:r w:rsidRPr="009D03C1">
                <w:rPr>
                  <w:rStyle w:val="a6"/>
                  <w:lang w:val="en-US"/>
                </w:rPr>
                <w:t>AM</w:t>
              </w:r>
              <w:r w:rsidRPr="00EC047A">
                <w:rPr>
                  <w:rStyle w:val="a6"/>
                  <w:lang w:val="en-US"/>
                </w:rPr>
                <w:t>.</w:t>
              </w:r>
              <w:r w:rsidRPr="009D03C1">
                <w:rPr>
                  <w:rStyle w:val="a6"/>
                  <w:lang w:val="en-US"/>
                </w:rPr>
                <w:t>ashx</w:t>
              </w:r>
            </w:hyperlink>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34</w:t>
            </w:r>
          </w:p>
        </w:tc>
        <w:tc>
          <w:tcPr>
            <w:tcW w:w="9790" w:type="dxa"/>
          </w:tcPr>
          <w:p w:rsidR="00984796" w:rsidRPr="009D03C1" w:rsidRDefault="00984796" w:rsidP="007520D9">
            <w:pPr>
              <w:spacing w:after="60"/>
              <w:rPr>
                <w:rFonts w:eastAsia="MS Mincho"/>
                <w:b/>
                <w:bCs/>
                <w:lang w:val="uk-UA"/>
              </w:rPr>
            </w:pPr>
            <w:r w:rsidRPr="009D03C1">
              <w:rPr>
                <w:color w:val="000000"/>
                <w:u w:val="single"/>
                <w:lang w:val="en-GB"/>
              </w:rPr>
              <w:t xml:space="preserve">Kashpur D., </w:t>
            </w:r>
            <w:r w:rsidRPr="00CD4D74">
              <w:rPr>
                <w:color w:val="000000"/>
                <w:lang w:val="en-GB"/>
              </w:rPr>
              <w:t>TukaievS.</w:t>
            </w:r>
            <w:r w:rsidRPr="00844D87">
              <w:rPr>
                <w:color w:val="000000"/>
                <w:lang w:val="en-US"/>
              </w:rPr>
              <w:t xml:space="preserve"> (March 2016) EW251. </w:t>
            </w:r>
            <w:r w:rsidRPr="00844D87">
              <w:rPr>
                <w:lang w:val="en-US"/>
              </w:rPr>
              <w:t xml:space="preserve">Association of the activity of monoaminergic brain systems with social adjustment, burnout and adequacy of the view on the negative side of the world </w:t>
            </w:r>
            <w:r w:rsidRPr="00844D87">
              <w:rPr>
                <w:color w:val="000000"/>
                <w:lang w:val="en-US"/>
              </w:rPr>
              <w:t>/ 24</w:t>
            </w:r>
            <w:r w:rsidRPr="00844D87">
              <w:rPr>
                <w:color w:val="000000"/>
                <w:vertAlign w:val="superscript"/>
                <w:lang w:val="en-US"/>
              </w:rPr>
              <w:t>th</w:t>
            </w:r>
            <w:r w:rsidRPr="00844D87">
              <w:rPr>
                <w:color w:val="000000"/>
                <w:lang w:val="en-US"/>
              </w:rPr>
              <w:t xml:space="preserve"> European Congress of Psychiatry (EPA 2016), Madrid, Spain, 12-15 March 2016 // European Psychiatry (Abstracts of the 24th European Congress of Psychiatry), V. 33S, S200 (ISSN 0924-9338) (</w:t>
            </w:r>
            <w:hyperlink r:id="rId78" w:history="1">
              <w:r w:rsidRPr="00844D87">
                <w:rPr>
                  <w:rStyle w:val="a6"/>
                  <w:rFonts w:eastAsia="MS Mincho"/>
                  <w:lang w:val="en-US"/>
                </w:rPr>
                <w:t>http://dx.doi.org/10.1016/j.eurpsy.2016.01.369</w:t>
              </w:r>
            </w:hyperlink>
            <w:r w:rsidRPr="00844D87">
              <w:rPr>
                <w:rFonts w:eastAsia="MS Mincho"/>
                <w:color w:val="0081AD"/>
                <w:lang w:val="en-US"/>
              </w:rPr>
              <w:t xml:space="preserve">) </w:t>
            </w:r>
            <w:r w:rsidRPr="009D03C1">
              <w:rPr>
                <w:rFonts w:eastAsia="Calibri"/>
                <w:color w:val="262626"/>
                <w:lang w:val="en-US"/>
              </w:rPr>
              <w:t>(IF</w:t>
            </w:r>
            <w:r w:rsidRPr="00844D87">
              <w:rPr>
                <w:rFonts w:eastAsia="Calibri"/>
                <w:color w:val="262626"/>
                <w:lang w:val="en-US"/>
              </w:rPr>
              <w:t>:</w:t>
            </w:r>
            <w:r w:rsidRPr="009D03C1">
              <w:rPr>
                <w:rFonts w:eastAsia="Calibri"/>
                <w:color w:val="262626"/>
                <w:lang w:val="en-US"/>
              </w:rPr>
              <w:t xml:space="preserve"> 3.912, 5-year IF</w:t>
            </w:r>
            <w:r w:rsidRPr="00844D87">
              <w:rPr>
                <w:rFonts w:eastAsia="Calibri"/>
                <w:color w:val="262626"/>
                <w:lang w:val="en-US"/>
              </w:rPr>
              <w:t>:</w:t>
            </w:r>
            <w:r w:rsidRPr="009D03C1">
              <w:rPr>
                <w:rFonts w:eastAsia="Calibri"/>
                <w:color w:val="262626"/>
                <w:lang w:val="en-US"/>
              </w:rPr>
              <w:t xml:space="preserve"> 3.638, SNIP</w:t>
            </w:r>
            <w:r w:rsidRPr="00844D87">
              <w:rPr>
                <w:rFonts w:eastAsia="Calibri"/>
                <w:color w:val="262626"/>
                <w:lang w:val="en-US"/>
              </w:rPr>
              <w:t xml:space="preserve">: </w:t>
            </w:r>
            <w:r w:rsidRPr="009D03C1">
              <w:rPr>
                <w:rFonts w:eastAsia="Calibri"/>
                <w:color w:val="262626"/>
                <w:lang w:val="en-US"/>
              </w:rPr>
              <w:t>1.206, SJR</w:t>
            </w:r>
            <w:r w:rsidRPr="00844D87">
              <w:rPr>
                <w:rFonts w:eastAsia="Calibri"/>
                <w:color w:val="262626"/>
                <w:lang w:val="en-US"/>
              </w:rPr>
              <w:t>:</w:t>
            </w:r>
            <w:r w:rsidRPr="009D03C1">
              <w:rPr>
                <w:rFonts w:eastAsia="Calibri"/>
                <w:color w:val="262626"/>
                <w:lang w:val="en-US"/>
              </w:rPr>
              <w:t xml:space="preserve"> 1.540)</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35</w:t>
            </w:r>
          </w:p>
        </w:tc>
        <w:tc>
          <w:tcPr>
            <w:tcW w:w="9790" w:type="dxa"/>
          </w:tcPr>
          <w:p w:rsidR="00984796" w:rsidRPr="009D03C1" w:rsidRDefault="00984796" w:rsidP="007520D9">
            <w:pPr>
              <w:spacing w:after="60"/>
              <w:rPr>
                <w:rFonts w:eastAsia="MS Mincho"/>
                <w:b/>
                <w:bCs/>
                <w:lang w:val="uk-UA"/>
              </w:rPr>
            </w:pPr>
            <w:r w:rsidRPr="00E2748E">
              <w:rPr>
                <w:bCs/>
                <w:color w:val="000000"/>
                <w:lang w:val="en-US"/>
              </w:rPr>
              <w:t>Tukaiev S.</w:t>
            </w:r>
            <w:r w:rsidRPr="00E2748E">
              <w:rPr>
                <w:color w:val="000000"/>
                <w:lang w:val="en-US"/>
              </w:rPr>
              <w:t>,</w:t>
            </w:r>
            <w:r w:rsidR="00E2748E">
              <w:rPr>
                <w:color w:val="000000"/>
                <w:spacing w:val="12"/>
                <w:lang w:val="uk-UA"/>
              </w:rPr>
              <w:t xml:space="preserve"> </w:t>
            </w:r>
            <w:r w:rsidRPr="009D03C1">
              <w:rPr>
                <w:color w:val="000000"/>
                <w:spacing w:val="12"/>
                <w:lang w:val="en-US"/>
              </w:rPr>
              <w:t>Zyma I.</w:t>
            </w:r>
            <w:r w:rsidRPr="009D03C1">
              <w:rPr>
                <w:color w:val="000000"/>
                <w:lang w:val="en-US"/>
              </w:rPr>
              <w:t>, Makarchuk M.</w:t>
            </w:r>
            <w:r w:rsidRPr="009D03C1">
              <w:rPr>
                <w:rFonts w:eastAsia="MS Mincho"/>
                <w:iCs/>
                <w:color w:val="000000"/>
                <w:lang w:val="en-US"/>
              </w:rPr>
              <w:t xml:space="preserve">, </w:t>
            </w:r>
            <w:r w:rsidRPr="009D03C1">
              <w:rPr>
                <w:color w:val="000000"/>
                <w:lang w:val="en-US"/>
              </w:rPr>
              <w:t xml:space="preserve">Plakhotnyk N., </w:t>
            </w:r>
            <w:r w:rsidRPr="009D03C1">
              <w:rPr>
                <w:color w:val="000000"/>
                <w:shd w:val="clear" w:color="auto" w:fill="FFFFFF"/>
                <w:lang w:val="en-US"/>
              </w:rPr>
              <w:t>Grimm J.</w:t>
            </w:r>
            <w:r w:rsidRPr="009D03C1">
              <w:rPr>
                <w:color w:val="000000"/>
                <w:lang w:val="en-US"/>
              </w:rPr>
              <w:t xml:space="preserve">, </w:t>
            </w:r>
            <w:r w:rsidRPr="009D03C1">
              <w:rPr>
                <w:color w:val="000000"/>
                <w:shd w:val="clear" w:color="auto" w:fill="FFFFFF"/>
                <w:lang w:val="en-US"/>
              </w:rPr>
              <w:t>Enzminger A.</w:t>
            </w:r>
            <w:r w:rsidRPr="009D03C1">
              <w:rPr>
                <w:color w:val="000000"/>
                <w:lang w:val="en-US"/>
              </w:rPr>
              <w:t xml:space="preserve">, </w:t>
            </w:r>
            <w:r w:rsidRPr="009D03C1">
              <w:rPr>
                <w:color w:val="000000"/>
                <w:u w:val="single"/>
                <w:lang w:val="en-US"/>
              </w:rPr>
              <w:t>Havrylets Y., Rizun V</w:t>
            </w:r>
            <w:r w:rsidRPr="009D03C1">
              <w:rPr>
                <w:color w:val="000000"/>
                <w:lang w:val="en-US"/>
              </w:rPr>
              <w:t xml:space="preserve">. Alteration of sensitivity toward the </w:t>
            </w:r>
            <w:r w:rsidRPr="009D03C1">
              <w:rPr>
                <w:bCs/>
                <w:color w:val="000000"/>
                <w:lang w:val="en-US"/>
              </w:rPr>
              <w:t>Holocaust related media content</w:t>
            </w:r>
            <w:r w:rsidRPr="009D03C1">
              <w:rPr>
                <w:color w:val="000000"/>
                <w:lang w:val="en-US"/>
              </w:rPr>
              <w:t xml:space="preserve"> by negative Mass Media. </w:t>
            </w:r>
            <w:r w:rsidRPr="009D03C1">
              <w:rPr>
                <w:lang w:val="en-US"/>
              </w:rPr>
              <w:t xml:space="preserve">Program № </w:t>
            </w:r>
            <w:r w:rsidRPr="009D03C1">
              <w:rPr>
                <w:rFonts w:eastAsia="MS Mincho"/>
                <w:color w:val="0E0E0E"/>
                <w:lang w:val="en-US"/>
              </w:rPr>
              <w:t>721.03/Z16.</w:t>
            </w:r>
            <w:r w:rsidRPr="00844D87">
              <w:rPr>
                <w:lang w:val="en-US"/>
              </w:rPr>
              <w:t xml:space="preserve">2015 Neuroscience Meeting Planner. Washington, DC: Society for Neuroscience, 2015. Online </w:t>
            </w:r>
            <w:r w:rsidRPr="009D03C1">
              <w:rPr>
                <w:color w:val="000000"/>
                <w:lang w:val="en-US"/>
              </w:rPr>
              <w:t xml:space="preserve">// </w:t>
            </w:r>
            <w:hyperlink r:id="rId79" w:tgtFrame="_blank" w:history="1">
              <w:r w:rsidRPr="009D03C1">
                <w:rPr>
                  <w:color w:val="000000"/>
                  <w:lang w:val="en-US"/>
                </w:rPr>
                <w:t>Neuroscience 2015</w:t>
              </w:r>
            </w:hyperlink>
            <w:r w:rsidRPr="009D03C1">
              <w:rPr>
                <w:color w:val="000000"/>
                <w:lang w:val="en-US"/>
              </w:rPr>
              <w:t xml:space="preserve">, SfN's 45th annual meeting, October 17-21, Chicago, IL, USA. – P. 1429-1430. </w:t>
            </w:r>
            <w:hyperlink r:id="rId80" w:history="1">
              <w:r w:rsidRPr="009D03C1">
                <w:rPr>
                  <w:rStyle w:val="a6"/>
                  <w:lang w:val="en-US"/>
                </w:rPr>
                <w:t>http</w:t>
              </w:r>
              <w:r w:rsidRPr="00EC047A">
                <w:rPr>
                  <w:rStyle w:val="a6"/>
                  <w:lang w:val="en-US"/>
                </w:rPr>
                <w:t>://</w:t>
              </w:r>
              <w:r w:rsidRPr="009D03C1">
                <w:rPr>
                  <w:rStyle w:val="a6"/>
                  <w:lang w:val="en-US"/>
                </w:rPr>
                <w:t>www</w:t>
              </w:r>
              <w:r w:rsidRPr="00EC047A">
                <w:rPr>
                  <w:rStyle w:val="a6"/>
                  <w:lang w:val="en-US"/>
                </w:rPr>
                <w:t>.</w:t>
              </w:r>
              <w:r w:rsidRPr="009D03C1">
                <w:rPr>
                  <w:rStyle w:val="a6"/>
                  <w:lang w:val="en-US"/>
                </w:rPr>
                <w:t>sfn</w:t>
              </w:r>
              <w:r w:rsidRPr="00EC047A">
                <w:rPr>
                  <w:rStyle w:val="a6"/>
                  <w:lang w:val="en-US"/>
                </w:rPr>
                <w:t>.</w:t>
              </w:r>
              <w:r w:rsidRPr="009D03C1">
                <w:rPr>
                  <w:rStyle w:val="a6"/>
                  <w:lang w:val="en-US"/>
                </w:rPr>
                <w:t>org</w:t>
              </w:r>
              <w:r w:rsidRPr="00EC047A">
                <w:rPr>
                  <w:rStyle w:val="a6"/>
                  <w:lang w:val="en-US"/>
                </w:rPr>
                <w:t>/</w:t>
              </w:r>
              <w:r w:rsidRPr="009D03C1">
                <w:rPr>
                  <w:rStyle w:val="a6"/>
                  <w:lang w:val="en-US"/>
                </w:rPr>
                <w:t>Annual</w:t>
              </w:r>
              <w:r w:rsidRPr="00EC047A">
                <w:rPr>
                  <w:rStyle w:val="a6"/>
                  <w:lang w:val="en-US"/>
                </w:rPr>
                <w:t>-</w:t>
              </w:r>
              <w:r w:rsidRPr="009D03C1">
                <w:rPr>
                  <w:rStyle w:val="a6"/>
                  <w:lang w:val="en-US"/>
                </w:rPr>
                <w:t>Meeting</w:t>
              </w:r>
              <w:r w:rsidRPr="00EC047A">
                <w:rPr>
                  <w:rStyle w:val="a6"/>
                  <w:lang w:val="en-US"/>
                </w:rPr>
                <w:t>/</w:t>
              </w:r>
              <w:r w:rsidRPr="009D03C1">
                <w:rPr>
                  <w:rStyle w:val="a6"/>
                  <w:lang w:val="en-US"/>
                </w:rPr>
                <w:t>Neuroscience</w:t>
              </w:r>
              <w:r w:rsidRPr="00EC047A">
                <w:rPr>
                  <w:rStyle w:val="a6"/>
                  <w:lang w:val="en-US"/>
                </w:rPr>
                <w:t>-2015/</w:t>
              </w:r>
              <w:r w:rsidRPr="009D03C1">
                <w:rPr>
                  <w:rStyle w:val="a6"/>
                  <w:lang w:val="en-US"/>
                </w:rPr>
                <w:t>Sessions</w:t>
              </w:r>
              <w:r w:rsidRPr="00EC047A">
                <w:rPr>
                  <w:rStyle w:val="a6"/>
                  <w:lang w:val="en-US"/>
                </w:rPr>
                <w:t>-</w:t>
              </w:r>
              <w:r w:rsidRPr="009D03C1">
                <w:rPr>
                  <w:rStyle w:val="a6"/>
                  <w:lang w:val="en-US"/>
                </w:rPr>
                <w:t>and</w:t>
              </w:r>
              <w:r w:rsidRPr="00EC047A">
                <w:rPr>
                  <w:rStyle w:val="a6"/>
                  <w:lang w:val="en-US"/>
                </w:rPr>
                <w:t>-</w:t>
              </w:r>
              <w:r w:rsidRPr="009D03C1">
                <w:rPr>
                  <w:rStyle w:val="a6"/>
                  <w:lang w:val="en-US"/>
                </w:rPr>
                <w:t>Events</w:t>
              </w:r>
              <w:r w:rsidRPr="00EC047A">
                <w:rPr>
                  <w:rStyle w:val="a6"/>
                  <w:lang w:val="en-US"/>
                </w:rPr>
                <w:t>/</w:t>
              </w:r>
              <w:r w:rsidRPr="009D03C1">
                <w:rPr>
                  <w:rStyle w:val="a6"/>
                  <w:lang w:val="en-US"/>
                </w:rPr>
                <w:t>Program</w:t>
              </w:r>
              <w:r w:rsidRPr="00EC047A">
                <w:rPr>
                  <w:rStyle w:val="a6"/>
                  <w:lang w:val="en-US"/>
                </w:rPr>
                <w:t>/~/</w:t>
              </w:r>
              <w:r w:rsidRPr="009D03C1">
                <w:rPr>
                  <w:rStyle w:val="a6"/>
                  <w:lang w:val="en-US"/>
                </w:rPr>
                <w:t>media</w:t>
              </w:r>
              <w:r w:rsidRPr="00EC047A">
                <w:rPr>
                  <w:rStyle w:val="a6"/>
                  <w:lang w:val="en-US"/>
                </w:rPr>
                <w:t>/</w:t>
              </w:r>
              <w:r w:rsidRPr="009D03C1">
                <w:rPr>
                  <w:rStyle w:val="a6"/>
                  <w:lang w:val="en-US"/>
                </w:rPr>
                <w:t>SfN</w:t>
              </w:r>
              <w:r w:rsidRPr="00EC047A">
                <w:rPr>
                  <w:rStyle w:val="a6"/>
                  <w:lang w:val="en-US"/>
                </w:rPr>
                <w:t>/</w:t>
              </w:r>
              <w:r w:rsidRPr="009D03C1">
                <w:rPr>
                  <w:rStyle w:val="a6"/>
                  <w:lang w:val="en-US"/>
                </w:rPr>
                <w:t>Documents</w:t>
              </w:r>
              <w:r w:rsidRPr="00EC047A">
                <w:rPr>
                  <w:rStyle w:val="a6"/>
                  <w:lang w:val="en-US"/>
                </w:rPr>
                <w:t>/</w:t>
              </w:r>
              <w:r w:rsidRPr="009D03C1">
                <w:rPr>
                  <w:rStyle w:val="a6"/>
                  <w:lang w:val="en-US"/>
                </w:rPr>
                <w:t>Annual</w:t>
              </w:r>
              <w:r w:rsidRPr="00EC047A">
                <w:rPr>
                  <w:rStyle w:val="a6"/>
                  <w:lang w:val="en-US"/>
                </w:rPr>
                <w:t>%20</w:t>
              </w:r>
              <w:r w:rsidRPr="009D03C1">
                <w:rPr>
                  <w:rStyle w:val="a6"/>
                  <w:lang w:val="en-US"/>
                </w:rPr>
                <w:t>Meeting</w:t>
              </w:r>
              <w:r w:rsidRPr="00EC047A">
                <w:rPr>
                  <w:rStyle w:val="a6"/>
                  <w:lang w:val="en-US"/>
                </w:rPr>
                <w:t>/</w:t>
              </w:r>
              <w:r w:rsidRPr="009D03C1">
                <w:rPr>
                  <w:rStyle w:val="a6"/>
                  <w:lang w:val="en-US"/>
                </w:rPr>
                <w:t>FinalProgram</w:t>
              </w:r>
              <w:r w:rsidRPr="00EC047A">
                <w:rPr>
                  <w:rStyle w:val="a6"/>
                  <w:lang w:val="en-US"/>
                </w:rPr>
                <w:t>/</w:t>
              </w:r>
              <w:r w:rsidRPr="009D03C1">
                <w:rPr>
                  <w:rStyle w:val="a6"/>
                  <w:lang w:val="en-US"/>
                </w:rPr>
                <w:t>NS</w:t>
              </w:r>
              <w:r w:rsidRPr="00EC047A">
                <w:rPr>
                  <w:rStyle w:val="a6"/>
                  <w:lang w:val="en-US"/>
                </w:rPr>
                <w:t>2015/</w:t>
              </w:r>
              <w:r w:rsidRPr="009D03C1">
                <w:rPr>
                  <w:rStyle w:val="a6"/>
                  <w:lang w:val="en-US"/>
                </w:rPr>
                <w:t>Full</w:t>
              </w:r>
              <w:r w:rsidRPr="00EC047A">
                <w:rPr>
                  <w:rStyle w:val="a6"/>
                  <w:lang w:val="en-US"/>
                </w:rPr>
                <w:t>%20</w:t>
              </w:r>
              <w:r w:rsidRPr="009D03C1">
                <w:rPr>
                  <w:rStyle w:val="a6"/>
                  <w:lang w:val="en-US"/>
                </w:rPr>
                <w:t>Abstract</w:t>
              </w:r>
              <w:r w:rsidRPr="00EC047A">
                <w:rPr>
                  <w:rStyle w:val="a6"/>
                  <w:lang w:val="en-US"/>
                </w:rPr>
                <w:t>%20</w:t>
              </w:r>
              <w:r w:rsidRPr="009D03C1">
                <w:rPr>
                  <w:rStyle w:val="a6"/>
                  <w:lang w:val="en-US"/>
                </w:rPr>
                <w:t>PDFs</w:t>
              </w:r>
              <w:r w:rsidRPr="00EC047A">
                <w:rPr>
                  <w:rStyle w:val="a6"/>
                  <w:lang w:val="en-US"/>
                </w:rPr>
                <w:t>%202015/</w:t>
              </w:r>
              <w:r w:rsidRPr="009D03C1">
                <w:rPr>
                  <w:rStyle w:val="a6"/>
                  <w:lang w:val="en-US"/>
                </w:rPr>
                <w:t>SfN</w:t>
              </w:r>
              <w:r w:rsidRPr="00EC047A">
                <w:rPr>
                  <w:rStyle w:val="a6"/>
                  <w:lang w:val="en-US"/>
                </w:rPr>
                <w:t>15_</w:t>
              </w:r>
              <w:r w:rsidRPr="009D03C1">
                <w:rPr>
                  <w:rStyle w:val="a6"/>
                  <w:lang w:val="en-US"/>
                </w:rPr>
                <w:t>Abstracts</w:t>
              </w:r>
              <w:r w:rsidRPr="00EC047A">
                <w:rPr>
                  <w:rStyle w:val="a6"/>
                  <w:lang w:val="en-US"/>
                </w:rPr>
                <w:t>_</w:t>
              </w:r>
              <w:r w:rsidRPr="009D03C1">
                <w:rPr>
                  <w:rStyle w:val="a6"/>
                  <w:lang w:val="en-US"/>
                </w:rPr>
                <w:t>PDF</w:t>
              </w:r>
              <w:r w:rsidRPr="00EC047A">
                <w:rPr>
                  <w:rStyle w:val="a6"/>
                  <w:lang w:val="en-US"/>
                </w:rPr>
                <w:t>_</w:t>
              </w:r>
              <w:r w:rsidRPr="009D03C1">
                <w:rPr>
                  <w:rStyle w:val="a6"/>
                  <w:lang w:val="en-US"/>
                </w:rPr>
                <w:t>Posters</w:t>
              </w:r>
              <w:r w:rsidRPr="00EC047A">
                <w:rPr>
                  <w:rStyle w:val="a6"/>
                  <w:lang w:val="en-US"/>
                </w:rPr>
                <w:t>_5_</w:t>
              </w:r>
              <w:r w:rsidRPr="009D03C1">
                <w:rPr>
                  <w:rStyle w:val="a6"/>
                  <w:lang w:val="en-US"/>
                </w:rPr>
                <w:t>Wed</w:t>
              </w:r>
              <w:r w:rsidRPr="00EC047A">
                <w:rPr>
                  <w:rStyle w:val="a6"/>
                  <w:lang w:val="en-US"/>
                </w:rPr>
                <w:t>_</w:t>
              </w:r>
              <w:r w:rsidRPr="009D03C1">
                <w:rPr>
                  <w:rStyle w:val="a6"/>
                  <w:lang w:val="en-US"/>
                </w:rPr>
                <w:t>AM</w:t>
              </w:r>
              <w:r w:rsidRPr="00EC047A">
                <w:rPr>
                  <w:rStyle w:val="a6"/>
                  <w:lang w:val="en-US"/>
                </w:rPr>
                <w:t>.</w:t>
              </w:r>
              <w:r w:rsidRPr="009D03C1">
                <w:rPr>
                  <w:rStyle w:val="a6"/>
                  <w:lang w:val="en-US"/>
                </w:rPr>
                <w:t>ashx</w:t>
              </w:r>
            </w:hyperlink>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36</w:t>
            </w:r>
          </w:p>
        </w:tc>
        <w:tc>
          <w:tcPr>
            <w:tcW w:w="9790" w:type="dxa"/>
          </w:tcPr>
          <w:p w:rsidR="00984796" w:rsidRPr="009D03C1" w:rsidRDefault="00984796" w:rsidP="007520D9">
            <w:pPr>
              <w:spacing w:after="60"/>
              <w:rPr>
                <w:rFonts w:eastAsia="MS Mincho"/>
                <w:b/>
                <w:bCs/>
                <w:lang w:val="uk-UA"/>
              </w:rPr>
            </w:pPr>
            <w:r w:rsidRPr="00E2748E">
              <w:rPr>
                <w:color w:val="000000"/>
                <w:lang w:val="en-US"/>
              </w:rPr>
              <w:t>Tukaiev</w:t>
            </w:r>
            <w:r w:rsidRPr="00E2748E">
              <w:rPr>
                <w:bCs/>
                <w:color w:val="000000"/>
                <w:lang w:val="en-US"/>
              </w:rPr>
              <w:t xml:space="preserve"> S.</w:t>
            </w:r>
            <w:r w:rsidRPr="009D03C1">
              <w:rPr>
                <w:bCs/>
                <w:color w:val="000000"/>
                <w:u w:val="single"/>
                <w:lang w:val="en-US"/>
              </w:rPr>
              <w:t>,</w:t>
            </w:r>
            <w:r w:rsidRPr="009D03C1">
              <w:rPr>
                <w:color w:val="000000"/>
                <w:spacing w:val="12"/>
                <w:lang w:val="en-US"/>
              </w:rPr>
              <w:t>Zyma I.</w:t>
            </w:r>
            <w:r w:rsidRPr="009D03C1">
              <w:rPr>
                <w:color w:val="000000"/>
                <w:lang w:val="en-US"/>
              </w:rPr>
              <w:t xml:space="preserve">, Plakhotnyk N., </w:t>
            </w:r>
            <w:r w:rsidRPr="009D03C1">
              <w:rPr>
                <w:color w:val="000000"/>
                <w:shd w:val="clear" w:color="auto" w:fill="FFFFFF"/>
                <w:lang w:val="en-US"/>
              </w:rPr>
              <w:t>Grimm J.,</w:t>
            </w:r>
            <w:r w:rsidRPr="009D03C1">
              <w:rPr>
                <w:color w:val="000000"/>
                <w:u w:val="single"/>
                <w:lang w:val="en-US"/>
              </w:rPr>
              <w:t>Havrylets Y.,</w:t>
            </w:r>
            <w:r w:rsidRPr="009D03C1">
              <w:rPr>
                <w:color w:val="000000"/>
                <w:shd w:val="clear" w:color="auto" w:fill="FFFFFF"/>
                <w:lang w:val="en-US"/>
              </w:rPr>
              <w:t>Enzminger A.</w:t>
            </w:r>
            <w:r w:rsidRPr="009D03C1">
              <w:rPr>
                <w:color w:val="000000"/>
                <w:lang w:val="en-US"/>
              </w:rPr>
              <w:t>, Tatarenko M., Makarchuk M.</w:t>
            </w:r>
            <w:r w:rsidRPr="009D03C1">
              <w:rPr>
                <w:rFonts w:eastAsia="MS Mincho"/>
                <w:iCs/>
                <w:color w:val="000000"/>
                <w:lang w:val="en-US"/>
              </w:rPr>
              <w:t>,</w:t>
            </w:r>
            <w:r w:rsidRPr="009D03C1">
              <w:rPr>
                <w:color w:val="000000"/>
                <w:u w:val="single"/>
                <w:lang w:val="en-US"/>
              </w:rPr>
              <w:t>Rizun V.</w:t>
            </w:r>
            <w:r w:rsidRPr="009D03C1">
              <w:rPr>
                <w:rFonts w:eastAsia="MS Mincho"/>
                <w:iCs/>
                <w:color w:val="000000"/>
                <w:u w:val="single"/>
                <w:lang w:val="en-US"/>
              </w:rPr>
              <w:t>,</w:t>
            </w:r>
            <w:r w:rsidRPr="009D03C1">
              <w:rPr>
                <w:color w:val="000000"/>
                <w:lang w:val="en-US"/>
              </w:rPr>
              <w:t xml:space="preserve"> Danilov S. </w:t>
            </w:r>
            <w:r w:rsidRPr="009D03C1">
              <w:rPr>
                <w:lang w:val="en-US"/>
              </w:rPr>
              <w:t xml:space="preserve">The response to atrocious events in the Past: The </w:t>
            </w:r>
            <w:r w:rsidRPr="009D03C1">
              <w:rPr>
                <w:bCs/>
                <w:color w:val="000000"/>
                <w:lang w:val="en-US"/>
              </w:rPr>
              <w:t xml:space="preserve">ERP study / </w:t>
            </w:r>
            <w:r w:rsidRPr="009D03C1">
              <w:rPr>
                <w:color w:val="000000"/>
                <w:lang w:val="en-US"/>
              </w:rPr>
              <w:t xml:space="preserve">The 55th Annual Meeting Society for Psychophysiological Research, September 30 - October 4, 2015, Seattle Westin Hotel, Seattle, Washington, USA </w:t>
            </w:r>
            <w:r w:rsidRPr="009D03C1">
              <w:rPr>
                <w:lang w:val="en-US"/>
              </w:rPr>
              <w:t xml:space="preserve">// </w:t>
            </w:r>
            <w:r w:rsidRPr="00475EDB">
              <w:rPr>
                <w:bCs/>
                <w:lang w:val="en-US"/>
              </w:rPr>
              <w:t>Psychophysiology. - 2</w:t>
            </w:r>
            <w:r w:rsidRPr="009D03C1">
              <w:rPr>
                <w:lang w:val="en-US"/>
              </w:rPr>
              <w:t xml:space="preserve">015. – </w:t>
            </w:r>
            <w:r w:rsidRPr="00475EDB">
              <w:rPr>
                <w:lang w:val="en-US"/>
              </w:rPr>
              <w:t>V</w:t>
            </w:r>
            <w:r w:rsidRPr="009D03C1">
              <w:rPr>
                <w:lang w:val="en-US"/>
              </w:rPr>
              <w:t xml:space="preserve">. 52, </w:t>
            </w:r>
            <w:r w:rsidRPr="00475EDB">
              <w:rPr>
                <w:lang w:val="en-US"/>
              </w:rPr>
              <w:t>Suppl</w:t>
            </w:r>
            <w:r w:rsidRPr="009D03C1">
              <w:rPr>
                <w:lang w:val="en-US"/>
              </w:rPr>
              <w:t>. S1. – P. S126 (</w:t>
            </w:r>
            <w:hyperlink r:id="rId81" w:history="1">
              <w:r w:rsidRPr="009D03C1">
                <w:rPr>
                  <w:rStyle w:val="a6"/>
                  <w:rFonts w:eastAsia="Calibri"/>
                  <w:lang w:val="en-US"/>
                </w:rPr>
                <w:t>http://onlinelibrary.wiley.com/doi/10.1111/psyp.12495/abstract</w:t>
              </w:r>
            </w:hyperlink>
            <w:r w:rsidRPr="009D03C1">
              <w:rPr>
                <w:shd w:val="clear" w:color="auto" w:fill="FFFFFF"/>
                <w:lang w:val="en-US"/>
              </w:rPr>
              <w:t xml:space="preserve">) </w:t>
            </w:r>
            <w:r w:rsidRPr="009D03C1">
              <w:rPr>
                <w:rFonts w:eastAsia="Calibri"/>
                <w:color w:val="262626"/>
                <w:lang w:val="en-US"/>
              </w:rPr>
              <w:t>(IF</w:t>
            </w:r>
            <w:r w:rsidRPr="00844D87">
              <w:rPr>
                <w:rFonts w:eastAsia="Calibri"/>
                <w:color w:val="262626"/>
                <w:lang w:val="en-US"/>
              </w:rPr>
              <w:t>:</w:t>
            </w:r>
            <w:r w:rsidRPr="009D03C1">
              <w:rPr>
                <w:rFonts w:eastAsia="Calibri"/>
                <w:color w:val="262626"/>
                <w:lang w:val="en-US"/>
              </w:rPr>
              <w:t xml:space="preserve"> 3.074)</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37</w:t>
            </w:r>
          </w:p>
        </w:tc>
        <w:tc>
          <w:tcPr>
            <w:tcW w:w="9790" w:type="dxa"/>
          </w:tcPr>
          <w:p w:rsidR="00984796" w:rsidRPr="009D03C1" w:rsidRDefault="00984796" w:rsidP="007520D9">
            <w:pPr>
              <w:spacing w:after="60"/>
              <w:rPr>
                <w:rFonts w:eastAsia="MS Mincho"/>
                <w:b/>
                <w:bCs/>
                <w:lang w:val="uk-UA"/>
              </w:rPr>
            </w:pPr>
            <w:r w:rsidRPr="000D18CB">
              <w:rPr>
                <w:color w:val="000000"/>
                <w:lang w:val="en-US"/>
              </w:rPr>
              <w:t>Tukaiev S.,</w:t>
            </w:r>
            <w:r w:rsidRPr="009D03C1">
              <w:rPr>
                <w:color w:val="000000"/>
                <w:spacing w:val="12"/>
                <w:lang w:val="en-US"/>
              </w:rPr>
              <w:t xml:space="preserve">Zyma </w:t>
            </w:r>
            <w:r w:rsidRPr="009D03C1">
              <w:rPr>
                <w:color w:val="000000"/>
                <w:lang w:val="en-US"/>
              </w:rPr>
              <w:t>I., Sobishchanskyi S.,</w:t>
            </w:r>
            <w:r w:rsidRPr="009D03C1">
              <w:rPr>
                <w:u w:val="single"/>
                <w:lang w:val="en-US"/>
              </w:rPr>
              <w:t>Havrylets</w:t>
            </w:r>
            <w:r w:rsidRPr="009D03C1">
              <w:rPr>
                <w:color w:val="000000"/>
                <w:u w:val="single"/>
                <w:lang w:val="en-US"/>
              </w:rPr>
              <w:t xml:space="preserve"> Y.,</w:t>
            </w:r>
            <w:r w:rsidRPr="009D03C1">
              <w:rPr>
                <w:lang w:val="en-US"/>
              </w:rPr>
              <w:t xml:space="preserve">Makarchuk M., </w:t>
            </w:r>
            <w:r w:rsidRPr="009D03C1">
              <w:rPr>
                <w:u w:val="single"/>
                <w:lang w:val="en-US"/>
              </w:rPr>
              <w:t>Rizun</w:t>
            </w:r>
            <w:r w:rsidRPr="009D03C1">
              <w:rPr>
                <w:color w:val="000000"/>
                <w:u w:val="single"/>
                <w:lang w:val="en-US"/>
              </w:rPr>
              <w:t xml:space="preserve"> V.,</w:t>
            </w:r>
            <w:r w:rsidRPr="009D03C1">
              <w:rPr>
                <w:color w:val="000000"/>
                <w:lang w:val="en-US"/>
              </w:rPr>
              <w:t xml:space="preserve"> Sosiedka I., Babyn I. </w:t>
            </w:r>
            <w:r w:rsidRPr="009D03C1">
              <w:rPr>
                <w:lang w:val="en-US"/>
              </w:rPr>
              <w:t xml:space="preserve">Does the response to negative TV news depend on the level of emotional burnout? </w:t>
            </w:r>
            <w:r w:rsidRPr="009D03C1">
              <w:rPr>
                <w:color w:val="000000"/>
                <w:lang w:val="en-US"/>
              </w:rPr>
              <w:t xml:space="preserve">Program № </w:t>
            </w:r>
            <w:r w:rsidRPr="009D03C1">
              <w:rPr>
                <w:lang w:val="en-US"/>
              </w:rPr>
              <w:t xml:space="preserve">268.21/TT34. 2014 Neuroscience Meeting Planner.Washington, DC: Society for Neuroscience, 2014. Online.// Neuroscience 2014, SfN's 44st annual meeting, November 15-19, Washington, DC, </w:t>
            </w:r>
            <w:r w:rsidRPr="009D03C1">
              <w:rPr>
                <w:color w:val="000000"/>
                <w:lang w:val="en-US"/>
              </w:rPr>
              <w:t>USA. – P. 1585-1586. (</w:t>
            </w:r>
            <w:hyperlink r:id="rId82" w:history="1">
              <w:r w:rsidRPr="009D03C1">
                <w:rPr>
                  <w:rStyle w:val="a6"/>
                  <w:lang w:val="en-US"/>
                </w:rPr>
                <w:t>http://www.sfn.org/~/media/SfN/Documents/Annual%20Meeting/FinalProgram/NS2014/FullAbstractPDFs_2014/SFN2014_Abstracts_PDF_Sun_PM.ashx</w:t>
              </w:r>
            </w:hyperlink>
            <w:r w:rsidRPr="009D03C1">
              <w:rPr>
                <w:color w:val="000000"/>
                <w:lang w:val="uk-UA"/>
              </w:rPr>
              <w:t>)</w:t>
            </w:r>
          </w:p>
        </w:tc>
      </w:tr>
      <w:tr w:rsidR="00984796" w:rsidRPr="00EC047A" w:rsidTr="00A32158">
        <w:tc>
          <w:tcPr>
            <w:tcW w:w="345" w:type="dxa"/>
          </w:tcPr>
          <w:p w:rsidR="00984796" w:rsidRPr="009D03C1" w:rsidRDefault="000D18CB" w:rsidP="007520D9">
            <w:pPr>
              <w:spacing w:after="60"/>
              <w:rPr>
                <w:rFonts w:eastAsia="MS Mincho"/>
                <w:lang w:val="uk-UA"/>
              </w:rPr>
            </w:pPr>
            <w:r>
              <w:rPr>
                <w:rFonts w:eastAsia="MS Mincho"/>
                <w:lang w:val="uk-UA"/>
              </w:rPr>
              <w:t>38</w:t>
            </w:r>
          </w:p>
        </w:tc>
        <w:tc>
          <w:tcPr>
            <w:tcW w:w="9790" w:type="dxa"/>
          </w:tcPr>
          <w:p w:rsidR="00984796" w:rsidRPr="009D03C1" w:rsidRDefault="00984796" w:rsidP="007520D9">
            <w:pPr>
              <w:spacing w:after="60"/>
              <w:rPr>
                <w:rFonts w:eastAsia="MS Mincho"/>
                <w:b/>
                <w:bCs/>
                <w:lang w:val="uk-UA"/>
              </w:rPr>
            </w:pPr>
            <w:r w:rsidRPr="000D18CB">
              <w:rPr>
                <w:color w:val="000000"/>
                <w:lang w:val="en-US"/>
              </w:rPr>
              <w:t>Tukaiev S.,</w:t>
            </w:r>
            <w:r w:rsidRPr="009D03C1">
              <w:rPr>
                <w:color w:val="000000"/>
                <w:spacing w:val="12"/>
                <w:lang w:val="en-US"/>
              </w:rPr>
              <w:t>Zyma I.</w:t>
            </w:r>
            <w:r w:rsidRPr="009D03C1">
              <w:rPr>
                <w:color w:val="000000"/>
                <w:lang w:val="en-US"/>
              </w:rPr>
              <w:t>,</w:t>
            </w:r>
            <w:r w:rsidRPr="009D03C1">
              <w:rPr>
                <w:u w:val="single"/>
                <w:lang w:val="en-US"/>
              </w:rPr>
              <w:t>Havrylets Y.</w:t>
            </w:r>
            <w:r w:rsidRPr="009D03C1">
              <w:rPr>
                <w:color w:val="000000"/>
                <w:u w:val="single"/>
                <w:lang w:val="en-US"/>
              </w:rPr>
              <w:t>,</w:t>
            </w:r>
            <w:r w:rsidRPr="009D03C1">
              <w:rPr>
                <w:color w:val="000000"/>
                <w:lang w:val="en-US"/>
              </w:rPr>
              <w:t xml:space="preserve"> Sobishchanskyi S., </w:t>
            </w:r>
            <w:r w:rsidRPr="009D03C1">
              <w:rPr>
                <w:lang w:val="en-US"/>
              </w:rPr>
              <w:t>Makarchuk M.</w:t>
            </w:r>
            <w:r w:rsidRPr="009D03C1">
              <w:rPr>
                <w:color w:val="000000"/>
                <w:lang w:val="en-US"/>
              </w:rPr>
              <w:t>,</w:t>
            </w:r>
            <w:r w:rsidRPr="009D03C1">
              <w:rPr>
                <w:u w:val="single"/>
                <w:lang w:val="en-US"/>
              </w:rPr>
              <w:t>Rizun V.</w:t>
            </w:r>
            <w:r w:rsidRPr="009D03C1">
              <w:rPr>
                <w:lang w:val="en-US"/>
              </w:rPr>
              <w:t xml:space="preserve"> ERP response to the emotional images from TV news programs depending on emotional burnout // 54</w:t>
            </w:r>
            <w:r w:rsidRPr="009D03C1">
              <w:rPr>
                <w:vertAlign w:val="superscript"/>
                <w:lang w:val="en-US"/>
              </w:rPr>
              <w:t>th</w:t>
            </w:r>
            <w:r w:rsidRPr="009D03C1">
              <w:rPr>
                <w:lang w:val="en-US"/>
              </w:rPr>
              <w:t xml:space="preserve"> Annual Meeting Society for Psychophysiological Research, September, 10-14, 2014, Atlanta Marriott Marquis, Atlanta, Georgia, USA // </w:t>
            </w:r>
            <w:r w:rsidRPr="00475EDB">
              <w:rPr>
                <w:bCs/>
                <w:lang w:val="en-US"/>
              </w:rPr>
              <w:t>Psychophysiology. - 2</w:t>
            </w:r>
            <w:r w:rsidRPr="009D03C1">
              <w:rPr>
                <w:lang w:val="en-US"/>
              </w:rPr>
              <w:t xml:space="preserve">014. – </w:t>
            </w:r>
            <w:r w:rsidRPr="00475EDB">
              <w:rPr>
                <w:lang w:val="en-US"/>
              </w:rPr>
              <w:t>V</w:t>
            </w:r>
            <w:r w:rsidRPr="009D03C1">
              <w:rPr>
                <w:lang w:val="en-US"/>
              </w:rPr>
              <w:t xml:space="preserve">. 51, </w:t>
            </w:r>
            <w:r w:rsidRPr="00475EDB">
              <w:rPr>
                <w:lang w:val="en-US"/>
              </w:rPr>
              <w:t>Suppl</w:t>
            </w:r>
            <w:r w:rsidRPr="009D03C1">
              <w:rPr>
                <w:lang w:val="en-US"/>
              </w:rPr>
              <w:t xml:space="preserve">. S1. - </w:t>
            </w:r>
            <w:r w:rsidRPr="00475EDB">
              <w:rPr>
                <w:lang w:val="en-US"/>
              </w:rPr>
              <w:t>P</w:t>
            </w:r>
            <w:r w:rsidRPr="009D03C1">
              <w:rPr>
                <w:lang w:val="en-US"/>
              </w:rPr>
              <w:t xml:space="preserve">. </w:t>
            </w:r>
            <w:r w:rsidRPr="00475EDB">
              <w:rPr>
                <w:lang w:val="en-US"/>
              </w:rPr>
              <w:t>S76</w:t>
            </w:r>
            <w:r w:rsidRPr="009D03C1">
              <w:rPr>
                <w:lang w:val="en-US"/>
              </w:rPr>
              <w:t>. (</w:t>
            </w:r>
            <w:r w:rsidRPr="009D03C1">
              <w:rPr>
                <w:color w:val="000000"/>
                <w:shd w:val="clear" w:color="auto" w:fill="FFFFFF"/>
                <w:lang w:val="en-US"/>
              </w:rPr>
              <w:t>DOI: 10.1111/psyp.12281</w:t>
            </w:r>
            <w:r w:rsidRPr="009D03C1">
              <w:rPr>
                <w:lang w:val="en-US"/>
              </w:rPr>
              <w:t>)</w:t>
            </w:r>
            <w:r w:rsidRPr="009D03C1">
              <w:rPr>
                <w:color w:val="000000"/>
                <w:lang w:val="en-US"/>
              </w:rPr>
              <w:t xml:space="preserve"> (</w:t>
            </w:r>
            <w:hyperlink r:id="rId83" w:history="1">
              <w:r w:rsidRPr="009D03C1">
                <w:rPr>
                  <w:rStyle w:val="a6"/>
                  <w:lang w:val="en-US"/>
                </w:rPr>
                <w:t>http://onlinelibrary.wiley.com/doi/10.1111/psyp.12281/pdf</w:t>
              </w:r>
            </w:hyperlink>
            <w:r w:rsidRPr="009D03C1">
              <w:rPr>
                <w:color w:val="000000"/>
                <w:lang w:val="en-US"/>
              </w:rPr>
              <w:t xml:space="preserve">) </w:t>
            </w:r>
            <w:r w:rsidRPr="009D03C1">
              <w:rPr>
                <w:rFonts w:eastAsia="Calibri"/>
                <w:color w:val="262626"/>
                <w:lang w:val="en-US"/>
              </w:rPr>
              <w:t>(IF</w:t>
            </w:r>
            <w:r w:rsidRPr="00844D87">
              <w:rPr>
                <w:rFonts w:eastAsia="Calibri"/>
                <w:color w:val="262626"/>
                <w:lang w:val="en-US"/>
              </w:rPr>
              <w:t>:</w:t>
            </w:r>
            <w:r w:rsidRPr="009D03C1">
              <w:rPr>
                <w:rFonts w:eastAsia="Calibri"/>
                <w:color w:val="262626"/>
                <w:lang w:val="en-US"/>
              </w:rPr>
              <w:t xml:space="preserve"> 3.074)</w:t>
            </w:r>
          </w:p>
        </w:tc>
      </w:tr>
      <w:tr w:rsidR="00984796" w:rsidRPr="00EC047A" w:rsidTr="00A32158">
        <w:tc>
          <w:tcPr>
            <w:tcW w:w="345" w:type="dxa"/>
          </w:tcPr>
          <w:p w:rsidR="00984796" w:rsidRPr="009D03C1" w:rsidRDefault="00984796" w:rsidP="007520D9">
            <w:pPr>
              <w:spacing w:after="60"/>
              <w:rPr>
                <w:rFonts w:eastAsia="MS Mincho"/>
                <w:lang w:val="uk-UA"/>
              </w:rPr>
            </w:pPr>
          </w:p>
        </w:tc>
        <w:tc>
          <w:tcPr>
            <w:tcW w:w="9790" w:type="dxa"/>
          </w:tcPr>
          <w:p w:rsidR="00984796" w:rsidRPr="009D03C1" w:rsidRDefault="00984796" w:rsidP="007520D9">
            <w:pPr>
              <w:spacing w:after="60"/>
              <w:rPr>
                <w:rFonts w:eastAsia="MS Mincho"/>
                <w:b/>
                <w:bCs/>
                <w:lang w:val="uk-UA"/>
              </w:rPr>
            </w:pPr>
          </w:p>
        </w:tc>
      </w:tr>
    </w:tbl>
    <w:p w:rsidR="001154B3" w:rsidRPr="00984796" w:rsidRDefault="001154B3" w:rsidP="009C0EDB">
      <w:pPr>
        <w:pStyle w:val="a3"/>
        <w:ind w:left="397" w:hanging="397"/>
        <w:jc w:val="both"/>
        <w:rPr>
          <w:rFonts w:ascii="Times New Roman" w:eastAsia="MS Mincho" w:hAnsi="Times New Roman"/>
          <w:sz w:val="24"/>
          <w:szCs w:val="24"/>
          <w:lang w:val="en-US"/>
        </w:rPr>
      </w:pP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A14C62">
      <w:pPr>
        <w:pStyle w:val="a3"/>
        <w:ind w:left="426" w:hanging="426"/>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10.4. </w:t>
      </w:r>
      <w:r w:rsidRPr="00C752CC">
        <w:rPr>
          <w:rFonts w:ascii="Times New Roman" w:hAnsi="Times New Roman" w:cs="Times New Roman"/>
          <w:sz w:val="24"/>
          <w:szCs w:val="24"/>
          <w:lang w:val="uk-UA"/>
        </w:rPr>
        <w:t xml:space="preserve">Монографії за напрямом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що опубліковані у закордонних виданнях офіційними мовами Європейського Союзу</w:t>
      </w:r>
    </w:p>
    <w:p w:rsidR="001154B3" w:rsidRPr="00C752CC" w:rsidRDefault="001154B3" w:rsidP="00A14C62">
      <w:pPr>
        <w:pStyle w:val="a3"/>
        <w:ind w:left="397"/>
        <w:jc w:val="right"/>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Таблиця 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8140"/>
        <w:gridCol w:w="1238"/>
      </w:tblGrid>
      <w:tr w:rsidR="001154B3" w:rsidRPr="00C752CC">
        <w:tc>
          <w:tcPr>
            <w:tcW w:w="534" w:type="dxa"/>
          </w:tcPr>
          <w:p w:rsidR="001154B3" w:rsidRPr="00C752CC" w:rsidRDefault="001154B3" w:rsidP="00A24735">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8363" w:type="dxa"/>
          </w:tcPr>
          <w:p w:rsidR="001154B3" w:rsidRPr="00C752CC" w:rsidRDefault="001154B3" w:rsidP="00A24735">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Повні дані про монографії;</w:t>
            </w:r>
          </w:p>
          <w:p w:rsidR="001154B3" w:rsidRPr="00C752CC" w:rsidRDefault="001154B3" w:rsidP="00512F89">
            <w:pPr>
              <w:pStyle w:val="a9"/>
              <w:rPr>
                <w:rFonts w:eastAsia="MS Mincho"/>
                <w:lang w:val="uk-UA"/>
              </w:rPr>
            </w:pPr>
            <w:r w:rsidRPr="00C752CC">
              <w:rPr>
                <w:rFonts w:eastAsia="MS Mincho"/>
                <w:u w:val="single"/>
                <w:lang w:val="uk-UA"/>
              </w:rPr>
              <w:t>позначити прізвища авторів</w:t>
            </w:r>
            <w:r w:rsidRPr="00C752CC">
              <w:rPr>
                <w:rFonts w:eastAsia="MS Mincho"/>
                <w:lang w:val="uk-UA"/>
              </w:rPr>
              <w:t>, зі списку</w:t>
            </w:r>
            <w:r w:rsidRPr="00C752CC">
              <w:rPr>
                <w:lang w:val="uk-UA"/>
              </w:rPr>
              <w:t xml:space="preserve"> розділу 13</w:t>
            </w:r>
          </w:p>
        </w:tc>
        <w:tc>
          <w:tcPr>
            <w:tcW w:w="1240" w:type="dxa"/>
          </w:tcPr>
          <w:p w:rsidR="001154B3" w:rsidRPr="00C752CC" w:rsidRDefault="001154B3" w:rsidP="00A24735">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Кількість друк. арк.</w:t>
            </w:r>
          </w:p>
        </w:tc>
      </w:tr>
      <w:tr w:rsidR="001154B3" w:rsidRPr="00C752CC">
        <w:tc>
          <w:tcPr>
            <w:tcW w:w="534" w:type="dxa"/>
          </w:tcPr>
          <w:p w:rsidR="001154B3" w:rsidRPr="00C752CC" w:rsidRDefault="001154B3" w:rsidP="00A24735">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8363" w:type="dxa"/>
          </w:tcPr>
          <w:p w:rsidR="001154B3" w:rsidRPr="00C752CC" w:rsidRDefault="001154B3" w:rsidP="00A24735">
            <w:pPr>
              <w:pStyle w:val="a3"/>
              <w:spacing w:after="60"/>
              <w:rPr>
                <w:rFonts w:ascii="Times New Roman" w:eastAsia="MS Mincho" w:hAnsi="Times New Roman"/>
                <w:b/>
                <w:bCs/>
                <w:sz w:val="24"/>
                <w:szCs w:val="24"/>
                <w:lang w:val="uk-UA"/>
              </w:rPr>
            </w:pPr>
          </w:p>
        </w:tc>
        <w:tc>
          <w:tcPr>
            <w:tcW w:w="1240" w:type="dxa"/>
          </w:tcPr>
          <w:p w:rsidR="001154B3" w:rsidRPr="00C752CC" w:rsidRDefault="001154B3" w:rsidP="00A24735">
            <w:pPr>
              <w:pStyle w:val="a3"/>
              <w:spacing w:after="60"/>
              <w:rPr>
                <w:rFonts w:ascii="Times New Roman" w:eastAsia="MS Mincho" w:hAnsi="Times New Roman"/>
                <w:b/>
                <w:bCs/>
                <w:sz w:val="24"/>
                <w:szCs w:val="24"/>
                <w:lang w:val="uk-UA"/>
              </w:rPr>
            </w:pPr>
          </w:p>
        </w:tc>
      </w:tr>
    </w:tbl>
    <w:p w:rsidR="001154B3" w:rsidRPr="00C752CC" w:rsidRDefault="001154B3" w:rsidP="00A14C62">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Анотації українською мовою монографій навести у Додатку 2</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A24735">
      <w:pPr>
        <w:pStyle w:val="a3"/>
        <w:ind w:left="426" w:hanging="426"/>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10.5.</w:t>
      </w:r>
      <w:r w:rsidRPr="00C752CC">
        <w:rPr>
          <w:rFonts w:ascii="Times New Roman" w:eastAsia="MS Mincho" w:hAnsi="Times New Roman"/>
          <w:b/>
          <w:bCs/>
          <w:sz w:val="24"/>
          <w:szCs w:val="24"/>
          <w:lang w:val="uk-UA"/>
        </w:rPr>
        <w:t> </w:t>
      </w:r>
      <w:r w:rsidRPr="00C752CC">
        <w:rPr>
          <w:rFonts w:ascii="Times New Roman" w:eastAsia="MS Mincho" w:hAnsi="Times New Roman" w:cs="Times New Roman"/>
          <w:sz w:val="24"/>
          <w:szCs w:val="24"/>
          <w:lang w:val="uk-UA"/>
        </w:rPr>
        <w:t>Р</w:t>
      </w:r>
      <w:r w:rsidRPr="00C752CC">
        <w:rPr>
          <w:rFonts w:ascii="Times New Roman" w:hAnsi="Times New Roman" w:cs="Times New Roman"/>
          <w:sz w:val="24"/>
          <w:szCs w:val="24"/>
          <w:lang w:val="uk-UA"/>
        </w:rPr>
        <w:t xml:space="preserve">озділи монографій за напрямом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що опубліковані  у закордонних виданнях офіційними мовами Європейського Союзу (від 3 друкованих аркушів).</w:t>
      </w:r>
    </w:p>
    <w:p w:rsidR="001154B3" w:rsidRPr="00C752CC" w:rsidRDefault="001154B3" w:rsidP="00A24735">
      <w:pPr>
        <w:pStyle w:val="a3"/>
        <w:ind w:left="397" w:hanging="397"/>
        <w:jc w:val="both"/>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r>
      <w:r w:rsidRPr="00C752CC">
        <w:rPr>
          <w:rFonts w:ascii="Times New Roman" w:eastAsia="MS Mincho" w:hAnsi="Times New Roman" w:cs="Times New Roman"/>
          <w:sz w:val="24"/>
          <w:szCs w:val="24"/>
          <w:lang w:val="uk-UA"/>
        </w:rPr>
        <w:tab/>
        <w:t>Таблиця 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8140"/>
        <w:gridCol w:w="1238"/>
      </w:tblGrid>
      <w:tr w:rsidR="001154B3" w:rsidRPr="00C752CC">
        <w:tc>
          <w:tcPr>
            <w:tcW w:w="534" w:type="dxa"/>
          </w:tcPr>
          <w:p w:rsidR="001154B3" w:rsidRPr="00C752CC" w:rsidRDefault="001154B3" w:rsidP="00FB2997">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8363" w:type="dxa"/>
          </w:tcPr>
          <w:p w:rsidR="001154B3" w:rsidRPr="00C752CC" w:rsidRDefault="001154B3" w:rsidP="00FB2997">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Повні дані про розділи монографій;</w:t>
            </w:r>
          </w:p>
          <w:p w:rsidR="001154B3" w:rsidRPr="00C752CC" w:rsidRDefault="001154B3" w:rsidP="00512F89">
            <w:pPr>
              <w:pStyle w:val="a9"/>
              <w:rPr>
                <w:rFonts w:eastAsia="MS Mincho"/>
                <w:lang w:val="uk-UA"/>
              </w:rPr>
            </w:pPr>
            <w:r w:rsidRPr="00C752CC">
              <w:rPr>
                <w:rFonts w:eastAsia="MS Mincho"/>
                <w:u w:val="single"/>
                <w:lang w:val="uk-UA"/>
              </w:rPr>
              <w:t>позначити прізвища авторів</w:t>
            </w:r>
            <w:r w:rsidRPr="00C752CC">
              <w:rPr>
                <w:rFonts w:eastAsia="MS Mincho"/>
                <w:lang w:val="uk-UA"/>
              </w:rPr>
              <w:t>, зі списку</w:t>
            </w:r>
            <w:r w:rsidRPr="00C752CC">
              <w:rPr>
                <w:lang w:val="uk-UA"/>
              </w:rPr>
              <w:t xml:space="preserve"> розділу 13</w:t>
            </w:r>
          </w:p>
        </w:tc>
        <w:tc>
          <w:tcPr>
            <w:tcW w:w="1240" w:type="dxa"/>
          </w:tcPr>
          <w:p w:rsidR="001154B3" w:rsidRPr="00C752CC" w:rsidRDefault="001154B3" w:rsidP="00FB2997">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Кількість друк. арк.</w:t>
            </w:r>
          </w:p>
        </w:tc>
      </w:tr>
      <w:tr w:rsidR="001154B3" w:rsidRPr="00C752CC">
        <w:tc>
          <w:tcPr>
            <w:tcW w:w="534" w:type="dxa"/>
          </w:tcPr>
          <w:p w:rsidR="001154B3" w:rsidRPr="00C752CC" w:rsidRDefault="001154B3" w:rsidP="00FB2997">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8363" w:type="dxa"/>
          </w:tcPr>
          <w:p w:rsidR="001154B3" w:rsidRPr="00C752CC" w:rsidRDefault="001154B3" w:rsidP="00FB2997">
            <w:pPr>
              <w:pStyle w:val="a3"/>
              <w:spacing w:after="60"/>
              <w:rPr>
                <w:rFonts w:ascii="Times New Roman" w:eastAsia="MS Mincho" w:hAnsi="Times New Roman"/>
                <w:b/>
                <w:bCs/>
                <w:sz w:val="24"/>
                <w:szCs w:val="24"/>
                <w:lang w:val="uk-UA"/>
              </w:rPr>
            </w:pPr>
          </w:p>
        </w:tc>
        <w:tc>
          <w:tcPr>
            <w:tcW w:w="1240" w:type="dxa"/>
          </w:tcPr>
          <w:p w:rsidR="001154B3" w:rsidRPr="00C752CC" w:rsidRDefault="001154B3" w:rsidP="00FB2997">
            <w:pPr>
              <w:pStyle w:val="a3"/>
              <w:spacing w:after="60"/>
              <w:rPr>
                <w:rFonts w:ascii="Times New Roman" w:eastAsia="MS Mincho" w:hAnsi="Times New Roman"/>
                <w:b/>
                <w:bCs/>
                <w:sz w:val="24"/>
                <w:szCs w:val="24"/>
                <w:lang w:val="uk-UA"/>
              </w:rPr>
            </w:pPr>
          </w:p>
        </w:tc>
      </w:tr>
    </w:tbl>
    <w:p w:rsidR="001154B3" w:rsidRPr="00C752CC" w:rsidRDefault="001154B3" w:rsidP="00FB2997">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Анотації українською мовою розділів монографій навести у Додатку 3</w:t>
      </w: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9C0EDB">
      <w:pPr>
        <w:pStyle w:val="a3"/>
        <w:ind w:left="397" w:hanging="397"/>
        <w:jc w:val="both"/>
        <w:rPr>
          <w:rFonts w:ascii="Times New Roman" w:eastAsia="MS Mincho" w:hAnsi="Times New Roman"/>
          <w:sz w:val="24"/>
          <w:szCs w:val="24"/>
          <w:lang w:val="uk-UA"/>
        </w:rPr>
      </w:pPr>
    </w:p>
    <w:p w:rsidR="001154B3" w:rsidRPr="00C752CC" w:rsidRDefault="001154B3" w:rsidP="002D597E">
      <w:pPr>
        <w:pStyle w:val="a3"/>
        <w:jc w:val="both"/>
        <w:rPr>
          <w:rFonts w:ascii="Times New Roman" w:eastAsia="MS Mincho" w:hAnsi="Times New Roman"/>
          <w:sz w:val="24"/>
          <w:szCs w:val="24"/>
          <w:lang w:val="uk-UA"/>
        </w:rPr>
      </w:pPr>
    </w:p>
    <w:p w:rsidR="001154B3" w:rsidRPr="00C752CC" w:rsidRDefault="001154B3" w:rsidP="007F4A2B">
      <w:pPr>
        <w:pStyle w:val="a3"/>
        <w:ind w:left="397" w:hanging="397"/>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10.6.</w:t>
      </w:r>
      <w:r w:rsidRPr="00C752CC">
        <w:rPr>
          <w:rFonts w:ascii="Times New Roman" w:eastAsia="MS Mincho" w:hAnsi="Times New Roman"/>
          <w:b/>
          <w:bCs/>
          <w:sz w:val="24"/>
          <w:szCs w:val="24"/>
          <w:lang w:val="uk-UA"/>
        </w:rPr>
        <w:t> </w:t>
      </w:r>
      <w:r w:rsidRPr="00C752CC">
        <w:rPr>
          <w:rFonts w:ascii="Times New Roman" w:hAnsi="Times New Roman" w:cs="Times New Roman"/>
          <w:sz w:val="24"/>
          <w:szCs w:val="24"/>
          <w:lang w:val="uk-UA"/>
        </w:rPr>
        <w:t xml:space="preserve">Монографії за напрямом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що опубліковані мовами, які не відносяться до мов Європейського Союзу</w:t>
      </w:r>
    </w:p>
    <w:p w:rsidR="001154B3" w:rsidRPr="00C752CC" w:rsidRDefault="001154B3" w:rsidP="007F4A2B">
      <w:pPr>
        <w:pStyle w:val="a3"/>
        <w:ind w:left="397"/>
        <w:jc w:val="right"/>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Таблиця 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8140"/>
        <w:gridCol w:w="1238"/>
      </w:tblGrid>
      <w:tr w:rsidR="001154B3" w:rsidRPr="00C752CC">
        <w:tc>
          <w:tcPr>
            <w:tcW w:w="534" w:type="dxa"/>
          </w:tcPr>
          <w:p w:rsidR="001154B3" w:rsidRPr="00C752CC" w:rsidRDefault="001154B3" w:rsidP="0087256C">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8363" w:type="dxa"/>
          </w:tcPr>
          <w:p w:rsidR="001154B3" w:rsidRPr="00C752CC" w:rsidRDefault="001154B3" w:rsidP="0087256C">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Повні дані про монографії;</w:t>
            </w:r>
          </w:p>
          <w:p w:rsidR="001154B3" w:rsidRPr="00C752CC" w:rsidRDefault="001154B3" w:rsidP="00512F89">
            <w:pPr>
              <w:pStyle w:val="a9"/>
              <w:rPr>
                <w:rFonts w:eastAsia="MS Mincho"/>
                <w:lang w:val="uk-UA"/>
              </w:rPr>
            </w:pPr>
            <w:r w:rsidRPr="00C752CC">
              <w:rPr>
                <w:rFonts w:eastAsia="MS Mincho"/>
                <w:u w:val="single"/>
                <w:lang w:val="uk-UA"/>
              </w:rPr>
              <w:t>позначити прізвища авторів</w:t>
            </w:r>
            <w:r w:rsidRPr="00C752CC">
              <w:rPr>
                <w:rFonts w:eastAsia="MS Mincho"/>
                <w:lang w:val="uk-UA"/>
              </w:rPr>
              <w:t>, зі списку</w:t>
            </w:r>
            <w:r w:rsidRPr="00C752CC">
              <w:rPr>
                <w:lang w:val="uk-UA"/>
              </w:rPr>
              <w:t xml:space="preserve"> розділу 13</w:t>
            </w:r>
          </w:p>
        </w:tc>
        <w:tc>
          <w:tcPr>
            <w:tcW w:w="1240" w:type="dxa"/>
          </w:tcPr>
          <w:p w:rsidR="001154B3" w:rsidRPr="00C752CC" w:rsidRDefault="001154B3" w:rsidP="0087256C">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Кількість друк. арк.</w:t>
            </w:r>
          </w:p>
        </w:tc>
      </w:tr>
      <w:tr w:rsidR="001154B3" w:rsidRPr="00C752CC">
        <w:tc>
          <w:tcPr>
            <w:tcW w:w="534" w:type="dxa"/>
          </w:tcPr>
          <w:p w:rsidR="001154B3" w:rsidRPr="00C752CC" w:rsidRDefault="001154B3" w:rsidP="0087256C">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8363" w:type="dxa"/>
          </w:tcPr>
          <w:p w:rsidR="001154B3" w:rsidRPr="00C752CC" w:rsidRDefault="001154B3" w:rsidP="0087256C">
            <w:pPr>
              <w:pStyle w:val="a3"/>
              <w:spacing w:after="60"/>
              <w:rPr>
                <w:rFonts w:ascii="Times New Roman" w:eastAsia="MS Mincho" w:hAnsi="Times New Roman"/>
                <w:b/>
                <w:bCs/>
                <w:sz w:val="24"/>
                <w:szCs w:val="24"/>
                <w:lang w:val="uk-UA"/>
              </w:rPr>
            </w:pPr>
          </w:p>
        </w:tc>
        <w:tc>
          <w:tcPr>
            <w:tcW w:w="1240" w:type="dxa"/>
          </w:tcPr>
          <w:p w:rsidR="001154B3" w:rsidRPr="00C752CC" w:rsidRDefault="001154B3" w:rsidP="0087256C">
            <w:pPr>
              <w:pStyle w:val="a3"/>
              <w:spacing w:after="60"/>
              <w:rPr>
                <w:rFonts w:ascii="Times New Roman" w:eastAsia="MS Mincho" w:hAnsi="Times New Roman"/>
                <w:b/>
                <w:bCs/>
                <w:sz w:val="24"/>
                <w:szCs w:val="24"/>
                <w:lang w:val="uk-UA"/>
              </w:rPr>
            </w:pPr>
          </w:p>
        </w:tc>
      </w:tr>
    </w:tbl>
    <w:p w:rsidR="001154B3" w:rsidRPr="00C752CC" w:rsidRDefault="001154B3" w:rsidP="007F4A2B">
      <w:pPr>
        <w:pStyle w:val="a3"/>
        <w:ind w:left="397" w:hanging="397"/>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Анотації українською мовою монографій навести у Додатку 4</w:t>
      </w:r>
    </w:p>
    <w:p w:rsidR="001154B3" w:rsidRPr="00C752CC" w:rsidRDefault="001154B3" w:rsidP="000C737A">
      <w:pPr>
        <w:pStyle w:val="a3"/>
        <w:ind w:left="426" w:hanging="426"/>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sz w:val="24"/>
          <w:szCs w:val="24"/>
          <w:lang w:val="uk-UA"/>
        </w:rPr>
      </w:pPr>
    </w:p>
    <w:p w:rsidR="001154B3" w:rsidRPr="00C752CC" w:rsidRDefault="001154B3" w:rsidP="009C0EDB">
      <w:pPr>
        <w:pStyle w:val="a3"/>
        <w:jc w:val="both"/>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10.7.</w:t>
      </w:r>
      <w:r w:rsidRPr="00C752CC">
        <w:rPr>
          <w:rFonts w:ascii="Times New Roman" w:eastAsia="MS Mincho" w:hAnsi="Times New Roman"/>
          <w:b/>
          <w:bCs/>
          <w:sz w:val="24"/>
          <w:szCs w:val="24"/>
          <w:lang w:val="uk-UA"/>
        </w:rPr>
        <w:t> </w:t>
      </w:r>
      <w:r w:rsidRPr="00C752CC">
        <w:rPr>
          <w:rFonts w:ascii="Times New Roman" w:hAnsi="Times New Roman" w:cs="Times New Roman"/>
          <w:sz w:val="24"/>
          <w:szCs w:val="24"/>
          <w:lang w:val="uk-UA"/>
        </w:rPr>
        <w:t>Захищено авторами</w:t>
      </w:r>
      <w:r w:rsidRPr="00C752CC">
        <w:rPr>
          <w:rFonts w:ascii="Times New Roman" w:eastAsia="MS Mincho" w:hAnsi="Times New Roman" w:cs="Times New Roman"/>
          <w:sz w:val="24"/>
          <w:szCs w:val="24"/>
          <w:lang w:val="uk-UA"/>
        </w:rPr>
        <w:t xml:space="preserve"> </w:t>
      </w:r>
      <w:r w:rsidR="00AB5282">
        <w:rPr>
          <w:rFonts w:ascii="Times New Roman" w:eastAsia="MS Mincho" w:hAnsi="Times New Roman" w:cs="Times New Roman"/>
          <w:sz w:val="24"/>
          <w:szCs w:val="24"/>
          <w:lang w:val="uk-UA"/>
        </w:rPr>
        <w:t>проєкту</w:t>
      </w:r>
      <w:r w:rsidRPr="00C752CC">
        <w:rPr>
          <w:rFonts w:ascii="Times New Roman" w:eastAsia="MS Mincho" w:hAnsi="Times New Roman" w:cs="Times New Roman"/>
          <w:sz w:val="24"/>
          <w:szCs w:val="24"/>
          <w:lang w:val="uk-UA"/>
        </w:rPr>
        <w:t xml:space="preserve"> </w:t>
      </w:r>
      <w:r w:rsidRPr="00C752CC">
        <w:rPr>
          <w:rFonts w:ascii="Times New Roman" w:hAnsi="Times New Roman" w:cs="Times New Roman"/>
          <w:sz w:val="24"/>
          <w:szCs w:val="24"/>
          <w:lang w:val="uk-UA"/>
        </w:rPr>
        <w:t>дисертацій кандидата наук (доктора філософії) та доктора наук</w:t>
      </w:r>
    </w:p>
    <w:p w:rsidR="001154B3" w:rsidRPr="00C752CC" w:rsidRDefault="001154B3" w:rsidP="009C0EDB">
      <w:pPr>
        <w:pStyle w:val="a3"/>
        <w:ind w:left="397"/>
        <w:jc w:val="right"/>
        <w:rPr>
          <w:rFonts w:ascii="Times New Roman" w:eastAsia="MS Mincho" w:hAnsi="Times New Roman"/>
          <w:b/>
          <w:bCs/>
          <w:sz w:val="24"/>
          <w:szCs w:val="24"/>
          <w:lang w:val="uk-UA"/>
        </w:rPr>
      </w:pPr>
      <w:r w:rsidRPr="00C752CC">
        <w:rPr>
          <w:rFonts w:ascii="Times New Roman" w:eastAsia="MS Mincho" w:hAnsi="Times New Roman" w:cs="Times New Roman"/>
          <w:sz w:val="24"/>
          <w:szCs w:val="24"/>
          <w:lang w:val="uk-UA"/>
        </w:rPr>
        <w:t>Таблиця 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9378"/>
      </w:tblGrid>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9603" w:type="dxa"/>
          </w:tcPr>
          <w:p w:rsidR="001154B3" w:rsidRPr="00C752CC" w:rsidRDefault="001154B3" w:rsidP="009C0EDB">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Дані про дисертації (автор, назва дисертації, спеціальність, науковий керівник/консультант, рік та місце захисту)</w:t>
            </w:r>
          </w:p>
        </w:tc>
      </w:tr>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9603" w:type="dxa"/>
          </w:tcPr>
          <w:p w:rsidR="001154B3" w:rsidRPr="00C752CC" w:rsidRDefault="001154B3" w:rsidP="009C0EDB">
            <w:pPr>
              <w:pStyle w:val="a3"/>
              <w:spacing w:after="60"/>
              <w:rPr>
                <w:rFonts w:ascii="Times New Roman" w:eastAsia="MS Mincho" w:hAnsi="Times New Roman"/>
                <w:b/>
                <w:bCs/>
                <w:sz w:val="24"/>
                <w:szCs w:val="24"/>
                <w:lang w:val="uk-UA"/>
              </w:rPr>
            </w:pPr>
          </w:p>
        </w:tc>
      </w:tr>
    </w:tbl>
    <w:p w:rsidR="001154B3" w:rsidRPr="00C752CC" w:rsidRDefault="001154B3" w:rsidP="009C0EDB">
      <w:pPr>
        <w:pStyle w:val="a3"/>
        <w:ind w:left="397"/>
        <w:jc w:val="both"/>
        <w:rPr>
          <w:rFonts w:ascii="Times New Roman" w:eastAsia="MS Mincho" w:hAnsi="Times New Roman"/>
          <w:sz w:val="24"/>
          <w:szCs w:val="24"/>
          <w:lang w:val="uk-UA"/>
        </w:rPr>
      </w:pPr>
    </w:p>
    <w:p w:rsidR="001154B3" w:rsidRPr="00C752CC" w:rsidRDefault="001154B3" w:rsidP="000C737A">
      <w:pPr>
        <w:pStyle w:val="a3"/>
        <w:ind w:left="426" w:hanging="426"/>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10.8. </w:t>
      </w:r>
      <w:r w:rsidRPr="00C752CC">
        <w:rPr>
          <w:rFonts w:ascii="Times New Roman" w:hAnsi="Times New Roman" w:cs="Times New Roman"/>
          <w:sz w:val="24"/>
          <w:szCs w:val="24"/>
          <w:lang w:val="uk-UA"/>
        </w:rPr>
        <w:t xml:space="preserve">Індивідуальні гранти (стипендії), наукові стажування  за кордоном, що фінансувалися за рахунок Державного бюджету України та/або закордонними організаціями (сумарна кількість місяців для керівника та 5 авторів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w:t>
      </w:r>
    </w:p>
    <w:p w:rsidR="001154B3" w:rsidRPr="00C752CC" w:rsidRDefault="001154B3" w:rsidP="0095358D">
      <w:pPr>
        <w:pStyle w:val="a3"/>
        <w:ind w:left="397"/>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9</w:t>
      </w:r>
    </w:p>
    <w:tbl>
      <w:tblPr>
        <w:tblW w:w="1017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2125"/>
        <w:gridCol w:w="3970"/>
        <w:gridCol w:w="1834"/>
        <w:gridCol w:w="1710"/>
      </w:tblGrid>
      <w:tr w:rsidR="00B71AC4" w:rsidRPr="009D03C1" w:rsidTr="00B71AC4">
        <w:tc>
          <w:tcPr>
            <w:tcW w:w="534" w:type="dxa"/>
          </w:tcPr>
          <w:p w:rsidR="00B71AC4" w:rsidRPr="009D03C1" w:rsidRDefault="00B71AC4" w:rsidP="007520D9">
            <w:pPr>
              <w:spacing w:after="60"/>
              <w:rPr>
                <w:rFonts w:eastAsia="MS Mincho"/>
                <w:lang w:val="uk-UA"/>
              </w:rPr>
            </w:pPr>
            <w:r w:rsidRPr="009D03C1">
              <w:rPr>
                <w:rFonts w:eastAsia="MS Mincho"/>
                <w:lang w:val="uk-UA"/>
              </w:rPr>
              <w:t>№</w:t>
            </w:r>
          </w:p>
        </w:tc>
        <w:tc>
          <w:tcPr>
            <w:tcW w:w="2125" w:type="dxa"/>
          </w:tcPr>
          <w:p w:rsidR="00B71AC4" w:rsidRPr="009D03C1" w:rsidRDefault="00B71AC4" w:rsidP="007520D9">
            <w:pPr>
              <w:spacing w:after="60"/>
              <w:jc w:val="center"/>
              <w:rPr>
                <w:rFonts w:eastAsia="MS Mincho"/>
                <w:lang w:val="uk-UA"/>
              </w:rPr>
            </w:pPr>
            <w:r w:rsidRPr="009D03C1">
              <w:rPr>
                <w:rFonts w:eastAsia="MS Mincho"/>
                <w:lang w:val="uk-UA"/>
              </w:rPr>
              <w:t>ПІБ виконавців</w:t>
            </w:r>
          </w:p>
        </w:tc>
        <w:tc>
          <w:tcPr>
            <w:tcW w:w="3970" w:type="dxa"/>
          </w:tcPr>
          <w:p w:rsidR="00B71AC4" w:rsidRPr="009D03C1" w:rsidRDefault="00B71AC4" w:rsidP="007520D9">
            <w:pPr>
              <w:spacing w:after="60"/>
              <w:jc w:val="center"/>
              <w:rPr>
                <w:rFonts w:eastAsia="MS Mincho"/>
                <w:lang w:val="uk-UA"/>
              </w:rPr>
            </w:pPr>
            <w:r w:rsidRPr="009D03C1">
              <w:rPr>
                <w:rFonts w:eastAsia="MS Mincho"/>
                <w:lang w:val="uk-UA"/>
              </w:rPr>
              <w:t>Назва гранту</w:t>
            </w:r>
          </w:p>
        </w:tc>
        <w:tc>
          <w:tcPr>
            <w:tcW w:w="1834" w:type="dxa"/>
          </w:tcPr>
          <w:p w:rsidR="00B71AC4" w:rsidRPr="009D03C1" w:rsidRDefault="00B71AC4" w:rsidP="007520D9">
            <w:pPr>
              <w:spacing w:after="60"/>
              <w:jc w:val="center"/>
              <w:rPr>
                <w:rFonts w:eastAsia="MS Mincho"/>
                <w:lang w:val="uk-UA"/>
              </w:rPr>
            </w:pPr>
            <w:r w:rsidRPr="009D03C1">
              <w:rPr>
                <w:rFonts w:eastAsia="MS Mincho"/>
                <w:lang w:val="uk-UA"/>
              </w:rPr>
              <w:t>Кількість місяців</w:t>
            </w:r>
          </w:p>
        </w:tc>
        <w:tc>
          <w:tcPr>
            <w:tcW w:w="1710" w:type="dxa"/>
          </w:tcPr>
          <w:p w:rsidR="00B71AC4" w:rsidRPr="009D03C1" w:rsidRDefault="00B71AC4" w:rsidP="007520D9">
            <w:pPr>
              <w:spacing w:after="60"/>
              <w:jc w:val="center"/>
              <w:rPr>
                <w:rFonts w:eastAsia="MS Mincho"/>
                <w:lang w:val="uk-UA"/>
              </w:rPr>
            </w:pPr>
            <w:r w:rsidRPr="009D03C1">
              <w:rPr>
                <w:rFonts w:eastAsia="MS Mincho"/>
                <w:lang w:val="uk-UA"/>
              </w:rPr>
              <w:t>Фінансування, тис. грн.</w:t>
            </w:r>
          </w:p>
        </w:tc>
      </w:tr>
      <w:tr w:rsidR="00B71AC4" w:rsidRPr="009D03C1" w:rsidTr="00B71AC4">
        <w:tc>
          <w:tcPr>
            <w:tcW w:w="534" w:type="dxa"/>
          </w:tcPr>
          <w:p w:rsidR="00B71AC4" w:rsidRPr="008D6E71" w:rsidRDefault="008D6E71" w:rsidP="007520D9">
            <w:pPr>
              <w:spacing w:after="60"/>
              <w:rPr>
                <w:rFonts w:eastAsia="MS Mincho"/>
                <w:lang w:val="en-US"/>
              </w:rPr>
            </w:pPr>
            <w:r>
              <w:rPr>
                <w:rFonts w:eastAsia="MS Mincho"/>
                <w:lang w:val="en-US"/>
              </w:rPr>
              <w:t>1</w:t>
            </w:r>
          </w:p>
        </w:tc>
        <w:tc>
          <w:tcPr>
            <w:tcW w:w="2125" w:type="dxa"/>
          </w:tcPr>
          <w:p w:rsidR="00B71AC4" w:rsidRPr="009D03C1" w:rsidRDefault="00B71AC4" w:rsidP="007520D9">
            <w:pPr>
              <w:spacing w:after="60"/>
              <w:rPr>
                <w:rFonts w:eastAsia="MS Mincho"/>
                <w:bCs/>
                <w:lang w:val="uk-UA"/>
              </w:rPr>
            </w:pPr>
            <w:r w:rsidRPr="009D03C1">
              <w:rPr>
                <w:rFonts w:eastAsiaTheme="minorEastAsia"/>
                <w:lang w:val="en-US"/>
              </w:rPr>
              <w:t>Попов А.О.</w:t>
            </w:r>
          </w:p>
        </w:tc>
        <w:tc>
          <w:tcPr>
            <w:tcW w:w="3970" w:type="dxa"/>
          </w:tcPr>
          <w:p w:rsidR="00B71AC4" w:rsidRPr="009D03C1" w:rsidRDefault="00B71AC4" w:rsidP="007520D9">
            <w:pPr>
              <w:spacing w:after="60"/>
              <w:rPr>
                <w:rFonts w:eastAsia="MS Mincho"/>
                <w:bCs/>
                <w:lang w:val="uk-UA"/>
              </w:rPr>
            </w:pPr>
            <w:r w:rsidRPr="009D03C1">
              <w:rPr>
                <w:rFonts w:eastAsia="MS Mincho"/>
                <w:bCs/>
                <w:lang w:val="uk-UA"/>
              </w:rPr>
              <w:t>Erasmus+ academic mobility grant, University of Palermo, 06.05.2019 - 21.05.2019</w:t>
            </w:r>
          </w:p>
        </w:tc>
        <w:tc>
          <w:tcPr>
            <w:tcW w:w="1834" w:type="dxa"/>
          </w:tcPr>
          <w:p w:rsidR="00B71AC4" w:rsidRPr="009D03C1" w:rsidRDefault="00B71AC4" w:rsidP="007520D9">
            <w:pPr>
              <w:spacing w:after="60"/>
              <w:rPr>
                <w:rFonts w:eastAsia="MS Mincho"/>
                <w:b/>
                <w:bCs/>
                <w:lang w:val="uk-UA"/>
              </w:rPr>
            </w:pPr>
            <w:r w:rsidRPr="009D03C1">
              <w:rPr>
                <w:rFonts w:eastAsia="MS Mincho"/>
                <w:bCs/>
                <w:lang w:val="uk-UA"/>
              </w:rPr>
              <w:t>14 д (06.05.2019 - 21.05.2019)</w:t>
            </w:r>
          </w:p>
        </w:tc>
        <w:tc>
          <w:tcPr>
            <w:tcW w:w="1710" w:type="dxa"/>
          </w:tcPr>
          <w:p w:rsidR="00B71AC4" w:rsidRPr="009D03C1" w:rsidRDefault="00B71AC4" w:rsidP="007520D9">
            <w:pPr>
              <w:spacing w:after="60"/>
              <w:rPr>
                <w:rFonts w:eastAsia="MS Mincho"/>
                <w:bCs/>
                <w:lang w:val="uk-UA"/>
              </w:rPr>
            </w:pPr>
            <w:r w:rsidRPr="009D03C1">
              <w:rPr>
                <w:rFonts w:eastAsia="MS Mincho"/>
                <w:bCs/>
                <w:lang w:val="uk-UA"/>
              </w:rPr>
              <w:t>40,500</w:t>
            </w:r>
          </w:p>
        </w:tc>
      </w:tr>
      <w:tr w:rsidR="00B71AC4" w:rsidRPr="009D03C1" w:rsidTr="00B71AC4">
        <w:tc>
          <w:tcPr>
            <w:tcW w:w="534" w:type="dxa"/>
          </w:tcPr>
          <w:p w:rsidR="00B71AC4" w:rsidRPr="008D6E71" w:rsidRDefault="008D6E71" w:rsidP="007520D9">
            <w:pPr>
              <w:spacing w:after="60"/>
              <w:rPr>
                <w:rFonts w:eastAsia="MS Mincho"/>
                <w:lang w:val="en-US"/>
              </w:rPr>
            </w:pPr>
            <w:r>
              <w:rPr>
                <w:rFonts w:eastAsia="MS Mincho"/>
                <w:lang w:val="uk-UA"/>
              </w:rPr>
              <w:t>2</w:t>
            </w:r>
          </w:p>
        </w:tc>
        <w:tc>
          <w:tcPr>
            <w:tcW w:w="2125" w:type="dxa"/>
          </w:tcPr>
          <w:p w:rsidR="00B71AC4" w:rsidRPr="009D03C1" w:rsidRDefault="00B71AC4" w:rsidP="007520D9">
            <w:pPr>
              <w:spacing w:after="60"/>
              <w:rPr>
                <w:rFonts w:eastAsia="MS Mincho"/>
                <w:b/>
                <w:bCs/>
                <w:lang w:val="uk-UA"/>
              </w:rPr>
            </w:pPr>
            <w:r w:rsidRPr="009D03C1">
              <w:rPr>
                <w:rFonts w:eastAsiaTheme="minorEastAsia"/>
                <w:lang w:val="en-US"/>
              </w:rPr>
              <w:t>Попов А.О.</w:t>
            </w:r>
          </w:p>
        </w:tc>
        <w:tc>
          <w:tcPr>
            <w:tcW w:w="3970" w:type="dxa"/>
          </w:tcPr>
          <w:p w:rsidR="00B71AC4" w:rsidRPr="009D03C1" w:rsidRDefault="00B71AC4" w:rsidP="007520D9">
            <w:pPr>
              <w:spacing w:after="60"/>
              <w:rPr>
                <w:rFonts w:eastAsia="MS Mincho"/>
                <w:bCs/>
                <w:lang w:val="uk-UA"/>
              </w:rPr>
            </w:pPr>
            <w:r w:rsidRPr="009D03C1">
              <w:rPr>
                <w:rFonts w:eastAsia="MS Mincho"/>
                <w:bCs/>
                <w:lang w:val="uk-UA"/>
              </w:rPr>
              <w:t>Erasmus+ academic mobility grant, University of Malaga, 15.10.2018 - 21.10.2018</w:t>
            </w:r>
          </w:p>
        </w:tc>
        <w:tc>
          <w:tcPr>
            <w:tcW w:w="1834" w:type="dxa"/>
          </w:tcPr>
          <w:p w:rsidR="00B71AC4" w:rsidRPr="009D03C1" w:rsidRDefault="00B71AC4" w:rsidP="007520D9">
            <w:pPr>
              <w:spacing w:after="60"/>
              <w:rPr>
                <w:rFonts w:eastAsia="MS Mincho"/>
                <w:b/>
                <w:bCs/>
                <w:lang w:val="uk-UA"/>
              </w:rPr>
            </w:pPr>
            <w:r w:rsidRPr="009D03C1">
              <w:rPr>
                <w:rFonts w:eastAsia="MS Mincho"/>
                <w:bCs/>
                <w:lang w:val="uk-UA"/>
              </w:rPr>
              <w:t>7 д (15.10.2018 - 21.10.2018)</w:t>
            </w:r>
          </w:p>
        </w:tc>
        <w:tc>
          <w:tcPr>
            <w:tcW w:w="1710" w:type="dxa"/>
          </w:tcPr>
          <w:p w:rsidR="00B71AC4" w:rsidRPr="009D03C1" w:rsidRDefault="00B71AC4" w:rsidP="007520D9">
            <w:pPr>
              <w:spacing w:after="60"/>
              <w:rPr>
                <w:rFonts w:eastAsia="MS Mincho"/>
                <w:bCs/>
                <w:lang w:val="uk-UA"/>
              </w:rPr>
            </w:pPr>
            <w:r w:rsidRPr="009D03C1">
              <w:rPr>
                <w:rFonts w:eastAsia="MS Mincho"/>
                <w:bCs/>
                <w:lang w:val="uk-UA"/>
              </w:rPr>
              <w:t>29,700</w:t>
            </w:r>
          </w:p>
        </w:tc>
      </w:tr>
      <w:tr w:rsidR="00B71AC4" w:rsidRPr="00B71AC4" w:rsidTr="00B71AC4">
        <w:tc>
          <w:tcPr>
            <w:tcW w:w="534" w:type="dxa"/>
          </w:tcPr>
          <w:p w:rsidR="00B71AC4" w:rsidRPr="008D6E71" w:rsidRDefault="008D6E71" w:rsidP="007520D9">
            <w:pPr>
              <w:spacing w:after="60"/>
              <w:rPr>
                <w:rFonts w:eastAsia="MS Mincho"/>
                <w:lang w:val="en-US"/>
              </w:rPr>
            </w:pPr>
            <w:r>
              <w:rPr>
                <w:rFonts w:eastAsia="MS Mincho"/>
                <w:lang w:val="en-US"/>
              </w:rPr>
              <w:t>3</w:t>
            </w:r>
          </w:p>
        </w:tc>
        <w:tc>
          <w:tcPr>
            <w:tcW w:w="2125" w:type="dxa"/>
          </w:tcPr>
          <w:p w:rsidR="00B71AC4" w:rsidRPr="00B71AC4" w:rsidRDefault="00B71AC4" w:rsidP="007520D9">
            <w:pPr>
              <w:spacing w:after="60"/>
              <w:rPr>
                <w:rFonts w:eastAsia="MS Mincho"/>
                <w:bCs/>
                <w:lang w:val="uk-UA"/>
              </w:rPr>
            </w:pPr>
            <w:r w:rsidRPr="00B71AC4">
              <w:rPr>
                <w:rFonts w:eastAsia="MS Mincho"/>
                <w:bCs/>
                <w:lang w:val="uk-UA"/>
              </w:rPr>
              <w:t>Різун В.В.</w:t>
            </w:r>
          </w:p>
        </w:tc>
        <w:tc>
          <w:tcPr>
            <w:tcW w:w="3970" w:type="dxa"/>
          </w:tcPr>
          <w:p w:rsidR="00B71AC4" w:rsidRPr="00B71AC4" w:rsidRDefault="00B71AC4" w:rsidP="00B71AC4">
            <w:pPr>
              <w:spacing w:after="60"/>
              <w:rPr>
                <w:rFonts w:eastAsia="MS Mincho"/>
                <w:bCs/>
                <w:lang w:val="it-IT"/>
              </w:rPr>
            </w:pPr>
            <w:r w:rsidRPr="00B71AC4">
              <w:rPr>
                <w:rFonts w:eastAsia="MS Mincho"/>
                <w:bCs/>
                <w:lang w:val="uk-UA"/>
              </w:rPr>
              <w:t>Erasmus+ academi</w:t>
            </w:r>
            <w:r>
              <w:rPr>
                <w:rFonts w:eastAsia="MS Mincho"/>
                <w:bCs/>
                <w:lang w:val="uk-UA"/>
              </w:rPr>
              <w:t xml:space="preserve">c mobility grant, University </w:t>
            </w:r>
            <w:r w:rsidRPr="00B71AC4">
              <w:rPr>
                <w:rFonts w:eastAsia="MS Mincho"/>
                <w:bCs/>
                <w:lang w:val="it-IT"/>
              </w:rPr>
              <w:t>della</w:t>
            </w:r>
            <w:r w:rsidRPr="00B71AC4">
              <w:rPr>
                <w:rFonts w:eastAsia="MS Mincho"/>
                <w:bCs/>
                <w:lang w:val="uk-UA"/>
              </w:rPr>
              <w:t xml:space="preserve"> </w:t>
            </w:r>
            <w:r w:rsidRPr="00B71AC4">
              <w:rPr>
                <w:rFonts w:eastAsia="MS Mincho"/>
                <w:bCs/>
                <w:lang w:val="it-IT"/>
              </w:rPr>
              <w:t>Tuscia</w:t>
            </w:r>
            <w:r w:rsidRPr="00B71AC4">
              <w:rPr>
                <w:rFonts w:eastAsia="MS Mincho"/>
                <w:bCs/>
                <w:lang w:val="uk-UA"/>
              </w:rPr>
              <w:t xml:space="preserve"> </w:t>
            </w:r>
            <w:r w:rsidRPr="00B71AC4">
              <w:rPr>
                <w:rFonts w:eastAsia="MS Mincho"/>
                <w:bCs/>
                <w:lang w:val="it-IT"/>
              </w:rPr>
              <w:t>di</w:t>
            </w:r>
            <w:r w:rsidRPr="00B71AC4">
              <w:rPr>
                <w:rFonts w:eastAsia="MS Mincho"/>
                <w:bCs/>
                <w:lang w:val="uk-UA"/>
              </w:rPr>
              <w:t xml:space="preserve"> </w:t>
            </w:r>
            <w:r w:rsidRPr="00B71AC4">
              <w:rPr>
                <w:rFonts w:eastAsia="MS Mincho"/>
                <w:bCs/>
                <w:lang w:val="it-IT"/>
              </w:rPr>
              <w:t>Viterbo, 27.05.2019 – 03.06.2019</w:t>
            </w:r>
          </w:p>
        </w:tc>
        <w:tc>
          <w:tcPr>
            <w:tcW w:w="1834" w:type="dxa"/>
          </w:tcPr>
          <w:p w:rsidR="00B71AC4" w:rsidRPr="00B71AC4" w:rsidRDefault="00B71AC4" w:rsidP="007520D9">
            <w:pPr>
              <w:spacing w:after="60"/>
              <w:rPr>
                <w:rFonts w:eastAsia="MS Mincho"/>
                <w:bCs/>
                <w:lang w:val="uk-UA"/>
              </w:rPr>
            </w:pPr>
            <w:r w:rsidRPr="00B71AC4">
              <w:rPr>
                <w:rFonts w:eastAsia="MS Mincho"/>
                <w:bCs/>
                <w:lang w:val="it-IT"/>
              </w:rPr>
              <w:t xml:space="preserve">8 </w:t>
            </w:r>
            <w:r w:rsidRPr="00B71AC4">
              <w:rPr>
                <w:rFonts w:eastAsia="MS Mincho"/>
                <w:bCs/>
                <w:lang w:val="uk-UA"/>
              </w:rPr>
              <w:t>д (27.05.2019 – 03.06.2019)</w:t>
            </w:r>
          </w:p>
        </w:tc>
        <w:tc>
          <w:tcPr>
            <w:tcW w:w="1710" w:type="dxa"/>
          </w:tcPr>
          <w:p w:rsidR="00B71AC4" w:rsidRPr="00B71AC4" w:rsidRDefault="00B71AC4" w:rsidP="007520D9">
            <w:pPr>
              <w:spacing w:after="60"/>
              <w:rPr>
                <w:rFonts w:eastAsia="MS Mincho"/>
                <w:bCs/>
                <w:lang w:val="uk-UA"/>
              </w:rPr>
            </w:pPr>
            <w:r w:rsidRPr="00B71AC4">
              <w:rPr>
                <w:rFonts w:eastAsia="MS Mincho"/>
                <w:bCs/>
                <w:lang w:val="uk-UA"/>
              </w:rPr>
              <w:t>44,863</w:t>
            </w:r>
          </w:p>
        </w:tc>
      </w:tr>
      <w:tr w:rsidR="00B71AC4" w:rsidRPr="00B71AC4" w:rsidTr="00B71AC4">
        <w:tc>
          <w:tcPr>
            <w:tcW w:w="534" w:type="dxa"/>
          </w:tcPr>
          <w:p w:rsidR="00B71AC4" w:rsidRPr="008D6E71" w:rsidRDefault="008D6E71" w:rsidP="007520D9">
            <w:pPr>
              <w:spacing w:after="60"/>
              <w:rPr>
                <w:rFonts w:eastAsia="MS Mincho"/>
                <w:lang w:val="en-US"/>
              </w:rPr>
            </w:pPr>
            <w:r>
              <w:rPr>
                <w:rFonts w:eastAsia="MS Mincho"/>
                <w:lang w:val="en-US"/>
              </w:rPr>
              <w:t>4</w:t>
            </w:r>
          </w:p>
        </w:tc>
        <w:tc>
          <w:tcPr>
            <w:tcW w:w="2125" w:type="dxa"/>
          </w:tcPr>
          <w:p w:rsidR="00B71AC4" w:rsidRPr="00B71AC4" w:rsidRDefault="00B71AC4" w:rsidP="007520D9">
            <w:pPr>
              <w:spacing w:after="60"/>
              <w:rPr>
                <w:rFonts w:eastAsia="MS Mincho"/>
                <w:bCs/>
                <w:lang w:val="uk-UA"/>
              </w:rPr>
            </w:pPr>
            <w:r w:rsidRPr="00B71AC4">
              <w:rPr>
                <w:rFonts w:eastAsia="MS Mincho"/>
                <w:bCs/>
                <w:lang w:val="uk-UA"/>
              </w:rPr>
              <w:t>Гаврилець Ю.Д.</w:t>
            </w:r>
          </w:p>
        </w:tc>
        <w:tc>
          <w:tcPr>
            <w:tcW w:w="3970" w:type="dxa"/>
          </w:tcPr>
          <w:p w:rsidR="00B71AC4" w:rsidRPr="00B71AC4" w:rsidRDefault="00B71AC4" w:rsidP="007520D9">
            <w:pPr>
              <w:spacing w:after="60"/>
              <w:rPr>
                <w:rFonts w:eastAsia="MS Mincho"/>
                <w:bCs/>
                <w:lang w:val="it-IT"/>
              </w:rPr>
            </w:pPr>
            <w:r w:rsidRPr="00B71AC4">
              <w:rPr>
                <w:rFonts w:eastAsia="MS Mincho"/>
                <w:bCs/>
                <w:lang w:val="uk-UA"/>
              </w:rPr>
              <w:t xml:space="preserve">Erasmus+ academic mobility grant, University </w:t>
            </w:r>
            <w:r w:rsidRPr="00B71AC4">
              <w:rPr>
                <w:rFonts w:eastAsia="MS Mincho"/>
                <w:bCs/>
                <w:lang w:val="it-IT"/>
              </w:rPr>
              <w:t>della</w:t>
            </w:r>
            <w:r w:rsidRPr="00B71AC4">
              <w:rPr>
                <w:rFonts w:eastAsia="MS Mincho"/>
                <w:bCs/>
                <w:lang w:val="uk-UA"/>
              </w:rPr>
              <w:t xml:space="preserve"> </w:t>
            </w:r>
            <w:r w:rsidRPr="00B71AC4">
              <w:rPr>
                <w:rFonts w:eastAsia="MS Mincho"/>
                <w:bCs/>
                <w:lang w:val="it-IT"/>
              </w:rPr>
              <w:t>Tuscia</w:t>
            </w:r>
            <w:r w:rsidRPr="00B71AC4">
              <w:rPr>
                <w:rFonts w:eastAsia="MS Mincho"/>
                <w:bCs/>
                <w:lang w:val="uk-UA"/>
              </w:rPr>
              <w:t xml:space="preserve"> </w:t>
            </w:r>
            <w:r w:rsidRPr="00B71AC4">
              <w:rPr>
                <w:rFonts w:eastAsia="MS Mincho"/>
                <w:bCs/>
                <w:lang w:val="it-IT"/>
              </w:rPr>
              <w:t>di</w:t>
            </w:r>
            <w:r w:rsidRPr="00B71AC4">
              <w:rPr>
                <w:rFonts w:eastAsia="MS Mincho"/>
                <w:bCs/>
                <w:lang w:val="uk-UA"/>
              </w:rPr>
              <w:t xml:space="preserve"> </w:t>
            </w:r>
            <w:r w:rsidRPr="00B71AC4">
              <w:rPr>
                <w:rFonts w:eastAsia="MS Mincho"/>
                <w:bCs/>
                <w:lang w:val="it-IT"/>
              </w:rPr>
              <w:t>Viterbo, 27.05.2019 – 0</w:t>
            </w:r>
            <w:r w:rsidRPr="00B71AC4">
              <w:rPr>
                <w:rFonts w:eastAsia="MS Mincho"/>
                <w:bCs/>
                <w:lang w:val="uk-UA"/>
              </w:rPr>
              <w:t>2</w:t>
            </w:r>
            <w:r w:rsidRPr="00B71AC4">
              <w:rPr>
                <w:rFonts w:eastAsia="MS Mincho"/>
                <w:bCs/>
                <w:lang w:val="it-IT"/>
              </w:rPr>
              <w:t>.06.2019</w:t>
            </w:r>
          </w:p>
        </w:tc>
        <w:tc>
          <w:tcPr>
            <w:tcW w:w="1834" w:type="dxa"/>
          </w:tcPr>
          <w:p w:rsidR="00B71AC4" w:rsidRPr="00B71AC4" w:rsidRDefault="00B71AC4" w:rsidP="007520D9">
            <w:pPr>
              <w:spacing w:after="60"/>
              <w:rPr>
                <w:rFonts w:eastAsia="MS Mincho"/>
                <w:bCs/>
                <w:lang w:val="uk-UA"/>
              </w:rPr>
            </w:pPr>
            <w:r w:rsidRPr="00B71AC4">
              <w:rPr>
                <w:rFonts w:eastAsia="MS Mincho"/>
                <w:bCs/>
                <w:lang w:val="uk-UA"/>
              </w:rPr>
              <w:t>7 д. (27.05.2019 – 02.06.2019)</w:t>
            </w:r>
          </w:p>
        </w:tc>
        <w:tc>
          <w:tcPr>
            <w:tcW w:w="1710" w:type="dxa"/>
          </w:tcPr>
          <w:p w:rsidR="00B71AC4" w:rsidRPr="00B71AC4" w:rsidRDefault="00B71AC4" w:rsidP="007520D9">
            <w:pPr>
              <w:spacing w:after="60"/>
              <w:rPr>
                <w:rFonts w:eastAsia="MS Mincho"/>
                <w:bCs/>
                <w:lang w:val="uk-UA"/>
              </w:rPr>
            </w:pPr>
            <w:r w:rsidRPr="00B71AC4">
              <w:rPr>
                <w:rFonts w:eastAsia="MS Mincho"/>
                <w:bCs/>
                <w:lang w:val="uk-UA"/>
              </w:rPr>
              <w:t>44,863</w:t>
            </w:r>
          </w:p>
        </w:tc>
      </w:tr>
      <w:tr w:rsidR="00B71AC4" w:rsidRPr="00B71AC4" w:rsidTr="00B71AC4">
        <w:tc>
          <w:tcPr>
            <w:tcW w:w="534" w:type="dxa"/>
          </w:tcPr>
          <w:p w:rsidR="00B71AC4" w:rsidRPr="008D6E71" w:rsidRDefault="008D6E71" w:rsidP="007520D9">
            <w:pPr>
              <w:spacing w:after="60"/>
              <w:rPr>
                <w:rFonts w:eastAsia="MS Mincho"/>
                <w:lang w:val="en-US"/>
              </w:rPr>
            </w:pPr>
            <w:r>
              <w:rPr>
                <w:rFonts w:eastAsia="MS Mincho"/>
                <w:lang w:val="en-US"/>
              </w:rPr>
              <w:t>5</w:t>
            </w:r>
          </w:p>
        </w:tc>
        <w:tc>
          <w:tcPr>
            <w:tcW w:w="2125" w:type="dxa"/>
          </w:tcPr>
          <w:p w:rsidR="00B71AC4" w:rsidRPr="00B71AC4" w:rsidRDefault="00B71AC4" w:rsidP="007520D9">
            <w:pPr>
              <w:spacing w:after="60"/>
              <w:rPr>
                <w:rFonts w:eastAsia="MS Mincho"/>
                <w:bCs/>
                <w:lang w:val="uk-UA"/>
              </w:rPr>
            </w:pPr>
            <w:r w:rsidRPr="00B71AC4">
              <w:rPr>
                <w:rFonts w:eastAsia="MS Mincho"/>
                <w:bCs/>
                <w:lang w:val="uk-UA"/>
              </w:rPr>
              <w:t>Гаврилець Ю.Д.</w:t>
            </w:r>
          </w:p>
        </w:tc>
        <w:tc>
          <w:tcPr>
            <w:tcW w:w="3970" w:type="dxa"/>
          </w:tcPr>
          <w:p w:rsidR="00B71AC4" w:rsidRPr="00B71AC4" w:rsidRDefault="00B71AC4" w:rsidP="007520D9">
            <w:pPr>
              <w:spacing w:after="60"/>
              <w:rPr>
                <w:rFonts w:eastAsia="MS Mincho"/>
                <w:bCs/>
                <w:lang w:val="en-US"/>
              </w:rPr>
            </w:pPr>
            <w:r w:rsidRPr="00B71AC4">
              <w:rPr>
                <w:rFonts w:eastAsia="MS Mincho"/>
                <w:bCs/>
                <w:lang w:val="en-US"/>
              </w:rPr>
              <w:t xml:space="preserve">Study of the U.S. Institutes, Arizona State University, </w:t>
            </w:r>
            <w:r>
              <w:rPr>
                <w:rFonts w:eastAsia="MS Mincho"/>
                <w:bCs/>
                <w:lang w:val="uk-UA"/>
              </w:rPr>
              <w:t>(</w:t>
            </w:r>
            <w:r w:rsidRPr="00B71AC4">
              <w:rPr>
                <w:rFonts w:eastAsia="MS Mincho"/>
                <w:bCs/>
                <w:lang w:val="en-US"/>
              </w:rPr>
              <w:t>02.06.2019 – 13.06.2019)</w:t>
            </w:r>
          </w:p>
        </w:tc>
        <w:tc>
          <w:tcPr>
            <w:tcW w:w="1834" w:type="dxa"/>
          </w:tcPr>
          <w:p w:rsidR="00B71AC4" w:rsidRPr="00B71AC4" w:rsidRDefault="00B71AC4" w:rsidP="007520D9">
            <w:pPr>
              <w:spacing w:after="60"/>
              <w:rPr>
                <w:rFonts w:eastAsia="MS Mincho"/>
                <w:bCs/>
                <w:lang w:val="uk-UA"/>
              </w:rPr>
            </w:pPr>
            <w:r w:rsidRPr="00B71AC4">
              <w:rPr>
                <w:rFonts w:eastAsia="MS Mincho"/>
                <w:bCs/>
                <w:lang w:val="en-US"/>
              </w:rPr>
              <w:t xml:space="preserve">45 </w:t>
            </w:r>
            <w:r w:rsidRPr="00B71AC4">
              <w:rPr>
                <w:rFonts w:eastAsia="MS Mincho"/>
                <w:bCs/>
                <w:lang w:val="uk-UA"/>
              </w:rPr>
              <w:t>днів</w:t>
            </w:r>
            <w:r>
              <w:rPr>
                <w:rFonts w:eastAsia="MS Mincho"/>
                <w:bCs/>
                <w:lang w:val="uk-UA"/>
              </w:rPr>
              <w:t xml:space="preserve"> (</w:t>
            </w:r>
            <w:r w:rsidRPr="00B71AC4">
              <w:rPr>
                <w:rFonts w:eastAsia="MS Mincho"/>
                <w:bCs/>
                <w:lang w:val="uk-UA"/>
              </w:rPr>
              <w:t>02.06.2019 – 13.06.2019</w:t>
            </w:r>
            <w:r>
              <w:rPr>
                <w:rFonts w:eastAsia="MS Mincho"/>
                <w:bCs/>
                <w:lang w:val="uk-UA"/>
              </w:rPr>
              <w:t>)</w:t>
            </w:r>
          </w:p>
        </w:tc>
        <w:tc>
          <w:tcPr>
            <w:tcW w:w="1710" w:type="dxa"/>
          </w:tcPr>
          <w:p w:rsidR="00B71AC4" w:rsidRPr="00B71AC4" w:rsidRDefault="00B71AC4" w:rsidP="007520D9">
            <w:pPr>
              <w:spacing w:after="60"/>
              <w:rPr>
                <w:rFonts w:eastAsia="MS Mincho"/>
                <w:bCs/>
                <w:lang w:val="uk-UA"/>
              </w:rPr>
            </w:pPr>
            <w:r w:rsidRPr="00B71AC4">
              <w:rPr>
                <w:rFonts w:eastAsia="MS Mincho"/>
                <w:bCs/>
                <w:lang w:val="uk-UA"/>
              </w:rPr>
              <w:t>48,000</w:t>
            </w:r>
          </w:p>
        </w:tc>
      </w:tr>
    </w:tbl>
    <w:p w:rsidR="001154B3" w:rsidRPr="00B71AC4" w:rsidRDefault="001154B3" w:rsidP="0095358D">
      <w:pPr>
        <w:pStyle w:val="a3"/>
        <w:spacing w:after="60"/>
        <w:rPr>
          <w:rFonts w:ascii="Times New Roman" w:eastAsia="MS Mincho" w:hAnsi="Times New Roman"/>
          <w:bCs/>
          <w:sz w:val="24"/>
          <w:szCs w:val="24"/>
          <w:lang w:val="uk-UA"/>
        </w:rPr>
      </w:pPr>
    </w:p>
    <w:p w:rsidR="00984796" w:rsidRPr="00C752CC" w:rsidRDefault="00984796" w:rsidP="0095358D">
      <w:pPr>
        <w:pStyle w:val="a3"/>
        <w:spacing w:after="60"/>
        <w:rPr>
          <w:rFonts w:ascii="Times New Roman" w:eastAsia="MS Mincho" w:hAnsi="Times New Roman"/>
          <w:b/>
          <w:bCs/>
          <w:sz w:val="24"/>
          <w:szCs w:val="24"/>
          <w:lang w:val="uk-UA"/>
        </w:rPr>
      </w:pPr>
    </w:p>
    <w:p w:rsidR="001154B3" w:rsidRPr="00C752CC" w:rsidRDefault="001154B3" w:rsidP="00C638E2">
      <w:pPr>
        <w:pStyle w:val="a9"/>
        <w:jc w:val="both"/>
        <w:rPr>
          <w:lang w:val="uk-UA"/>
        </w:rPr>
      </w:pPr>
      <w:r w:rsidRPr="00C752CC">
        <w:rPr>
          <w:rFonts w:eastAsia="MS Mincho"/>
          <w:lang w:val="uk-UA"/>
        </w:rPr>
        <w:t>10.9. Кількість загальноуніверситетських наукових грантів (окрім тих, що зазначено у п. 10.8), за якими</w:t>
      </w:r>
      <w:r w:rsidRPr="00C752CC">
        <w:rPr>
          <w:lang w:val="uk-UA"/>
        </w:rPr>
        <w:t xml:space="preserve"> працювали автори </w:t>
      </w:r>
      <w:r w:rsidR="00AB5282">
        <w:rPr>
          <w:lang w:val="uk-UA"/>
        </w:rPr>
        <w:t>проєкту</w:t>
      </w:r>
      <w:r w:rsidRPr="00C752CC">
        <w:rPr>
          <w:lang w:val="uk-UA"/>
        </w:rPr>
        <w:t xml:space="preserve">, що фінансувались закордонними організаціями (кількість грантів з відповідним посиланням на сайт чи на лист від грантодавця). </w:t>
      </w:r>
    </w:p>
    <w:p w:rsidR="001154B3" w:rsidRPr="00C752CC" w:rsidRDefault="001154B3" w:rsidP="00E504A7">
      <w:pPr>
        <w:pStyle w:val="a3"/>
        <w:ind w:left="397"/>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10</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5"/>
        <w:gridCol w:w="1630"/>
        <w:gridCol w:w="4770"/>
        <w:gridCol w:w="1356"/>
        <w:gridCol w:w="1710"/>
      </w:tblGrid>
      <w:tr w:rsidR="001154B3" w:rsidRPr="00C752CC">
        <w:tc>
          <w:tcPr>
            <w:tcW w:w="225" w:type="pct"/>
          </w:tcPr>
          <w:p w:rsidR="001154B3" w:rsidRPr="00C752CC" w:rsidRDefault="001154B3" w:rsidP="00B44343">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894"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ПІБ виконавців</w:t>
            </w:r>
          </w:p>
        </w:tc>
        <w:tc>
          <w:tcPr>
            <w:tcW w:w="2442"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Назва гранту</w:t>
            </w:r>
          </w:p>
        </w:tc>
        <w:tc>
          <w:tcPr>
            <w:tcW w:w="720"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Замовник</w:t>
            </w:r>
          </w:p>
        </w:tc>
        <w:tc>
          <w:tcPr>
            <w:tcW w:w="720"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Фінансування, тис. грн.</w:t>
            </w:r>
          </w:p>
        </w:tc>
      </w:tr>
      <w:tr w:rsidR="001154B3" w:rsidRPr="00C752CC">
        <w:tc>
          <w:tcPr>
            <w:tcW w:w="225" w:type="pct"/>
          </w:tcPr>
          <w:p w:rsidR="001154B3" w:rsidRPr="00C752CC" w:rsidRDefault="001154B3" w:rsidP="00B44343">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894" w:type="pct"/>
          </w:tcPr>
          <w:p w:rsidR="001154B3" w:rsidRPr="00C752CC" w:rsidRDefault="001154B3" w:rsidP="00B44343">
            <w:pPr>
              <w:pStyle w:val="a3"/>
              <w:spacing w:after="60"/>
              <w:rPr>
                <w:rFonts w:ascii="Times New Roman" w:eastAsia="MS Mincho" w:hAnsi="Times New Roman"/>
                <w:b/>
                <w:bCs/>
                <w:sz w:val="24"/>
                <w:szCs w:val="24"/>
                <w:lang w:val="uk-UA"/>
              </w:rPr>
            </w:pPr>
          </w:p>
        </w:tc>
        <w:tc>
          <w:tcPr>
            <w:tcW w:w="2442" w:type="pct"/>
          </w:tcPr>
          <w:p w:rsidR="001154B3" w:rsidRPr="00C752CC" w:rsidRDefault="001154B3" w:rsidP="00B44343">
            <w:pPr>
              <w:pStyle w:val="a3"/>
              <w:spacing w:after="60"/>
              <w:rPr>
                <w:rFonts w:ascii="Times New Roman" w:eastAsia="MS Mincho" w:hAnsi="Times New Roman"/>
                <w:b/>
                <w:bCs/>
                <w:sz w:val="24"/>
                <w:szCs w:val="24"/>
                <w:lang w:val="uk-UA"/>
              </w:rPr>
            </w:pPr>
          </w:p>
        </w:tc>
        <w:tc>
          <w:tcPr>
            <w:tcW w:w="720" w:type="pct"/>
          </w:tcPr>
          <w:p w:rsidR="001154B3" w:rsidRPr="00C752CC" w:rsidRDefault="001154B3" w:rsidP="00B44343">
            <w:pPr>
              <w:pStyle w:val="a3"/>
              <w:spacing w:after="60"/>
              <w:rPr>
                <w:rFonts w:ascii="Times New Roman" w:eastAsia="MS Mincho" w:hAnsi="Times New Roman"/>
                <w:b/>
                <w:bCs/>
                <w:sz w:val="24"/>
                <w:szCs w:val="24"/>
                <w:lang w:val="uk-UA"/>
              </w:rPr>
            </w:pPr>
          </w:p>
        </w:tc>
        <w:tc>
          <w:tcPr>
            <w:tcW w:w="720" w:type="pct"/>
          </w:tcPr>
          <w:p w:rsidR="001154B3" w:rsidRPr="00C752CC" w:rsidRDefault="001154B3" w:rsidP="00B44343">
            <w:pPr>
              <w:pStyle w:val="a3"/>
              <w:spacing w:after="60"/>
              <w:rPr>
                <w:rFonts w:ascii="Times New Roman" w:eastAsia="MS Mincho" w:hAnsi="Times New Roman"/>
                <w:b/>
                <w:bCs/>
                <w:sz w:val="24"/>
                <w:szCs w:val="24"/>
                <w:lang w:val="uk-UA"/>
              </w:rPr>
            </w:pPr>
          </w:p>
        </w:tc>
      </w:tr>
    </w:tbl>
    <w:p w:rsidR="001154B3" w:rsidRPr="00C752CC" w:rsidRDefault="001154B3" w:rsidP="00E504A7">
      <w:pPr>
        <w:pStyle w:val="a3"/>
        <w:ind w:left="397"/>
        <w:jc w:val="right"/>
        <w:rPr>
          <w:rFonts w:ascii="Times New Roman" w:eastAsia="MS Mincho" w:hAnsi="Times New Roman"/>
          <w:b/>
          <w:bCs/>
          <w:sz w:val="24"/>
          <w:szCs w:val="24"/>
          <w:lang w:val="uk-UA"/>
        </w:rPr>
      </w:pPr>
    </w:p>
    <w:p w:rsidR="001154B3" w:rsidRPr="00C752CC" w:rsidRDefault="001154B3" w:rsidP="002957AE">
      <w:pPr>
        <w:pStyle w:val="a3"/>
        <w:spacing w:after="60"/>
        <w:ind w:left="426" w:hanging="426"/>
        <w:jc w:val="both"/>
        <w:rPr>
          <w:rFonts w:ascii="Times New Roman" w:hAnsi="Times New Roman" w:cs="Times New Roman"/>
          <w:sz w:val="24"/>
          <w:szCs w:val="24"/>
          <w:lang w:val="uk-UA"/>
        </w:rPr>
      </w:pPr>
      <w:r w:rsidRPr="00C752CC">
        <w:rPr>
          <w:rFonts w:ascii="Times New Roman" w:eastAsia="MS Mincho" w:hAnsi="Times New Roman" w:cs="Times New Roman"/>
          <w:sz w:val="24"/>
          <w:szCs w:val="24"/>
          <w:lang w:val="uk-UA"/>
        </w:rPr>
        <w:t>10.10. </w:t>
      </w:r>
      <w:r w:rsidRPr="00C752CC">
        <w:rPr>
          <w:rFonts w:ascii="Times New Roman" w:hAnsi="Times New Roman" w:cs="Times New Roman"/>
          <w:sz w:val="24"/>
          <w:szCs w:val="24"/>
          <w:lang w:val="uk-UA"/>
        </w:rPr>
        <w:t xml:space="preserve">Авторами </w:t>
      </w:r>
      <w:r w:rsidR="00AB5282">
        <w:rPr>
          <w:rFonts w:ascii="Times New Roman" w:hAnsi="Times New Roman" w:cs="Times New Roman"/>
          <w:sz w:val="24"/>
          <w:szCs w:val="24"/>
          <w:lang w:val="uk-UA"/>
        </w:rPr>
        <w:t>проєкту</w:t>
      </w:r>
      <w:r w:rsidRPr="00C752CC">
        <w:rPr>
          <w:rFonts w:ascii="Times New Roman" w:hAnsi="Times New Roman" w:cs="Times New Roman"/>
          <w:sz w:val="24"/>
          <w:szCs w:val="24"/>
          <w:lang w:val="uk-UA"/>
        </w:rPr>
        <w:t xml:space="preserve"> виконано госпдоговірної та грантової тематики на суму (тис. грн.) (з відповідним підтвердженням довідкою з бухгалтерії ВНЗ(НУ)) у рамках заявленого наукового напряму</w:t>
      </w:r>
    </w:p>
    <w:p w:rsidR="001154B3" w:rsidRPr="00C752CC" w:rsidRDefault="001154B3" w:rsidP="00E504A7">
      <w:pPr>
        <w:pStyle w:val="a3"/>
        <w:spacing w:after="60"/>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11</w:t>
      </w: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5"/>
        <w:gridCol w:w="1930"/>
        <w:gridCol w:w="4252"/>
        <w:gridCol w:w="1574"/>
        <w:gridCol w:w="1710"/>
      </w:tblGrid>
      <w:tr w:rsidR="001154B3" w:rsidRPr="00C752CC" w:rsidTr="00E34653">
        <w:tc>
          <w:tcPr>
            <w:tcW w:w="219" w:type="pct"/>
          </w:tcPr>
          <w:p w:rsidR="001154B3" w:rsidRPr="00C752CC" w:rsidRDefault="001154B3" w:rsidP="00B44343">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w:t>
            </w:r>
          </w:p>
        </w:tc>
        <w:tc>
          <w:tcPr>
            <w:tcW w:w="952"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ПІБ виконавців</w:t>
            </w:r>
          </w:p>
        </w:tc>
        <w:tc>
          <w:tcPr>
            <w:tcW w:w="2209"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Назва гранту</w:t>
            </w:r>
          </w:p>
        </w:tc>
        <w:tc>
          <w:tcPr>
            <w:tcW w:w="776"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Замовник</w:t>
            </w:r>
          </w:p>
        </w:tc>
        <w:tc>
          <w:tcPr>
            <w:tcW w:w="843" w:type="pct"/>
          </w:tcPr>
          <w:p w:rsidR="001154B3" w:rsidRPr="00C752CC" w:rsidRDefault="001154B3" w:rsidP="00B44343">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Фінансування, тис. грн.</w:t>
            </w:r>
          </w:p>
        </w:tc>
      </w:tr>
      <w:tr w:rsidR="001154B3" w:rsidRPr="00C752CC" w:rsidTr="00E34653">
        <w:tc>
          <w:tcPr>
            <w:tcW w:w="219" w:type="pct"/>
          </w:tcPr>
          <w:p w:rsidR="001154B3" w:rsidRPr="00E34653" w:rsidRDefault="001154B3" w:rsidP="00B44343">
            <w:pPr>
              <w:pStyle w:val="a3"/>
              <w:spacing w:after="60"/>
              <w:rPr>
                <w:rFonts w:ascii="Times New Roman" w:eastAsia="MS Mincho" w:hAnsi="Times New Roman" w:cs="Times New Roman"/>
                <w:sz w:val="24"/>
                <w:szCs w:val="24"/>
                <w:lang w:val="uk-UA"/>
              </w:rPr>
            </w:pPr>
            <w:r w:rsidRPr="00E34653">
              <w:rPr>
                <w:rFonts w:ascii="Times New Roman" w:eastAsia="MS Mincho" w:hAnsi="Times New Roman" w:cs="Times New Roman"/>
                <w:sz w:val="24"/>
                <w:szCs w:val="24"/>
                <w:lang w:val="uk-UA"/>
              </w:rPr>
              <w:t>1</w:t>
            </w:r>
          </w:p>
        </w:tc>
        <w:tc>
          <w:tcPr>
            <w:tcW w:w="952" w:type="pct"/>
          </w:tcPr>
          <w:p w:rsidR="001154B3" w:rsidRPr="00E34653" w:rsidRDefault="00E34653" w:rsidP="00B44343">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Різун Володимир Володимирович, Гаврилець Юрій Дмитрович, Носова Богдана Миколаївна</w:t>
            </w:r>
          </w:p>
        </w:tc>
        <w:tc>
          <w:tcPr>
            <w:tcW w:w="2209" w:type="pct"/>
          </w:tcPr>
          <w:p w:rsidR="001154B3" w:rsidRPr="00E34653" w:rsidRDefault="00E34653" w:rsidP="00B44343">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«Інтерпретація історичних проблем у міжнародному телемовленні»</w:t>
            </w:r>
          </w:p>
        </w:tc>
        <w:tc>
          <w:tcPr>
            <w:tcW w:w="776" w:type="pct"/>
          </w:tcPr>
          <w:p w:rsidR="001154B3" w:rsidRPr="00E34653" w:rsidRDefault="00E34653" w:rsidP="00B44343">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Міністерство освіти і науки України</w:t>
            </w:r>
          </w:p>
        </w:tc>
        <w:tc>
          <w:tcPr>
            <w:tcW w:w="843" w:type="pct"/>
          </w:tcPr>
          <w:p w:rsidR="001154B3" w:rsidRPr="00E34653" w:rsidRDefault="00E34653" w:rsidP="00B44343">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26,000</w:t>
            </w:r>
          </w:p>
        </w:tc>
      </w:tr>
      <w:tr w:rsidR="00E34653" w:rsidRPr="00C752CC" w:rsidTr="00E34653">
        <w:tc>
          <w:tcPr>
            <w:tcW w:w="219" w:type="pct"/>
          </w:tcPr>
          <w:p w:rsidR="00E34653" w:rsidRPr="00E34653" w:rsidRDefault="00E34653" w:rsidP="00B44343">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2</w:t>
            </w:r>
          </w:p>
        </w:tc>
        <w:tc>
          <w:tcPr>
            <w:tcW w:w="952" w:type="pct"/>
          </w:tcPr>
          <w:p w:rsidR="00E34653" w:rsidRPr="00E34653" w:rsidRDefault="00E34653" w:rsidP="007520D9">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Різун Володимир Володимирович, Гаврилець Юрій Дмитрович, Носова Богдана Миколаївна</w:t>
            </w:r>
          </w:p>
        </w:tc>
        <w:tc>
          <w:tcPr>
            <w:tcW w:w="2209" w:type="pct"/>
          </w:tcPr>
          <w:p w:rsidR="00E34653" w:rsidRPr="00E34653" w:rsidRDefault="00E34653" w:rsidP="007520D9">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«Інтерпретація історичних проблем у міжнародному телемовленні»</w:t>
            </w:r>
          </w:p>
        </w:tc>
        <w:tc>
          <w:tcPr>
            <w:tcW w:w="776" w:type="pct"/>
          </w:tcPr>
          <w:p w:rsidR="00E34653" w:rsidRPr="00E34653" w:rsidRDefault="00E34653" w:rsidP="007520D9">
            <w:pPr>
              <w:pStyle w:val="a3"/>
              <w:spacing w:after="60"/>
              <w:rPr>
                <w:rFonts w:ascii="Times New Roman" w:eastAsia="MS Mincho" w:hAnsi="Times New Roman"/>
                <w:bCs/>
                <w:sz w:val="24"/>
                <w:szCs w:val="24"/>
                <w:lang w:val="uk-UA"/>
              </w:rPr>
            </w:pPr>
            <w:r w:rsidRPr="00E34653">
              <w:rPr>
                <w:rFonts w:ascii="Times New Roman" w:eastAsia="MS Mincho" w:hAnsi="Times New Roman"/>
                <w:bCs/>
                <w:sz w:val="24"/>
                <w:szCs w:val="24"/>
                <w:lang w:val="uk-UA"/>
              </w:rPr>
              <w:t>Міністерство освіти і науки України</w:t>
            </w:r>
          </w:p>
        </w:tc>
        <w:tc>
          <w:tcPr>
            <w:tcW w:w="843" w:type="pct"/>
          </w:tcPr>
          <w:p w:rsidR="00E34653" w:rsidRPr="00E34653" w:rsidRDefault="00E34653" w:rsidP="00B44343">
            <w:pPr>
              <w:pStyle w:val="a3"/>
              <w:spacing w:after="60"/>
              <w:rPr>
                <w:rFonts w:ascii="Times New Roman" w:eastAsia="MS Mincho" w:hAnsi="Times New Roman"/>
                <w:bCs/>
                <w:sz w:val="24"/>
                <w:szCs w:val="24"/>
                <w:lang w:val="uk-UA"/>
              </w:rPr>
            </w:pPr>
            <w:r>
              <w:rPr>
                <w:rFonts w:ascii="Times New Roman" w:eastAsia="MS Mincho" w:hAnsi="Times New Roman"/>
                <w:bCs/>
                <w:sz w:val="24"/>
                <w:szCs w:val="24"/>
                <w:lang w:val="uk-UA"/>
              </w:rPr>
              <w:t>32,500</w:t>
            </w:r>
          </w:p>
        </w:tc>
      </w:tr>
    </w:tbl>
    <w:p w:rsidR="001154B3" w:rsidRPr="00C752CC" w:rsidRDefault="001154B3" w:rsidP="00E504A7">
      <w:pPr>
        <w:pStyle w:val="a3"/>
        <w:spacing w:after="60"/>
        <w:jc w:val="right"/>
        <w:rPr>
          <w:rFonts w:ascii="Times New Roman" w:eastAsia="MS Mincho" w:hAnsi="Times New Roman"/>
          <w:b/>
          <w:bCs/>
          <w:sz w:val="24"/>
          <w:szCs w:val="24"/>
          <w:lang w:val="uk-UA"/>
        </w:rPr>
      </w:pPr>
    </w:p>
    <w:p w:rsidR="001154B3" w:rsidRPr="00C752CC" w:rsidRDefault="001154B3" w:rsidP="009C0EDB">
      <w:pPr>
        <w:pStyle w:val="a3"/>
        <w:spacing w:after="60"/>
        <w:jc w:val="both"/>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 xml:space="preserve">11. ОЧІКУВАНІ РЕЗУЛЬТАТИ ЗА ТЕМАТИКОЮ </w:t>
      </w:r>
      <w:r w:rsidR="00AB5282">
        <w:rPr>
          <w:rFonts w:ascii="Times New Roman" w:eastAsia="MS Mincho" w:hAnsi="Times New Roman" w:cs="Times New Roman"/>
          <w:b/>
          <w:bCs/>
          <w:sz w:val="24"/>
          <w:szCs w:val="24"/>
          <w:lang w:val="uk-UA"/>
        </w:rPr>
        <w:t>ПРОЄКТУ</w:t>
      </w:r>
    </w:p>
    <w:p w:rsidR="001154B3" w:rsidRPr="00C752CC" w:rsidRDefault="001154B3" w:rsidP="00BB1934">
      <w:pPr>
        <w:pStyle w:val="a3"/>
        <w:spacing w:after="60"/>
        <w:ind w:left="360"/>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13</w:t>
      </w:r>
    </w:p>
    <w:tbl>
      <w:tblPr>
        <w:tblW w:w="1022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
        <w:gridCol w:w="8647"/>
        <w:gridCol w:w="1149"/>
      </w:tblGrid>
      <w:tr w:rsidR="00430FFA" w:rsidRPr="009D03C1" w:rsidTr="007520D9">
        <w:tc>
          <w:tcPr>
            <w:tcW w:w="426" w:type="dxa"/>
          </w:tcPr>
          <w:p w:rsidR="00430FFA" w:rsidRPr="009D03C1" w:rsidRDefault="00430FFA" w:rsidP="007520D9">
            <w:pPr>
              <w:rPr>
                <w:lang w:val="uk-UA"/>
              </w:rPr>
            </w:pPr>
            <w:r w:rsidRPr="009D03C1">
              <w:rPr>
                <w:lang w:val="uk-UA"/>
              </w:rPr>
              <w:t>№</w:t>
            </w:r>
          </w:p>
        </w:tc>
        <w:tc>
          <w:tcPr>
            <w:tcW w:w="8647" w:type="dxa"/>
          </w:tcPr>
          <w:p w:rsidR="00430FFA" w:rsidRPr="009D03C1" w:rsidRDefault="00430FFA" w:rsidP="007520D9">
            <w:pPr>
              <w:jc w:val="center"/>
              <w:rPr>
                <w:lang w:val="uk-UA"/>
              </w:rPr>
            </w:pPr>
            <w:r w:rsidRPr="009D03C1">
              <w:rPr>
                <w:lang w:val="uk-UA"/>
              </w:rPr>
              <w:t>Назви показників очікуваних результатів</w:t>
            </w:r>
          </w:p>
        </w:tc>
        <w:tc>
          <w:tcPr>
            <w:tcW w:w="1149" w:type="dxa"/>
          </w:tcPr>
          <w:p w:rsidR="00430FFA" w:rsidRPr="009D03C1" w:rsidRDefault="00430FFA" w:rsidP="007520D9">
            <w:pPr>
              <w:ind w:right="-108"/>
              <w:rPr>
                <w:lang w:val="uk-UA"/>
              </w:rPr>
            </w:pPr>
            <w:r w:rsidRPr="009D03C1">
              <w:rPr>
                <w:lang w:val="uk-UA"/>
              </w:rPr>
              <w:t>Кількість</w:t>
            </w:r>
          </w:p>
        </w:tc>
      </w:tr>
      <w:tr w:rsidR="00430FFA" w:rsidRPr="009D03C1" w:rsidTr="007520D9">
        <w:trPr>
          <w:trHeight w:val="894"/>
        </w:trPr>
        <w:tc>
          <w:tcPr>
            <w:tcW w:w="426" w:type="dxa"/>
          </w:tcPr>
          <w:p w:rsidR="00430FFA" w:rsidRPr="009D03C1" w:rsidRDefault="00430FFA" w:rsidP="007520D9">
            <w:pPr>
              <w:rPr>
                <w:lang w:val="uk-UA"/>
              </w:rPr>
            </w:pPr>
            <w:r w:rsidRPr="009D03C1">
              <w:rPr>
                <w:lang w:val="uk-UA"/>
              </w:rPr>
              <w:t>1.</w:t>
            </w:r>
          </w:p>
        </w:tc>
        <w:tc>
          <w:tcPr>
            <w:tcW w:w="8647" w:type="dxa"/>
          </w:tcPr>
          <w:p w:rsidR="00430FFA" w:rsidRPr="009D03C1" w:rsidRDefault="00430FFA" w:rsidP="007520D9">
            <w:pPr>
              <w:rPr>
                <w:i/>
                <w:iCs/>
                <w:lang w:val="uk-UA"/>
              </w:rPr>
            </w:pPr>
            <w:r w:rsidRPr="009D03C1">
              <w:rPr>
                <w:lang w:val="uk-UA"/>
              </w:rPr>
              <w:t xml:space="preserve">Будуть опубліковані за темою проєкту статті у журналах, що входять до науково-метричних баз даних WoS та/або Scopus з індексом SNIP ≥ 0,4 (Source Normalized Impact Рer Paper) (для соціо-гуманітарних наук з індексом   SNIP </w:t>
            </w:r>
            <w:r w:rsidRPr="009D03C1">
              <w:rPr>
                <w:rFonts w:eastAsia="MS Mincho"/>
                <w:lang w:val="uk-UA"/>
              </w:rPr>
              <w:t>&gt;</w:t>
            </w:r>
            <w:r w:rsidRPr="009D03C1">
              <w:rPr>
                <w:lang w:val="uk-UA"/>
              </w:rPr>
              <w:t xml:space="preserve">  0).</w:t>
            </w:r>
          </w:p>
        </w:tc>
        <w:tc>
          <w:tcPr>
            <w:tcW w:w="1149" w:type="dxa"/>
          </w:tcPr>
          <w:p w:rsidR="00430FFA" w:rsidRPr="009D03C1" w:rsidRDefault="00430FFA" w:rsidP="007520D9">
            <w:pPr>
              <w:rPr>
                <w:lang w:val="uk-UA"/>
              </w:rPr>
            </w:pPr>
            <w:r>
              <w:rPr>
                <w:lang w:val="uk-UA"/>
              </w:rPr>
              <w:t>3</w:t>
            </w:r>
          </w:p>
        </w:tc>
      </w:tr>
      <w:tr w:rsidR="00430FFA" w:rsidRPr="009D03C1" w:rsidTr="007520D9">
        <w:trPr>
          <w:trHeight w:val="830"/>
        </w:trPr>
        <w:tc>
          <w:tcPr>
            <w:tcW w:w="426" w:type="dxa"/>
          </w:tcPr>
          <w:p w:rsidR="00430FFA" w:rsidRPr="009D03C1" w:rsidRDefault="00430FFA" w:rsidP="007520D9">
            <w:pPr>
              <w:rPr>
                <w:lang w:val="uk-UA"/>
              </w:rPr>
            </w:pPr>
            <w:r w:rsidRPr="009D03C1">
              <w:rPr>
                <w:lang w:val="uk-UA"/>
              </w:rPr>
              <w:t>2.</w:t>
            </w:r>
          </w:p>
        </w:tc>
        <w:tc>
          <w:tcPr>
            <w:tcW w:w="8647" w:type="dxa"/>
          </w:tcPr>
          <w:p w:rsidR="00430FFA" w:rsidRPr="009D03C1" w:rsidRDefault="00430FFA" w:rsidP="007520D9">
            <w:pPr>
              <w:rPr>
                <w:lang w:val="uk-UA"/>
              </w:rPr>
            </w:pPr>
            <w:r w:rsidRPr="009D03C1">
              <w:rPr>
                <w:rFonts w:eastAsia="MS Mincho"/>
                <w:lang w:val="uk-UA"/>
              </w:rPr>
              <w:t>Будуть опубліковані  за темою проєкту  статті у журналах, що входять до переліку фахових видань України та мають ISSN, статті у закордонних журналах, що не увійшли до пп.10.1-10.2, а також англомовні тези доповідей у матеріалах міжнародних конференцій, що індексуються науково-метричними базами даних WoS або Scopus (Index Сореrnicus для соціо-гуманітарних наук) та охоронні документи на об’єкти права інтелектуальної власності</w:t>
            </w:r>
          </w:p>
        </w:tc>
        <w:tc>
          <w:tcPr>
            <w:tcW w:w="1149" w:type="dxa"/>
          </w:tcPr>
          <w:p w:rsidR="00430FFA" w:rsidRPr="009D03C1" w:rsidRDefault="00430FFA" w:rsidP="007520D9">
            <w:pPr>
              <w:rPr>
                <w:lang w:val="uk-UA"/>
              </w:rPr>
            </w:pPr>
            <w:r>
              <w:rPr>
                <w:lang w:val="uk-UA"/>
              </w:rPr>
              <w:t>6</w:t>
            </w:r>
          </w:p>
        </w:tc>
      </w:tr>
      <w:tr w:rsidR="00430FFA" w:rsidRPr="009D03C1" w:rsidTr="007520D9">
        <w:trPr>
          <w:trHeight w:val="550"/>
        </w:trPr>
        <w:tc>
          <w:tcPr>
            <w:tcW w:w="426" w:type="dxa"/>
          </w:tcPr>
          <w:p w:rsidR="00430FFA" w:rsidRPr="009D03C1" w:rsidRDefault="00430FFA" w:rsidP="007520D9">
            <w:pPr>
              <w:rPr>
                <w:lang w:val="uk-UA"/>
              </w:rPr>
            </w:pPr>
            <w:r w:rsidRPr="009D03C1">
              <w:rPr>
                <w:lang w:val="uk-UA"/>
              </w:rPr>
              <w:t>3.</w:t>
            </w:r>
          </w:p>
        </w:tc>
        <w:tc>
          <w:tcPr>
            <w:tcW w:w="8647" w:type="dxa"/>
          </w:tcPr>
          <w:p w:rsidR="00430FFA" w:rsidRPr="009D03C1" w:rsidRDefault="00430FFA" w:rsidP="007520D9">
            <w:pPr>
              <w:ind w:left="34"/>
              <w:jc w:val="both"/>
              <w:rPr>
                <w:lang w:val="uk-UA"/>
              </w:rPr>
            </w:pPr>
            <w:r w:rsidRPr="009D03C1">
              <w:rPr>
                <w:rFonts w:eastAsia="MS Mincho"/>
                <w:lang w:val="uk-UA"/>
              </w:rPr>
              <w:t xml:space="preserve">Монографії </w:t>
            </w:r>
            <w:r w:rsidRPr="009D03C1">
              <w:rPr>
                <w:lang w:val="uk-UA"/>
              </w:rPr>
              <w:t>за темою проєкту</w:t>
            </w:r>
            <w:r w:rsidRPr="009D03C1">
              <w:rPr>
                <w:rFonts w:eastAsia="MS Mincho"/>
                <w:lang w:val="uk-UA"/>
              </w:rPr>
              <w:t>, що будуть опубліковані у закордонних виданнях офіційними мовами Європейського Союзу (друкованих аркушів)</w:t>
            </w:r>
          </w:p>
        </w:tc>
        <w:tc>
          <w:tcPr>
            <w:tcW w:w="1149" w:type="dxa"/>
          </w:tcPr>
          <w:p w:rsidR="00430FFA" w:rsidRPr="009D03C1" w:rsidRDefault="00430FFA" w:rsidP="007520D9">
            <w:pPr>
              <w:rPr>
                <w:lang w:val="uk-UA"/>
              </w:rPr>
            </w:pPr>
            <w:r w:rsidRPr="009D03C1">
              <w:rPr>
                <w:lang w:val="uk-UA"/>
              </w:rPr>
              <w:t>0</w:t>
            </w:r>
          </w:p>
        </w:tc>
      </w:tr>
      <w:tr w:rsidR="00430FFA" w:rsidRPr="009D03C1" w:rsidTr="007520D9">
        <w:trPr>
          <w:trHeight w:val="565"/>
        </w:trPr>
        <w:tc>
          <w:tcPr>
            <w:tcW w:w="426" w:type="dxa"/>
          </w:tcPr>
          <w:p w:rsidR="00430FFA" w:rsidRPr="009D03C1" w:rsidRDefault="00430FFA" w:rsidP="007520D9">
            <w:pPr>
              <w:rPr>
                <w:lang w:val="uk-UA"/>
              </w:rPr>
            </w:pPr>
            <w:r w:rsidRPr="009D03C1">
              <w:rPr>
                <w:lang w:val="uk-UA"/>
              </w:rPr>
              <w:t>4.</w:t>
            </w:r>
          </w:p>
        </w:tc>
        <w:tc>
          <w:tcPr>
            <w:tcW w:w="8647" w:type="dxa"/>
          </w:tcPr>
          <w:p w:rsidR="00430FFA" w:rsidRPr="009D03C1" w:rsidRDefault="00430FFA" w:rsidP="007520D9">
            <w:pPr>
              <w:rPr>
                <w:lang w:val="uk-UA"/>
              </w:rPr>
            </w:pPr>
            <w:r w:rsidRPr="009D03C1">
              <w:rPr>
                <w:lang w:val="uk-UA"/>
              </w:rPr>
              <w:t>Розділи монографій за темою проєкту, що будуть опубліковані  у закордонних виданнях офіційними мовами Європейського Союзу (друкованих аркушів).</w:t>
            </w:r>
          </w:p>
        </w:tc>
        <w:tc>
          <w:tcPr>
            <w:tcW w:w="1149" w:type="dxa"/>
          </w:tcPr>
          <w:p w:rsidR="00430FFA" w:rsidRPr="009D03C1" w:rsidRDefault="00430FFA" w:rsidP="007520D9">
            <w:pPr>
              <w:ind w:right="-108"/>
              <w:rPr>
                <w:lang w:val="uk-UA"/>
              </w:rPr>
            </w:pPr>
            <w:r w:rsidRPr="009D03C1">
              <w:rPr>
                <w:lang w:val="uk-UA"/>
              </w:rPr>
              <w:t>0</w:t>
            </w:r>
          </w:p>
        </w:tc>
      </w:tr>
      <w:tr w:rsidR="00430FFA" w:rsidRPr="009D03C1" w:rsidTr="007520D9">
        <w:trPr>
          <w:trHeight w:val="665"/>
        </w:trPr>
        <w:tc>
          <w:tcPr>
            <w:tcW w:w="426" w:type="dxa"/>
          </w:tcPr>
          <w:p w:rsidR="00430FFA" w:rsidRPr="009D03C1" w:rsidRDefault="00430FFA" w:rsidP="007520D9">
            <w:pPr>
              <w:rPr>
                <w:lang w:val="uk-UA"/>
              </w:rPr>
            </w:pPr>
            <w:r w:rsidRPr="009D03C1">
              <w:rPr>
                <w:lang w:val="uk-UA"/>
              </w:rPr>
              <w:t>5.</w:t>
            </w:r>
          </w:p>
        </w:tc>
        <w:tc>
          <w:tcPr>
            <w:tcW w:w="8647" w:type="dxa"/>
          </w:tcPr>
          <w:p w:rsidR="00430FFA" w:rsidRPr="009D03C1" w:rsidRDefault="00430FFA" w:rsidP="007520D9">
            <w:pPr>
              <w:rPr>
                <w:lang w:val="uk-UA"/>
              </w:rPr>
            </w:pPr>
            <w:r w:rsidRPr="009D03C1">
              <w:rPr>
                <w:lang w:val="uk-UA"/>
              </w:rPr>
              <w:t>Монографії за темою проєкту, що будуть опубліковані  мовами, які не відносяться до мов Європейського Союзу (друкованих аркушів)</w:t>
            </w:r>
          </w:p>
        </w:tc>
        <w:tc>
          <w:tcPr>
            <w:tcW w:w="1149" w:type="dxa"/>
          </w:tcPr>
          <w:p w:rsidR="00430FFA" w:rsidRPr="009D03C1" w:rsidRDefault="00430FFA" w:rsidP="007520D9">
            <w:pPr>
              <w:ind w:right="-108"/>
              <w:rPr>
                <w:lang w:val="uk-UA"/>
              </w:rPr>
            </w:pPr>
            <w:r w:rsidRPr="009D03C1">
              <w:rPr>
                <w:lang w:val="uk-UA"/>
              </w:rPr>
              <w:t>0</w:t>
            </w:r>
          </w:p>
        </w:tc>
      </w:tr>
      <w:tr w:rsidR="00430FFA" w:rsidRPr="009D03C1" w:rsidTr="007520D9">
        <w:trPr>
          <w:trHeight w:val="665"/>
        </w:trPr>
        <w:tc>
          <w:tcPr>
            <w:tcW w:w="426" w:type="dxa"/>
          </w:tcPr>
          <w:p w:rsidR="00430FFA" w:rsidRPr="009D03C1" w:rsidRDefault="00430FFA" w:rsidP="007520D9">
            <w:pPr>
              <w:rPr>
                <w:lang w:val="uk-UA"/>
              </w:rPr>
            </w:pPr>
            <w:r w:rsidRPr="009D03C1">
              <w:rPr>
                <w:lang w:val="uk-UA"/>
              </w:rPr>
              <w:t>6.</w:t>
            </w:r>
          </w:p>
        </w:tc>
        <w:tc>
          <w:tcPr>
            <w:tcW w:w="8647" w:type="dxa"/>
          </w:tcPr>
          <w:p w:rsidR="00430FFA" w:rsidRPr="009D03C1" w:rsidRDefault="00430FFA" w:rsidP="007520D9">
            <w:pPr>
              <w:rPr>
                <w:lang w:val="uk-UA"/>
              </w:rPr>
            </w:pPr>
            <w:r w:rsidRPr="009D03C1">
              <w:rPr>
                <w:lang w:val="uk-UA"/>
              </w:rPr>
              <w:t xml:space="preserve">Буде впроваджено наукові або науково-практичні результати проєкту шляхом укладання господарчих договорів, продажу ліцензій, грантових угод поза межами організації-виконавця  </w:t>
            </w:r>
          </w:p>
        </w:tc>
        <w:tc>
          <w:tcPr>
            <w:tcW w:w="1149" w:type="dxa"/>
          </w:tcPr>
          <w:p w:rsidR="00430FFA" w:rsidRPr="009D03C1" w:rsidRDefault="00430FFA" w:rsidP="007520D9">
            <w:pPr>
              <w:ind w:right="-108"/>
              <w:rPr>
                <w:lang w:val="uk-UA"/>
              </w:rPr>
            </w:pPr>
            <w:r w:rsidRPr="009D03C1">
              <w:rPr>
                <w:lang w:val="uk-UA"/>
              </w:rPr>
              <w:t>0</w:t>
            </w:r>
          </w:p>
        </w:tc>
      </w:tr>
      <w:tr w:rsidR="00430FFA" w:rsidRPr="009D03C1" w:rsidTr="007520D9">
        <w:trPr>
          <w:trHeight w:val="252"/>
        </w:trPr>
        <w:tc>
          <w:tcPr>
            <w:tcW w:w="426" w:type="dxa"/>
          </w:tcPr>
          <w:p w:rsidR="00430FFA" w:rsidRPr="009D03C1" w:rsidRDefault="00430FFA" w:rsidP="007520D9">
            <w:pPr>
              <w:rPr>
                <w:lang w:val="uk-UA"/>
              </w:rPr>
            </w:pPr>
            <w:r w:rsidRPr="009D03C1">
              <w:rPr>
                <w:lang w:val="uk-UA"/>
              </w:rPr>
              <w:t>7.</w:t>
            </w:r>
          </w:p>
        </w:tc>
        <w:tc>
          <w:tcPr>
            <w:tcW w:w="8647" w:type="dxa"/>
          </w:tcPr>
          <w:p w:rsidR="00430FFA" w:rsidRPr="009D03C1" w:rsidRDefault="00430FFA" w:rsidP="007520D9">
            <w:pPr>
              <w:jc w:val="both"/>
              <w:rPr>
                <w:lang w:val="uk-UA"/>
              </w:rPr>
            </w:pPr>
            <w:r w:rsidRPr="009D03C1">
              <w:rPr>
                <w:lang w:val="uk-UA"/>
              </w:rPr>
              <w:t xml:space="preserve">Буде захищено дисертації кандидата наук (доктора філософії) та доктора наук виконавцями за темою проєкту </w:t>
            </w:r>
          </w:p>
        </w:tc>
        <w:tc>
          <w:tcPr>
            <w:tcW w:w="1149" w:type="dxa"/>
          </w:tcPr>
          <w:p w:rsidR="00430FFA" w:rsidRPr="009D03C1" w:rsidRDefault="00430FFA" w:rsidP="007520D9">
            <w:pPr>
              <w:ind w:right="-108"/>
              <w:rPr>
                <w:lang w:val="uk-UA"/>
              </w:rPr>
            </w:pPr>
            <w:r>
              <w:rPr>
                <w:lang w:val="uk-UA"/>
              </w:rPr>
              <w:t>3</w:t>
            </w:r>
          </w:p>
        </w:tc>
      </w:tr>
    </w:tbl>
    <w:p w:rsidR="001154B3" w:rsidRPr="00C752CC" w:rsidRDefault="001154B3" w:rsidP="009C0EDB">
      <w:pPr>
        <w:pStyle w:val="a3"/>
        <w:spacing w:after="60"/>
        <w:jc w:val="both"/>
        <w:rPr>
          <w:rFonts w:ascii="Times New Roman" w:eastAsia="MS Mincho" w:hAnsi="Times New Roman"/>
          <w:b/>
          <w:bCs/>
          <w:sz w:val="24"/>
          <w:szCs w:val="24"/>
          <w:lang w:val="uk-UA"/>
        </w:rPr>
      </w:pPr>
    </w:p>
    <w:p w:rsidR="001154B3" w:rsidRPr="00C752CC" w:rsidRDefault="001154B3" w:rsidP="009C0EDB">
      <w:pPr>
        <w:pStyle w:val="a3"/>
        <w:spacing w:after="60"/>
        <w:jc w:val="both"/>
        <w:rPr>
          <w:rFonts w:ascii="Times New Roman" w:eastAsia="MS Mincho" w:hAnsi="Times New Roman"/>
          <w:b/>
          <w:bCs/>
          <w:sz w:val="24"/>
          <w:szCs w:val="24"/>
          <w:lang w:val="uk-UA"/>
        </w:rPr>
      </w:pPr>
    </w:p>
    <w:p w:rsidR="001154B3" w:rsidRPr="00C752CC" w:rsidRDefault="008D6E71" w:rsidP="009C0EDB">
      <w:pPr>
        <w:pStyle w:val="a3"/>
        <w:spacing w:after="60"/>
        <w:rPr>
          <w:rFonts w:ascii="Times New Roman" w:eastAsia="MS Mincho" w:hAnsi="Times New Roman"/>
          <w:b/>
          <w:bCs/>
          <w:sz w:val="32"/>
          <w:szCs w:val="32"/>
          <w:lang w:val="uk-UA"/>
        </w:rPr>
      </w:pPr>
      <w:r>
        <w:rPr>
          <w:rFonts w:ascii="Times New Roman" w:eastAsia="MS Mincho" w:hAnsi="Times New Roman" w:cs="Times New Roman"/>
          <w:b/>
          <w:bCs/>
          <w:sz w:val="24"/>
          <w:szCs w:val="24"/>
          <w:lang w:val="uk-UA"/>
        </w:rPr>
        <w:br w:type="page"/>
      </w:r>
      <w:r w:rsidR="001154B3" w:rsidRPr="00C752CC">
        <w:rPr>
          <w:rFonts w:ascii="Times New Roman" w:eastAsia="MS Mincho" w:hAnsi="Times New Roman" w:cs="Times New Roman"/>
          <w:b/>
          <w:bCs/>
          <w:sz w:val="24"/>
          <w:szCs w:val="24"/>
          <w:lang w:val="uk-UA"/>
        </w:rPr>
        <w:t xml:space="preserve">12. ЕТАПИ ВИКОНАННЯ </w:t>
      </w:r>
      <w:r w:rsidR="00AB5282">
        <w:rPr>
          <w:rFonts w:ascii="Times New Roman" w:eastAsia="MS Mincho" w:hAnsi="Times New Roman" w:cs="Times New Roman"/>
          <w:b/>
          <w:bCs/>
          <w:sz w:val="24"/>
          <w:szCs w:val="24"/>
          <w:lang w:val="uk-UA"/>
        </w:rPr>
        <w:t>ПРОЄКТУ</w:t>
      </w:r>
    </w:p>
    <w:p w:rsidR="001154B3" w:rsidRPr="00C752CC" w:rsidRDefault="001154B3" w:rsidP="009C0EDB">
      <w:pPr>
        <w:pStyle w:val="a3"/>
        <w:spacing w:after="60"/>
        <w:jc w:val="right"/>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Таблиця 14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2594"/>
        <w:gridCol w:w="1620"/>
        <w:gridCol w:w="4634"/>
      </w:tblGrid>
      <w:tr w:rsidR="001154B3" w:rsidRPr="00EC047A">
        <w:tc>
          <w:tcPr>
            <w:tcW w:w="1070"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Етапи роботи</w:t>
            </w:r>
          </w:p>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(рік)</w:t>
            </w:r>
          </w:p>
        </w:tc>
        <w:tc>
          <w:tcPr>
            <w:tcW w:w="2638" w:type="dxa"/>
          </w:tcPr>
          <w:p w:rsidR="001154B3" w:rsidRPr="00C752CC" w:rsidRDefault="001154B3" w:rsidP="009C0EDB">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Назва та зміст етапу</w:t>
            </w:r>
          </w:p>
        </w:tc>
        <w:tc>
          <w:tcPr>
            <w:tcW w:w="1620" w:type="dxa"/>
          </w:tcPr>
          <w:p w:rsidR="001154B3" w:rsidRPr="00C752CC" w:rsidRDefault="001154B3" w:rsidP="009C0EDB">
            <w:pPr>
              <w:pStyle w:val="a3"/>
              <w:jc w:val="both"/>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Обсяг фінансування етапу</w:t>
            </w:r>
          </w:p>
        </w:tc>
        <w:tc>
          <w:tcPr>
            <w:tcW w:w="4809" w:type="dxa"/>
          </w:tcPr>
          <w:p w:rsidR="001154B3" w:rsidRPr="00C752CC" w:rsidRDefault="001154B3" w:rsidP="009C0EDB">
            <w:pPr>
              <w:pStyle w:val="a3"/>
              <w:jc w:val="both"/>
              <w:rPr>
                <w:rFonts w:ascii="Times New Roman" w:eastAsia="MS Mincho" w:hAnsi="Times New Roman" w:cs="Times New Roman"/>
                <w:sz w:val="16"/>
                <w:szCs w:val="16"/>
                <w:lang w:val="uk-UA"/>
              </w:rPr>
            </w:pPr>
            <w:r w:rsidRPr="00C752CC">
              <w:rPr>
                <w:rFonts w:ascii="Times New Roman" w:eastAsia="MS Mincho" w:hAnsi="Times New Roman" w:cs="Times New Roman"/>
                <w:sz w:val="24"/>
                <w:szCs w:val="24"/>
                <w:lang w:val="uk-UA"/>
              </w:rPr>
              <w:t xml:space="preserve">Очікувані результати етапу </w:t>
            </w:r>
            <w:r w:rsidRPr="00C752CC">
              <w:rPr>
                <w:rFonts w:ascii="Times New Roman" w:eastAsia="MS Mincho" w:hAnsi="Times New Roman" w:cs="Times New Roman"/>
                <w:sz w:val="16"/>
                <w:szCs w:val="16"/>
                <w:lang w:val="uk-UA"/>
              </w:rPr>
              <w:t>(зазначити конкретні наукові результати та наукову і науково-технічну продукцію).</w:t>
            </w:r>
          </w:p>
          <w:p w:rsidR="001154B3" w:rsidRPr="00C752CC" w:rsidRDefault="001154B3" w:rsidP="009C0EDB">
            <w:pPr>
              <w:pStyle w:val="a3"/>
              <w:jc w:val="both"/>
              <w:rPr>
                <w:rFonts w:ascii="Times New Roman" w:eastAsia="MS Mincho" w:hAnsi="Times New Roman"/>
                <w:sz w:val="24"/>
                <w:szCs w:val="24"/>
                <w:lang w:val="uk-UA"/>
              </w:rPr>
            </w:pPr>
            <w:r w:rsidRPr="00C752CC">
              <w:rPr>
                <w:rFonts w:ascii="Times New Roman" w:eastAsia="MS Mincho" w:hAnsi="Times New Roman" w:cs="Times New Roman"/>
                <w:sz w:val="24"/>
                <w:szCs w:val="24"/>
                <w:lang w:val="uk-UA"/>
              </w:rPr>
              <w:t xml:space="preserve">Звітна документація </w:t>
            </w:r>
            <w:r w:rsidRPr="00C752CC">
              <w:rPr>
                <w:rFonts w:ascii="Times New Roman" w:eastAsia="MS Mincho" w:hAnsi="Times New Roman" w:cs="Times New Roman"/>
                <w:sz w:val="16"/>
                <w:szCs w:val="16"/>
                <w:lang w:val="uk-UA"/>
              </w:rPr>
              <w:t>(зазначити кількість запланованих публікацій, захистів магістерських, кандидатських та докторських дисертацій, отримання охоронних документів на об’єкти права інтелектуальної власності).</w:t>
            </w:r>
          </w:p>
        </w:tc>
      </w:tr>
      <w:tr w:rsidR="001154B3" w:rsidRPr="00C752CC">
        <w:tc>
          <w:tcPr>
            <w:tcW w:w="1070" w:type="dxa"/>
          </w:tcPr>
          <w:p w:rsidR="001154B3" w:rsidRPr="00C752CC" w:rsidRDefault="001154B3" w:rsidP="001E1AEE">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20</w:t>
            </w:r>
            <w:r w:rsidR="001E1AEE">
              <w:rPr>
                <w:rFonts w:ascii="Times New Roman" w:eastAsia="MS Mincho" w:hAnsi="Times New Roman" w:cs="Times New Roman"/>
                <w:sz w:val="24"/>
                <w:szCs w:val="24"/>
                <w:lang w:val="uk-UA"/>
              </w:rPr>
              <w:t>20</w:t>
            </w:r>
          </w:p>
        </w:tc>
        <w:tc>
          <w:tcPr>
            <w:tcW w:w="2638" w:type="dxa"/>
          </w:tcPr>
          <w:p w:rsidR="008D6E71" w:rsidRPr="00666A6C" w:rsidRDefault="001154B3" w:rsidP="001E1AEE">
            <w:pPr>
              <w:pStyle w:val="a3"/>
              <w:spacing w:after="60"/>
              <w:rPr>
                <w:rFonts w:ascii="Times New Roman" w:eastAsia="MS Mincho" w:hAnsi="Times New Roman" w:cs="Times New Roman"/>
                <w:b/>
                <w:bCs/>
                <w:sz w:val="24"/>
                <w:szCs w:val="24"/>
              </w:rPr>
            </w:pPr>
            <w:r w:rsidRPr="00C752CC">
              <w:rPr>
                <w:rFonts w:ascii="Times New Roman" w:eastAsia="MS Mincho" w:hAnsi="Times New Roman" w:cs="Times New Roman"/>
                <w:b/>
                <w:bCs/>
                <w:sz w:val="24"/>
                <w:szCs w:val="24"/>
                <w:lang w:val="uk-UA"/>
              </w:rPr>
              <w:t xml:space="preserve">Етап 1. Розробка типології </w:t>
            </w:r>
            <w:r w:rsidR="001E1AEE">
              <w:rPr>
                <w:rFonts w:ascii="Times New Roman" w:eastAsia="MS Mincho" w:hAnsi="Times New Roman" w:cs="Times New Roman"/>
                <w:b/>
                <w:bCs/>
                <w:sz w:val="24"/>
                <w:szCs w:val="24"/>
                <w:lang w:val="uk-UA"/>
              </w:rPr>
              <w:t xml:space="preserve">негативних </w:t>
            </w:r>
            <w:r w:rsidRPr="00C752CC">
              <w:rPr>
                <w:rFonts w:ascii="Times New Roman" w:eastAsia="MS Mincho" w:hAnsi="Times New Roman" w:cs="Times New Roman"/>
                <w:b/>
                <w:bCs/>
                <w:sz w:val="24"/>
                <w:szCs w:val="24"/>
                <w:lang w:val="uk-UA"/>
              </w:rPr>
              <w:t xml:space="preserve">новинних сюжетів. </w:t>
            </w:r>
          </w:p>
          <w:p w:rsidR="008D6E71" w:rsidRPr="00666A6C" w:rsidRDefault="008D6E71" w:rsidP="001E1AEE">
            <w:pPr>
              <w:pStyle w:val="a3"/>
              <w:spacing w:after="60"/>
              <w:rPr>
                <w:rFonts w:ascii="Times New Roman" w:eastAsia="MS Mincho" w:hAnsi="Times New Roman" w:cs="Times New Roman"/>
                <w:b/>
                <w:bCs/>
                <w:sz w:val="24"/>
                <w:szCs w:val="24"/>
              </w:rPr>
            </w:pPr>
          </w:p>
          <w:p w:rsidR="001154B3" w:rsidRPr="00C752CC" w:rsidRDefault="001154B3" w:rsidP="001E1AEE">
            <w:pPr>
              <w:pStyle w:val="a3"/>
              <w:spacing w:after="60"/>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 xml:space="preserve">Відбір </w:t>
            </w:r>
            <w:r w:rsidR="001E1AEE">
              <w:rPr>
                <w:rFonts w:ascii="Times New Roman" w:eastAsia="MS Mincho" w:hAnsi="Times New Roman" w:cs="Times New Roman"/>
                <w:b/>
                <w:bCs/>
                <w:sz w:val="24"/>
                <w:szCs w:val="24"/>
                <w:lang w:val="uk-UA"/>
              </w:rPr>
              <w:t xml:space="preserve">негативних новинних </w:t>
            </w:r>
            <w:r w:rsidRPr="00C752CC">
              <w:rPr>
                <w:rFonts w:ascii="Times New Roman" w:eastAsia="MS Mincho" w:hAnsi="Times New Roman" w:cs="Times New Roman"/>
                <w:b/>
                <w:bCs/>
                <w:sz w:val="24"/>
                <w:szCs w:val="24"/>
                <w:lang w:val="uk-UA"/>
              </w:rPr>
              <w:t>сюжетів.</w:t>
            </w:r>
          </w:p>
        </w:tc>
        <w:tc>
          <w:tcPr>
            <w:tcW w:w="1620" w:type="dxa"/>
          </w:tcPr>
          <w:p w:rsidR="001154B3" w:rsidRPr="00C752CC" w:rsidRDefault="008D6E71" w:rsidP="001E1AEE">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rPr>
              <w:t>990</w:t>
            </w:r>
            <w:r>
              <w:rPr>
                <w:rFonts w:ascii="Times New Roman" w:eastAsia="MS Mincho" w:hAnsi="Times New Roman" w:cs="Times New Roman"/>
                <w:sz w:val="24"/>
                <w:szCs w:val="24"/>
                <w:lang w:val="en-US"/>
              </w:rPr>
              <w:t>,8</w:t>
            </w:r>
            <w:r w:rsidR="00430FFA">
              <w:rPr>
                <w:rFonts w:ascii="Times New Roman" w:eastAsia="MS Mincho" w:hAnsi="Times New Roman" w:cs="Times New Roman"/>
                <w:sz w:val="24"/>
                <w:szCs w:val="24"/>
                <w:lang w:val="uk-UA"/>
              </w:rPr>
              <w:t xml:space="preserve"> </w:t>
            </w:r>
            <w:r w:rsidR="001154B3" w:rsidRPr="00C752CC">
              <w:rPr>
                <w:rFonts w:ascii="Times New Roman" w:eastAsia="MS Mincho" w:hAnsi="Times New Roman" w:cs="Times New Roman"/>
                <w:sz w:val="24"/>
                <w:szCs w:val="24"/>
                <w:lang w:val="uk-UA"/>
              </w:rPr>
              <w:t>тис. грн.</w:t>
            </w:r>
          </w:p>
        </w:tc>
        <w:tc>
          <w:tcPr>
            <w:tcW w:w="4809" w:type="dxa"/>
          </w:tcPr>
          <w:p w:rsidR="001154B3" w:rsidRDefault="001154B3" w:rsidP="00487BCB">
            <w:pPr>
              <w:pStyle w:val="a3"/>
              <w:spacing w:after="60"/>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1 стаття у виданнях, які входять до науковометричних баз.</w:t>
            </w:r>
            <w:r w:rsidR="00430FFA">
              <w:rPr>
                <w:rFonts w:ascii="Times New Roman" w:eastAsia="MS Mincho" w:hAnsi="Times New Roman" w:cs="Times New Roman"/>
                <w:b/>
                <w:bCs/>
                <w:sz w:val="24"/>
                <w:szCs w:val="24"/>
                <w:lang w:val="uk-UA"/>
              </w:rPr>
              <w:t xml:space="preserve"> </w:t>
            </w:r>
          </w:p>
          <w:p w:rsidR="00430FFA" w:rsidRPr="00C752CC" w:rsidRDefault="005767D0" w:rsidP="005767D0">
            <w:pPr>
              <w:pStyle w:val="a3"/>
              <w:spacing w:after="60"/>
              <w:rPr>
                <w:rFonts w:ascii="Times New Roman" w:eastAsia="MS Mincho" w:hAnsi="Times New Roman" w:cs="Times New Roman"/>
                <w:b/>
                <w:bCs/>
                <w:sz w:val="24"/>
                <w:szCs w:val="24"/>
                <w:lang w:val="uk-UA"/>
              </w:rPr>
            </w:pPr>
            <w:r>
              <w:rPr>
                <w:rFonts w:ascii="Times New Roman" w:eastAsia="MS Mincho" w:hAnsi="Times New Roman" w:cs="Times New Roman"/>
                <w:b/>
                <w:bCs/>
                <w:sz w:val="24"/>
                <w:szCs w:val="24"/>
                <w:lang w:val="uk-UA"/>
              </w:rPr>
              <w:t>2</w:t>
            </w:r>
            <w:r w:rsidR="00430FFA">
              <w:rPr>
                <w:rFonts w:ascii="Times New Roman" w:eastAsia="MS Mincho" w:hAnsi="Times New Roman" w:cs="Times New Roman"/>
                <w:b/>
                <w:bCs/>
                <w:sz w:val="24"/>
                <w:szCs w:val="24"/>
                <w:lang w:val="uk-UA"/>
              </w:rPr>
              <w:t xml:space="preserve"> статт</w:t>
            </w:r>
            <w:r>
              <w:rPr>
                <w:rFonts w:ascii="Times New Roman" w:eastAsia="MS Mincho" w:hAnsi="Times New Roman" w:cs="Times New Roman"/>
                <w:b/>
                <w:bCs/>
                <w:sz w:val="24"/>
                <w:szCs w:val="24"/>
                <w:lang w:val="uk-UA"/>
              </w:rPr>
              <w:t>і</w:t>
            </w:r>
            <w:r w:rsidR="00430FFA">
              <w:rPr>
                <w:rFonts w:ascii="Times New Roman" w:eastAsia="MS Mincho" w:hAnsi="Times New Roman" w:cs="Times New Roman"/>
                <w:b/>
                <w:bCs/>
                <w:sz w:val="24"/>
                <w:szCs w:val="24"/>
                <w:lang w:val="uk-UA"/>
              </w:rPr>
              <w:t xml:space="preserve"> у фахових виданнях України.</w:t>
            </w:r>
          </w:p>
        </w:tc>
      </w:tr>
      <w:tr w:rsidR="001154B3" w:rsidRPr="00C752CC">
        <w:tc>
          <w:tcPr>
            <w:tcW w:w="1070" w:type="dxa"/>
          </w:tcPr>
          <w:p w:rsidR="001154B3" w:rsidRPr="00C752CC" w:rsidRDefault="001154B3" w:rsidP="001E1AEE">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202</w:t>
            </w:r>
            <w:r w:rsidR="001E1AEE">
              <w:rPr>
                <w:rFonts w:ascii="Times New Roman" w:eastAsia="MS Mincho" w:hAnsi="Times New Roman" w:cs="Times New Roman"/>
                <w:sz w:val="24"/>
                <w:szCs w:val="24"/>
                <w:lang w:val="uk-UA"/>
              </w:rPr>
              <w:t>1</w:t>
            </w:r>
          </w:p>
        </w:tc>
        <w:tc>
          <w:tcPr>
            <w:tcW w:w="2638" w:type="dxa"/>
          </w:tcPr>
          <w:p w:rsidR="008D6E71" w:rsidRPr="00666A6C" w:rsidRDefault="008D6E71" w:rsidP="008D6E71">
            <w:pPr>
              <w:pStyle w:val="a3"/>
              <w:spacing w:after="60"/>
              <w:rPr>
                <w:rFonts w:ascii="Times New Roman" w:eastAsia="MS Mincho" w:hAnsi="Times New Roman" w:cs="Times New Roman"/>
                <w:b/>
                <w:bCs/>
                <w:sz w:val="24"/>
                <w:szCs w:val="24"/>
              </w:rPr>
            </w:pPr>
            <w:r w:rsidRPr="008D6E71">
              <w:rPr>
                <w:rFonts w:ascii="Times New Roman" w:eastAsia="MS Mincho" w:hAnsi="Times New Roman" w:cs="Times New Roman"/>
                <w:b/>
                <w:bCs/>
                <w:sz w:val="24"/>
                <w:szCs w:val="24"/>
                <w:lang w:val="uk-UA"/>
              </w:rPr>
              <w:t>Етап 2. Проведення серії із 3</w:t>
            </w:r>
            <w:r w:rsidRPr="00666A6C">
              <w:rPr>
                <w:rFonts w:ascii="Times New Roman" w:eastAsia="MS Mincho" w:hAnsi="Times New Roman" w:cs="Times New Roman"/>
                <w:b/>
                <w:bCs/>
                <w:sz w:val="24"/>
                <w:szCs w:val="24"/>
              </w:rPr>
              <w:t xml:space="preserve"> </w:t>
            </w:r>
            <w:r w:rsidRPr="008D6E71">
              <w:rPr>
                <w:rFonts w:ascii="Times New Roman" w:eastAsia="MS Mincho" w:hAnsi="Times New Roman" w:cs="Times New Roman"/>
                <w:b/>
                <w:bCs/>
                <w:sz w:val="24"/>
                <w:szCs w:val="24"/>
                <w:lang w:val="uk-UA"/>
              </w:rPr>
              <w:t>експериментів.</w:t>
            </w:r>
          </w:p>
          <w:p w:rsidR="008D6E71" w:rsidRPr="00666A6C" w:rsidRDefault="008D6E71" w:rsidP="008D6E71">
            <w:pPr>
              <w:pStyle w:val="a3"/>
              <w:spacing w:after="60"/>
              <w:rPr>
                <w:rFonts w:ascii="Times New Roman" w:eastAsia="MS Mincho" w:hAnsi="Times New Roman" w:cs="Times New Roman"/>
                <w:b/>
                <w:bCs/>
                <w:sz w:val="24"/>
                <w:szCs w:val="24"/>
              </w:rPr>
            </w:pPr>
          </w:p>
          <w:p w:rsidR="001154B3" w:rsidRPr="00C752CC" w:rsidRDefault="008D6E71" w:rsidP="008D6E71">
            <w:pPr>
              <w:pStyle w:val="a3"/>
              <w:spacing w:after="60"/>
              <w:rPr>
                <w:rFonts w:ascii="Times New Roman" w:eastAsia="MS Mincho" w:hAnsi="Times New Roman" w:cs="Times New Roman"/>
                <w:b/>
                <w:bCs/>
                <w:sz w:val="24"/>
                <w:szCs w:val="24"/>
                <w:lang w:val="uk-UA"/>
              </w:rPr>
            </w:pPr>
            <w:r w:rsidRPr="008D6E71">
              <w:rPr>
                <w:rFonts w:ascii="Times New Roman" w:eastAsia="MS Mincho" w:hAnsi="Times New Roman" w:cs="Times New Roman"/>
                <w:b/>
                <w:bCs/>
                <w:sz w:val="24"/>
                <w:szCs w:val="24"/>
                <w:lang w:val="uk-UA"/>
              </w:rPr>
              <w:t>Перевірка кожної із 3</w:t>
            </w:r>
            <w:r w:rsidRPr="008D6E71">
              <w:rPr>
                <w:rFonts w:ascii="Times New Roman" w:eastAsia="MS Mincho" w:hAnsi="Times New Roman" w:cs="Times New Roman"/>
                <w:b/>
                <w:bCs/>
                <w:sz w:val="24"/>
                <w:szCs w:val="24"/>
              </w:rPr>
              <w:t xml:space="preserve"> </w:t>
            </w:r>
            <w:r w:rsidRPr="008D6E71">
              <w:rPr>
                <w:rFonts w:ascii="Times New Roman" w:eastAsia="MS Mincho" w:hAnsi="Times New Roman" w:cs="Times New Roman"/>
                <w:b/>
                <w:bCs/>
                <w:sz w:val="24"/>
                <w:szCs w:val="24"/>
                <w:lang w:val="uk-UA"/>
              </w:rPr>
              <w:t>зазначених вище гіпотез із</w:t>
            </w:r>
            <w:r w:rsidRPr="008D6E71">
              <w:rPr>
                <w:rFonts w:ascii="Times New Roman" w:eastAsia="MS Mincho" w:hAnsi="Times New Roman" w:cs="Times New Roman"/>
                <w:b/>
                <w:bCs/>
                <w:sz w:val="24"/>
                <w:szCs w:val="24"/>
              </w:rPr>
              <w:t xml:space="preserve"> </w:t>
            </w:r>
            <w:r w:rsidRPr="008D6E71">
              <w:rPr>
                <w:rFonts w:ascii="Times New Roman" w:eastAsia="MS Mincho" w:hAnsi="Times New Roman" w:cs="Times New Roman"/>
                <w:b/>
                <w:bCs/>
                <w:sz w:val="24"/>
                <w:szCs w:val="24"/>
                <w:lang w:val="uk-UA"/>
              </w:rPr>
              <w:t>принаймні 45 досліджуваними</w:t>
            </w:r>
            <w:r w:rsidRPr="008D6E71">
              <w:rPr>
                <w:rFonts w:ascii="Times New Roman" w:eastAsia="MS Mincho" w:hAnsi="Times New Roman" w:cs="Times New Roman"/>
                <w:b/>
                <w:bCs/>
                <w:sz w:val="24"/>
                <w:szCs w:val="24"/>
              </w:rPr>
              <w:t xml:space="preserve"> </w:t>
            </w:r>
            <w:r w:rsidRPr="008D6E71">
              <w:rPr>
                <w:rFonts w:ascii="Times New Roman" w:eastAsia="MS Mincho" w:hAnsi="Times New Roman" w:cs="Times New Roman"/>
                <w:b/>
                <w:bCs/>
                <w:sz w:val="24"/>
                <w:szCs w:val="24"/>
                <w:lang w:val="uk-UA"/>
              </w:rPr>
              <w:t>кожна.</w:t>
            </w:r>
          </w:p>
        </w:tc>
        <w:tc>
          <w:tcPr>
            <w:tcW w:w="1620" w:type="dxa"/>
          </w:tcPr>
          <w:p w:rsidR="001154B3" w:rsidRPr="00C752CC" w:rsidRDefault="008D6E71" w:rsidP="008D6E71">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en-US"/>
              </w:rPr>
              <w:t>1076</w:t>
            </w:r>
            <w:proofErr w:type="gramStart"/>
            <w:r w:rsidR="00430FFA" w:rsidRPr="00430FFA">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en-US"/>
              </w:rPr>
              <w:t>0</w:t>
            </w:r>
            <w:proofErr w:type="gramEnd"/>
            <w:r w:rsidR="00430FFA">
              <w:rPr>
                <w:rFonts w:ascii="Times New Roman" w:eastAsia="MS Mincho" w:hAnsi="Times New Roman" w:cs="Times New Roman"/>
                <w:sz w:val="24"/>
                <w:szCs w:val="24"/>
                <w:lang w:val="uk-UA"/>
              </w:rPr>
              <w:t xml:space="preserve"> </w:t>
            </w:r>
            <w:r w:rsidR="001154B3" w:rsidRPr="00C752CC">
              <w:rPr>
                <w:rFonts w:ascii="Times New Roman" w:eastAsia="MS Mincho" w:hAnsi="Times New Roman" w:cs="Times New Roman"/>
                <w:sz w:val="24"/>
                <w:szCs w:val="24"/>
                <w:lang w:val="uk-UA"/>
              </w:rPr>
              <w:t>тис. грн.</w:t>
            </w:r>
          </w:p>
        </w:tc>
        <w:tc>
          <w:tcPr>
            <w:tcW w:w="4809" w:type="dxa"/>
          </w:tcPr>
          <w:p w:rsidR="001154B3" w:rsidRDefault="001154B3" w:rsidP="00FF7205">
            <w:pPr>
              <w:pStyle w:val="a3"/>
              <w:spacing w:after="60"/>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1 стаття у виданнях, які входять до науковометричних баз.</w:t>
            </w:r>
          </w:p>
          <w:p w:rsidR="00430FFA" w:rsidRPr="00C752CC" w:rsidRDefault="005767D0" w:rsidP="005767D0">
            <w:pPr>
              <w:pStyle w:val="a3"/>
              <w:spacing w:after="60"/>
              <w:rPr>
                <w:rFonts w:ascii="Times New Roman" w:eastAsia="MS Mincho" w:hAnsi="Times New Roman" w:cs="Times New Roman"/>
                <w:b/>
                <w:bCs/>
                <w:sz w:val="24"/>
                <w:szCs w:val="24"/>
                <w:lang w:val="uk-UA"/>
              </w:rPr>
            </w:pPr>
            <w:r>
              <w:rPr>
                <w:rFonts w:ascii="Times New Roman" w:eastAsia="MS Mincho" w:hAnsi="Times New Roman" w:cs="Times New Roman"/>
                <w:b/>
                <w:bCs/>
                <w:sz w:val="24"/>
                <w:szCs w:val="24"/>
                <w:lang w:val="uk-UA"/>
              </w:rPr>
              <w:t>2</w:t>
            </w:r>
            <w:r w:rsidR="00430FFA">
              <w:rPr>
                <w:rFonts w:ascii="Times New Roman" w:eastAsia="MS Mincho" w:hAnsi="Times New Roman" w:cs="Times New Roman"/>
                <w:b/>
                <w:bCs/>
                <w:sz w:val="24"/>
                <w:szCs w:val="24"/>
                <w:lang w:val="uk-UA"/>
              </w:rPr>
              <w:t xml:space="preserve"> статт</w:t>
            </w:r>
            <w:r>
              <w:rPr>
                <w:rFonts w:ascii="Times New Roman" w:eastAsia="MS Mincho" w:hAnsi="Times New Roman" w:cs="Times New Roman"/>
                <w:b/>
                <w:bCs/>
                <w:sz w:val="24"/>
                <w:szCs w:val="24"/>
                <w:lang w:val="uk-UA"/>
              </w:rPr>
              <w:t>і</w:t>
            </w:r>
            <w:r w:rsidR="00430FFA">
              <w:rPr>
                <w:rFonts w:ascii="Times New Roman" w:eastAsia="MS Mincho" w:hAnsi="Times New Roman" w:cs="Times New Roman"/>
                <w:b/>
                <w:bCs/>
                <w:sz w:val="24"/>
                <w:szCs w:val="24"/>
                <w:lang w:val="uk-UA"/>
              </w:rPr>
              <w:t xml:space="preserve"> у фахових виданнях України.</w:t>
            </w:r>
          </w:p>
        </w:tc>
      </w:tr>
      <w:tr w:rsidR="001154B3" w:rsidRPr="00C752CC">
        <w:tc>
          <w:tcPr>
            <w:tcW w:w="1070" w:type="dxa"/>
          </w:tcPr>
          <w:p w:rsidR="001154B3" w:rsidRPr="00C752CC" w:rsidRDefault="001154B3" w:rsidP="001E1AEE">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202</w:t>
            </w:r>
            <w:r w:rsidR="001E1AEE">
              <w:rPr>
                <w:rFonts w:ascii="Times New Roman" w:eastAsia="MS Mincho" w:hAnsi="Times New Roman" w:cs="Times New Roman"/>
                <w:sz w:val="24"/>
                <w:szCs w:val="24"/>
                <w:lang w:val="uk-UA"/>
              </w:rPr>
              <w:t>2</w:t>
            </w:r>
          </w:p>
        </w:tc>
        <w:tc>
          <w:tcPr>
            <w:tcW w:w="2638" w:type="dxa"/>
          </w:tcPr>
          <w:p w:rsidR="008D6E71" w:rsidRPr="008D6E71" w:rsidRDefault="008D6E71" w:rsidP="008D6E71">
            <w:pPr>
              <w:pStyle w:val="a3"/>
              <w:spacing w:after="60"/>
              <w:rPr>
                <w:rFonts w:ascii="Times New Roman" w:eastAsia="MS Mincho" w:hAnsi="Times New Roman" w:cs="Times New Roman"/>
                <w:b/>
                <w:bCs/>
                <w:sz w:val="24"/>
                <w:szCs w:val="24"/>
                <w:lang w:val="uk-UA"/>
              </w:rPr>
            </w:pPr>
            <w:r w:rsidRPr="008D6E71">
              <w:rPr>
                <w:rFonts w:ascii="Times New Roman" w:eastAsia="MS Mincho" w:hAnsi="Times New Roman" w:cs="Times New Roman"/>
                <w:b/>
                <w:bCs/>
                <w:sz w:val="24"/>
                <w:szCs w:val="24"/>
                <w:lang w:val="uk-UA"/>
              </w:rPr>
              <w:t>Етап 3. Обробка даних, формулювання результатів.</w:t>
            </w:r>
          </w:p>
          <w:p w:rsidR="008D6E71" w:rsidRPr="008D6E71" w:rsidRDefault="008D6E71" w:rsidP="008D6E71">
            <w:pPr>
              <w:pStyle w:val="a3"/>
              <w:spacing w:after="60"/>
              <w:rPr>
                <w:rFonts w:ascii="Times New Roman" w:eastAsia="MS Mincho" w:hAnsi="Times New Roman" w:cs="Times New Roman"/>
                <w:b/>
                <w:bCs/>
                <w:sz w:val="24"/>
                <w:szCs w:val="24"/>
                <w:lang w:val="uk-UA"/>
              </w:rPr>
            </w:pPr>
          </w:p>
          <w:p w:rsidR="001154B3" w:rsidRPr="00C752CC" w:rsidRDefault="008D6E71" w:rsidP="008D6E71">
            <w:pPr>
              <w:pStyle w:val="a3"/>
              <w:spacing w:after="60"/>
              <w:rPr>
                <w:rFonts w:ascii="Times New Roman" w:eastAsia="MS Mincho" w:hAnsi="Times New Roman" w:cs="Times New Roman"/>
                <w:b/>
                <w:bCs/>
                <w:sz w:val="24"/>
                <w:szCs w:val="24"/>
                <w:lang w:val="uk-UA"/>
              </w:rPr>
            </w:pPr>
            <w:r w:rsidRPr="008D6E71">
              <w:rPr>
                <w:rFonts w:ascii="Times New Roman" w:eastAsia="MS Mincho" w:hAnsi="Times New Roman" w:cs="Times New Roman"/>
                <w:b/>
                <w:bCs/>
                <w:sz w:val="24"/>
                <w:szCs w:val="24"/>
                <w:lang w:val="uk-UA"/>
              </w:rPr>
              <w:t>Вироблення рекомендацій для телеканалів щодо менш стресогенного висвітлення негативних новин, а також рекомендацій споживачам медіа щодо кращої стратегії подолання шкідливих наслідків сприйняття негативних теленовин.</w:t>
            </w:r>
          </w:p>
        </w:tc>
        <w:tc>
          <w:tcPr>
            <w:tcW w:w="1620" w:type="dxa"/>
          </w:tcPr>
          <w:p w:rsidR="001154B3" w:rsidRPr="00C752CC" w:rsidRDefault="008D6E71" w:rsidP="008D6E71">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en-US"/>
              </w:rPr>
              <w:t>1152</w:t>
            </w:r>
            <w:proofErr w:type="gramStart"/>
            <w:r w:rsidR="00430FFA" w:rsidRPr="00430FFA">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en-US"/>
              </w:rPr>
              <w:t>6</w:t>
            </w:r>
            <w:proofErr w:type="gramEnd"/>
            <w:r w:rsidR="00430FFA">
              <w:rPr>
                <w:rFonts w:ascii="Times New Roman" w:eastAsia="MS Mincho" w:hAnsi="Times New Roman" w:cs="Times New Roman"/>
                <w:sz w:val="24"/>
                <w:szCs w:val="24"/>
                <w:lang w:val="uk-UA"/>
              </w:rPr>
              <w:t xml:space="preserve"> </w:t>
            </w:r>
            <w:r w:rsidR="001154B3" w:rsidRPr="00C752CC">
              <w:rPr>
                <w:rFonts w:ascii="Times New Roman" w:eastAsia="MS Mincho" w:hAnsi="Times New Roman" w:cs="Times New Roman"/>
                <w:sz w:val="24"/>
                <w:szCs w:val="24"/>
                <w:lang w:val="uk-UA"/>
              </w:rPr>
              <w:t>тис. грн.</w:t>
            </w:r>
          </w:p>
        </w:tc>
        <w:tc>
          <w:tcPr>
            <w:tcW w:w="4809" w:type="dxa"/>
          </w:tcPr>
          <w:p w:rsidR="001154B3" w:rsidRDefault="001154B3" w:rsidP="00FF7205">
            <w:pPr>
              <w:pStyle w:val="a3"/>
              <w:spacing w:after="60"/>
              <w:rPr>
                <w:rFonts w:ascii="Times New Roman" w:eastAsia="MS Mincho" w:hAnsi="Times New Roman" w:cs="Times New Roman"/>
                <w:b/>
                <w:bCs/>
                <w:sz w:val="24"/>
                <w:szCs w:val="24"/>
                <w:lang w:val="uk-UA"/>
              </w:rPr>
            </w:pPr>
            <w:r w:rsidRPr="00C752CC">
              <w:rPr>
                <w:rFonts w:ascii="Times New Roman" w:eastAsia="MS Mincho" w:hAnsi="Times New Roman" w:cs="Times New Roman"/>
                <w:b/>
                <w:bCs/>
                <w:sz w:val="24"/>
                <w:szCs w:val="24"/>
                <w:lang w:val="uk-UA"/>
              </w:rPr>
              <w:t>1 стаття у виданнях, які входять до науковометричних баз.</w:t>
            </w:r>
          </w:p>
          <w:p w:rsidR="00430FFA" w:rsidRPr="00C752CC" w:rsidRDefault="005767D0" w:rsidP="005767D0">
            <w:pPr>
              <w:pStyle w:val="a3"/>
              <w:spacing w:after="60"/>
              <w:rPr>
                <w:rFonts w:ascii="Times New Roman" w:eastAsia="MS Mincho" w:hAnsi="Times New Roman" w:cs="Times New Roman"/>
                <w:b/>
                <w:bCs/>
                <w:sz w:val="24"/>
                <w:szCs w:val="24"/>
                <w:lang w:val="uk-UA"/>
              </w:rPr>
            </w:pPr>
            <w:r>
              <w:rPr>
                <w:rFonts w:ascii="Times New Roman" w:eastAsia="MS Mincho" w:hAnsi="Times New Roman" w:cs="Times New Roman"/>
                <w:b/>
                <w:bCs/>
                <w:sz w:val="24"/>
                <w:szCs w:val="24"/>
                <w:lang w:val="uk-UA"/>
              </w:rPr>
              <w:t>2</w:t>
            </w:r>
            <w:r w:rsidR="00430FFA" w:rsidRPr="00430FFA">
              <w:rPr>
                <w:rFonts w:ascii="Times New Roman" w:eastAsia="MS Mincho" w:hAnsi="Times New Roman" w:cs="Times New Roman"/>
                <w:b/>
                <w:bCs/>
                <w:sz w:val="24"/>
                <w:szCs w:val="24"/>
                <w:lang w:val="uk-UA"/>
              </w:rPr>
              <w:t xml:space="preserve"> статт</w:t>
            </w:r>
            <w:r>
              <w:rPr>
                <w:rFonts w:ascii="Times New Roman" w:eastAsia="MS Mincho" w:hAnsi="Times New Roman" w:cs="Times New Roman"/>
                <w:b/>
                <w:bCs/>
                <w:sz w:val="24"/>
                <w:szCs w:val="24"/>
                <w:lang w:val="uk-UA"/>
              </w:rPr>
              <w:t>і</w:t>
            </w:r>
            <w:r w:rsidR="00430FFA" w:rsidRPr="00430FFA">
              <w:rPr>
                <w:rFonts w:ascii="Times New Roman" w:eastAsia="MS Mincho" w:hAnsi="Times New Roman" w:cs="Times New Roman"/>
                <w:b/>
                <w:bCs/>
                <w:sz w:val="24"/>
                <w:szCs w:val="24"/>
                <w:lang w:val="uk-UA"/>
              </w:rPr>
              <w:t xml:space="preserve"> у фахових виданнях України.</w:t>
            </w:r>
          </w:p>
        </w:tc>
      </w:tr>
    </w:tbl>
    <w:p w:rsidR="001154B3" w:rsidRPr="00C752CC" w:rsidRDefault="001154B3" w:rsidP="009C0EDB">
      <w:pPr>
        <w:pStyle w:val="a3"/>
        <w:spacing w:after="60"/>
        <w:rPr>
          <w:rFonts w:ascii="Times New Roman" w:eastAsia="MS Mincho" w:hAnsi="Times New Roman"/>
          <w:b/>
          <w:bCs/>
          <w:sz w:val="24"/>
          <w:szCs w:val="24"/>
          <w:lang w:val="uk-UA"/>
        </w:rPr>
      </w:pPr>
    </w:p>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 xml:space="preserve">13. ВИКОНАВЦІ </w:t>
      </w:r>
      <w:r w:rsidR="00AB5282">
        <w:rPr>
          <w:rFonts w:ascii="Times New Roman" w:eastAsia="MS Mincho" w:hAnsi="Times New Roman" w:cs="Times New Roman"/>
          <w:b/>
          <w:bCs/>
          <w:sz w:val="24"/>
          <w:szCs w:val="24"/>
          <w:lang w:val="uk-UA"/>
        </w:rPr>
        <w:t>ПРОЄКТУ</w:t>
      </w:r>
      <w:r w:rsidRPr="00C752CC">
        <w:rPr>
          <w:rFonts w:ascii="Times New Roman" w:eastAsia="MS Mincho" w:hAnsi="Times New Roman" w:cs="Times New Roman"/>
          <w:b/>
          <w:bCs/>
          <w:color w:val="FF6600"/>
          <w:sz w:val="24"/>
          <w:szCs w:val="24"/>
          <w:lang w:val="uk-UA"/>
        </w:rPr>
        <w:t xml:space="preserve"> </w:t>
      </w:r>
      <w:r w:rsidRPr="00C752CC">
        <w:rPr>
          <w:rFonts w:ascii="Times New Roman" w:eastAsia="MS Mincho" w:hAnsi="Times New Roman" w:cs="Times New Roman"/>
          <w:sz w:val="24"/>
          <w:szCs w:val="24"/>
          <w:lang w:val="uk-UA"/>
        </w:rPr>
        <w:t>(з оплатою в межах запиту):</w:t>
      </w:r>
    </w:p>
    <w:p w:rsidR="001154B3" w:rsidRPr="00C752CC" w:rsidRDefault="001154B3" w:rsidP="009C0EDB">
      <w:pPr>
        <w:pStyle w:val="a3"/>
        <w:ind w:left="284"/>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доктори наук: </w:t>
      </w:r>
      <w:r w:rsidR="001E1AEE" w:rsidRPr="001E1AEE">
        <w:rPr>
          <w:rFonts w:ascii="Times New Roman" w:eastAsia="MS Mincho" w:hAnsi="Times New Roman" w:cs="Times New Roman"/>
          <w:sz w:val="24"/>
          <w:szCs w:val="24"/>
          <w:u w:val="single"/>
          <w:lang w:val="uk-UA"/>
        </w:rPr>
        <w:t>1</w:t>
      </w:r>
      <w:r w:rsidRPr="00C752CC">
        <w:rPr>
          <w:rFonts w:ascii="Times New Roman" w:eastAsia="MS Mincho" w:hAnsi="Times New Roman" w:cs="Times New Roman"/>
          <w:sz w:val="24"/>
          <w:szCs w:val="24"/>
          <w:lang w:val="uk-UA"/>
        </w:rPr>
        <w:t xml:space="preserve"> кандидати наук: </w:t>
      </w:r>
      <w:r w:rsidR="00B07A2B" w:rsidRPr="00666A6C">
        <w:rPr>
          <w:rFonts w:ascii="Times New Roman" w:eastAsia="MS Mincho" w:hAnsi="Times New Roman" w:cs="Times New Roman"/>
          <w:sz w:val="24"/>
          <w:szCs w:val="24"/>
          <w:u w:val="single"/>
        </w:rPr>
        <w:t>4</w:t>
      </w:r>
      <w:r w:rsidR="00430FFA">
        <w:rPr>
          <w:rFonts w:ascii="Times New Roman" w:eastAsia="MS Mincho" w:hAnsi="Times New Roman" w:cs="Times New Roman"/>
          <w:sz w:val="24"/>
          <w:szCs w:val="24"/>
          <w:lang w:val="uk-UA"/>
        </w:rPr>
        <w:t>;</w:t>
      </w:r>
    </w:p>
    <w:p w:rsidR="001154B3" w:rsidRPr="00C752CC" w:rsidRDefault="001154B3" w:rsidP="009C0EDB">
      <w:pPr>
        <w:pStyle w:val="a3"/>
        <w:ind w:left="284"/>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молоді вчені до 35 років </w:t>
      </w:r>
      <w:r w:rsidR="00430FFA" w:rsidRPr="00430FFA">
        <w:rPr>
          <w:rFonts w:ascii="Times New Roman" w:eastAsia="MS Mincho" w:hAnsi="Times New Roman" w:cs="Times New Roman"/>
          <w:sz w:val="24"/>
          <w:szCs w:val="24"/>
          <w:u w:val="single"/>
          <w:lang w:val="uk-UA"/>
        </w:rPr>
        <w:t>2</w:t>
      </w:r>
      <w:r w:rsidRPr="00C752CC">
        <w:rPr>
          <w:rFonts w:ascii="Times New Roman" w:eastAsia="MS Mincho" w:hAnsi="Times New Roman" w:cs="Times New Roman"/>
          <w:sz w:val="24"/>
          <w:szCs w:val="24"/>
          <w:lang w:val="uk-UA"/>
        </w:rPr>
        <w:t xml:space="preserve">, з </w:t>
      </w:r>
      <w:r w:rsidR="00B07A2B" w:rsidRPr="00666A6C">
        <w:rPr>
          <w:rFonts w:ascii="Times New Roman" w:eastAsia="MS Mincho" w:hAnsi="Times New Roman" w:cs="Times New Roman"/>
          <w:sz w:val="24"/>
          <w:szCs w:val="24"/>
        </w:rPr>
        <w:tab/>
      </w:r>
      <w:r w:rsidRPr="00C752CC">
        <w:rPr>
          <w:rFonts w:ascii="Times New Roman" w:eastAsia="MS Mincho" w:hAnsi="Times New Roman" w:cs="Times New Roman"/>
          <w:sz w:val="24"/>
          <w:szCs w:val="24"/>
          <w:lang w:val="uk-UA"/>
        </w:rPr>
        <w:t xml:space="preserve">них кандидатів </w:t>
      </w:r>
      <w:r w:rsidR="00430FFA">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 xml:space="preserve">, докторів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 xml:space="preserve">; </w:t>
      </w:r>
    </w:p>
    <w:p w:rsidR="001154B3" w:rsidRPr="00C752CC" w:rsidRDefault="001154B3" w:rsidP="009C0EDB">
      <w:pPr>
        <w:pStyle w:val="a3"/>
        <w:ind w:left="284"/>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наукові працівники без ступеня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w:t>
      </w:r>
    </w:p>
    <w:p w:rsidR="001154B3" w:rsidRPr="00C752CC" w:rsidRDefault="001154B3" w:rsidP="009C0EDB">
      <w:pPr>
        <w:pStyle w:val="a3"/>
        <w:ind w:left="284"/>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інженерно-технічні кадри: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 xml:space="preserve">, допоміжний персонал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w:t>
      </w:r>
    </w:p>
    <w:p w:rsidR="001154B3" w:rsidRPr="00C752CC" w:rsidRDefault="001154B3" w:rsidP="009C0EDB">
      <w:pPr>
        <w:pStyle w:val="a3"/>
        <w:ind w:left="284"/>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 докторанти: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 xml:space="preserve">; аспіранти: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 xml:space="preserve">; студенти </w:t>
      </w:r>
      <w:r w:rsidRPr="00C752CC">
        <w:rPr>
          <w:rFonts w:ascii="Times New Roman" w:eastAsia="MS Mincho" w:hAnsi="Times New Roman" w:cs="Times New Roman"/>
          <w:sz w:val="24"/>
          <w:szCs w:val="24"/>
          <w:u w:val="single"/>
          <w:lang w:val="uk-UA"/>
        </w:rPr>
        <w:t>0</w:t>
      </w:r>
      <w:r w:rsidRPr="00C752CC">
        <w:rPr>
          <w:rFonts w:ascii="Times New Roman" w:eastAsia="MS Mincho" w:hAnsi="Times New Roman" w:cs="Times New Roman"/>
          <w:sz w:val="24"/>
          <w:szCs w:val="24"/>
          <w:lang w:val="uk-UA"/>
        </w:rPr>
        <w:t>.</w:t>
      </w:r>
    </w:p>
    <w:p w:rsidR="001154B3" w:rsidRPr="00666A6C" w:rsidRDefault="001154B3" w:rsidP="009C0EDB">
      <w:pPr>
        <w:pStyle w:val="a3"/>
        <w:spacing w:after="60"/>
        <w:rPr>
          <w:rFonts w:ascii="Times New Roman" w:eastAsia="MS Mincho" w:hAnsi="Times New Roman" w:cs="Times New Roman"/>
          <w:sz w:val="24"/>
          <w:szCs w:val="24"/>
        </w:rPr>
      </w:pPr>
      <w:r w:rsidRPr="00C752CC">
        <w:rPr>
          <w:rFonts w:ascii="Times New Roman" w:eastAsia="MS Mincho" w:hAnsi="Times New Roman" w:cs="Times New Roman"/>
          <w:sz w:val="24"/>
          <w:szCs w:val="24"/>
          <w:lang w:val="uk-UA"/>
        </w:rPr>
        <w:t>Р а з о м :</w:t>
      </w:r>
      <w:r w:rsidR="00B07A2B" w:rsidRPr="00666A6C">
        <w:rPr>
          <w:rFonts w:ascii="Times New Roman" w:eastAsia="MS Mincho" w:hAnsi="Times New Roman" w:cs="Times New Roman"/>
          <w:sz w:val="24"/>
          <w:szCs w:val="24"/>
        </w:rPr>
        <w:t xml:space="preserve"> 7</w:t>
      </w:r>
    </w:p>
    <w:p w:rsidR="001154B3" w:rsidRPr="009C1FEC" w:rsidRDefault="001154B3" w:rsidP="009C0EDB">
      <w:pPr>
        <w:pStyle w:val="a3"/>
        <w:spacing w:after="60"/>
        <w:jc w:val="center"/>
        <w:rPr>
          <w:rFonts w:ascii="Times New Roman" w:eastAsia="MS Mincho" w:hAnsi="Times New Roman" w:cs="Times New Roman"/>
          <w:sz w:val="24"/>
          <w:szCs w:val="24"/>
        </w:rPr>
      </w:pPr>
      <w:r w:rsidRPr="00C752CC">
        <w:rPr>
          <w:rFonts w:ascii="Times New Roman" w:eastAsia="MS Mincho" w:hAnsi="Times New Roman" w:cs="Times New Roman"/>
          <w:sz w:val="24"/>
          <w:szCs w:val="24"/>
          <w:lang w:val="uk-UA"/>
        </w:rPr>
        <w:t xml:space="preserve">Таблиця 15. </w:t>
      </w:r>
      <w:r w:rsidRPr="00C752CC">
        <w:rPr>
          <w:rFonts w:ascii="Times New Roman" w:eastAsia="MS Mincho" w:hAnsi="Times New Roman" w:cs="Times New Roman"/>
          <w:b/>
          <w:bCs/>
          <w:sz w:val="24"/>
          <w:szCs w:val="24"/>
          <w:lang w:val="uk-UA"/>
        </w:rPr>
        <w:t>Основні</w:t>
      </w:r>
      <w:r w:rsidRPr="00C752CC">
        <w:rPr>
          <w:rFonts w:ascii="Times New Roman" w:eastAsia="MS Mincho" w:hAnsi="Times New Roman" w:cs="Times New Roman"/>
          <w:sz w:val="24"/>
          <w:szCs w:val="24"/>
          <w:lang w:val="uk-UA"/>
        </w:rPr>
        <w:t xml:space="preserve"> </w:t>
      </w:r>
      <w:r w:rsidRPr="00C752CC">
        <w:rPr>
          <w:rFonts w:ascii="Times New Roman" w:eastAsia="MS Mincho" w:hAnsi="Times New Roman" w:cs="Times New Roman"/>
          <w:b/>
          <w:bCs/>
          <w:sz w:val="24"/>
          <w:szCs w:val="24"/>
          <w:lang w:val="uk-UA"/>
        </w:rPr>
        <w:t xml:space="preserve">виконавці (автори) </w:t>
      </w:r>
      <w:r w:rsidR="00AB5282">
        <w:rPr>
          <w:rFonts w:ascii="Times New Roman" w:eastAsia="MS Mincho" w:hAnsi="Times New Roman" w:cs="Times New Roman"/>
          <w:b/>
          <w:bCs/>
          <w:sz w:val="24"/>
          <w:szCs w:val="24"/>
          <w:lang w:val="uk-UA"/>
        </w:rPr>
        <w:t>проєкту</w:t>
      </w:r>
      <w:r w:rsidRPr="00C752CC">
        <w:rPr>
          <w:rFonts w:ascii="Times New Roman" w:eastAsia="MS Mincho" w:hAnsi="Times New Roman" w:cs="Times New Roman"/>
          <w:b/>
          <w:bCs/>
          <w:sz w:val="24"/>
          <w:szCs w:val="24"/>
          <w:lang w:val="uk-UA"/>
        </w:rPr>
        <w:t xml:space="preserve">* </w:t>
      </w:r>
      <w:r w:rsidRPr="00C752CC">
        <w:rPr>
          <w:rFonts w:ascii="Times New Roman" w:eastAsia="MS Mincho" w:hAnsi="Times New Roman" w:cs="Times New Roman"/>
          <w:sz w:val="24"/>
          <w:szCs w:val="24"/>
          <w:lang w:val="uk-UA"/>
        </w:rPr>
        <w:t>(з оплатою в межах запиту):</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2086"/>
        <w:gridCol w:w="1512"/>
        <w:gridCol w:w="898"/>
        <w:gridCol w:w="2057"/>
        <w:gridCol w:w="1453"/>
      </w:tblGrid>
      <w:tr w:rsidR="00097DDB" w:rsidRPr="009D03C1" w:rsidTr="00B07A2B">
        <w:tc>
          <w:tcPr>
            <w:tcW w:w="514"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 з/п</w:t>
            </w:r>
          </w:p>
        </w:tc>
        <w:tc>
          <w:tcPr>
            <w:tcW w:w="2086"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Прізвище, ім’я, по батькові</w:t>
            </w:r>
          </w:p>
        </w:tc>
        <w:tc>
          <w:tcPr>
            <w:tcW w:w="1512"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Науковий ступінь</w:t>
            </w:r>
          </w:p>
        </w:tc>
        <w:tc>
          <w:tcPr>
            <w:tcW w:w="898"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Вчене звання</w:t>
            </w:r>
          </w:p>
        </w:tc>
        <w:tc>
          <w:tcPr>
            <w:tcW w:w="2057"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Посада і місце основної роботи</w:t>
            </w:r>
          </w:p>
        </w:tc>
        <w:tc>
          <w:tcPr>
            <w:tcW w:w="1453"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Вік та дата народження</w:t>
            </w:r>
          </w:p>
        </w:tc>
      </w:tr>
      <w:tr w:rsidR="00097DDB" w:rsidRPr="009D03C1" w:rsidTr="00B07A2B">
        <w:tc>
          <w:tcPr>
            <w:tcW w:w="514" w:type="dxa"/>
          </w:tcPr>
          <w:p w:rsidR="00097DDB" w:rsidRPr="00B07A2B" w:rsidRDefault="00B07A2B" w:rsidP="00B07A2B">
            <w:pPr>
              <w:pStyle w:val="a3"/>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1</w:t>
            </w:r>
          </w:p>
        </w:tc>
        <w:tc>
          <w:tcPr>
            <w:tcW w:w="2086"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Гаврилець Юрій Дмитрович</w:t>
            </w:r>
          </w:p>
        </w:tc>
        <w:tc>
          <w:tcPr>
            <w:tcW w:w="1512"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К.н.соц.ком.</w:t>
            </w:r>
          </w:p>
        </w:tc>
        <w:tc>
          <w:tcPr>
            <w:tcW w:w="898" w:type="dxa"/>
          </w:tcPr>
          <w:p w:rsidR="00097DDB" w:rsidRPr="009D03C1" w:rsidRDefault="00097DDB" w:rsidP="00B07A2B">
            <w:pPr>
              <w:pStyle w:val="a3"/>
              <w:rPr>
                <w:rFonts w:ascii="Times New Roman" w:eastAsia="MS Mincho" w:hAnsi="Times New Roman" w:cs="Times New Roman"/>
                <w:sz w:val="24"/>
                <w:szCs w:val="24"/>
                <w:lang w:val="uk-UA"/>
              </w:rPr>
            </w:pPr>
          </w:p>
        </w:tc>
        <w:tc>
          <w:tcPr>
            <w:tcW w:w="2057" w:type="dxa"/>
          </w:tcPr>
          <w:p w:rsidR="00097DDB" w:rsidRPr="009D03C1" w:rsidRDefault="00097DDB" w:rsidP="00B07A2B">
            <w:pPr>
              <w:pStyle w:val="a3"/>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Асистент кафедри соціальних комунікацій, Інститут журналістики</w:t>
            </w:r>
            <w:r w:rsidRPr="009D03C1">
              <w:rPr>
                <w:rFonts w:ascii="Times New Roman" w:eastAsia="MS Mincho" w:hAnsi="Times New Roman" w:cs="Times New Roman"/>
                <w:sz w:val="24"/>
                <w:szCs w:val="24"/>
                <w:lang w:val="uk-UA"/>
              </w:rPr>
              <w:t>, Київський національний університет імені Тараса Шевченка</w:t>
            </w:r>
          </w:p>
        </w:tc>
        <w:tc>
          <w:tcPr>
            <w:tcW w:w="1453"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17.10.1985</w:t>
            </w:r>
          </w:p>
        </w:tc>
      </w:tr>
      <w:tr w:rsidR="00097DDB" w:rsidRPr="009D03C1" w:rsidTr="00B07A2B">
        <w:tc>
          <w:tcPr>
            <w:tcW w:w="514" w:type="dxa"/>
          </w:tcPr>
          <w:p w:rsidR="00097DDB" w:rsidRPr="00B07A2B" w:rsidRDefault="00B07A2B" w:rsidP="00B07A2B">
            <w:pPr>
              <w:pStyle w:val="a3"/>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2</w:t>
            </w:r>
          </w:p>
        </w:tc>
        <w:tc>
          <w:tcPr>
            <w:tcW w:w="2086" w:type="dxa"/>
          </w:tcPr>
          <w:p w:rsidR="00097DDB" w:rsidRPr="00D9479B" w:rsidRDefault="00097DDB" w:rsidP="00B07A2B">
            <w:pPr>
              <w:pStyle w:val="a3"/>
              <w:rPr>
                <w:rFonts w:ascii="Times New Roman" w:eastAsia="MS Mincho" w:hAnsi="Times New Roman" w:cs="Times New Roman"/>
                <w:sz w:val="24"/>
                <w:szCs w:val="24"/>
                <w:lang w:val="uk-UA"/>
              </w:rPr>
            </w:pPr>
            <w:r w:rsidRPr="00D9479B">
              <w:rPr>
                <w:rFonts w:ascii="Times New Roman" w:hAnsi="Times New Roman" w:cs="Times New Roman"/>
                <w:sz w:val="24"/>
                <w:szCs w:val="24"/>
              </w:rPr>
              <w:t>Погорільська</w:t>
            </w:r>
            <w:r>
              <w:rPr>
                <w:rFonts w:ascii="Times New Roman" w:hAnsi="Times New Roman" w:cs="Times New Roman"/>
                <w:sz w:val="24"/>
                <w:szCs w:val="24"/>
                <w:lang w:val="uk-UA"/>
              </w:rPr>
              <w:t xml:space="preserve"> </w:t>
            </w:r>
            <w:r w:rsidRPr="00D9479B">
              <w:rPr>
                <w:rFonts w:ascii="Times New Roman" w:hAnsi="Times New Roman" w:cs="Times New Roman"/>
                <w:sz w:val="24"/>
                <w:szCs w:val="24"/>
              </w:rPr>
              <w:t>Наталія</w:t>
            </w:r>
            <w:r>
              <w:rPr>
                <w:rFonts w:ascii="Times New Roman" w:hAnsi="Times New Roman" w:cs="Times New Roman"/>
                <w:sz w:val="24"/>
                <w:szCs w:val="24"/>
                <w:lang w:val="uk-UA"/>
              </w:rPr>
              <w:t xml:space="preserve"> </w:t>
            </w:r>
            <w:r w:rsidRPr="00D9479B">
              <w:rPr>
                <w:rFonts w:ascii="Times New Roman" w:hAnsi="Times New Roman" w:cs="Times New Roman"/>
                <w:sz w:val="24"/>
                <w:szCs w:val="24"/>
              </w:rPr>
              <w:t>Іванівна</w:t>
            </w:r>
          </w:p>
        </w:tc>
        <w:tc>
          <w:tcPr>
            <w:tcW w:w="1512"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К.</w:t>
            </w:r>
            <w:r>
              <w:rPr>
                <w:rFonts w:ascii="Times New Roman" w:eastAsia="MS Mincho" w:hAnsi="Times New Roman" w:cs="Times New Roman"/>
                <w:sz w:val="24"/>
                <w:szCs w:val="24"/>
                <w:lang w:val="uk-UA"/>
              </w:rPr>
              <w:t>псих</w:t>
            </w:r>
            <w:r w:rsidRPr="009D03C1">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наук</w:t>
            </w:r>
            <w:r w:rsidRPr="009D03C1">
              <w:rPr>
                <w:rFonts w:ascii="Times New Roman" w:eastAsia="MS Mincho" w:hAnsi="Times New Roman" w:cs="Times New Roman"/>
                <w:sz w:val="24"/>
                <w:szCs w:val="24"/>
                <w:lang w:val="uk-UA"/>
              </w:rPr>
              <w:t>.</w:t>
            </w:r>
          </w:p>
        </w:tc>
        <w:tc>
          <w:tcPr>
            <w:tcW w:w="898" w:type="dxa"/>
          </w:tcPr>
          <w:p w:rsidR="00097DDB" w:rsidRPr="009D03C1" w:rsidRDefault="00097DDB" w:rsidP="00B07A2B">
            <w:pPr>
              <w:pStyle w:val="a3"/>
              <w:rPr>
                <w:rFonts w:ascii="Times New Roman" w:eastAsia="MS Mincho" w:hAnsi="Times New Roman" w:cs="Times New Roman"/>
                <w:sz w:val="24"/>
                <w:szCs w:val="24"/>
                <w:lang w:val="uk-UA"/>
              </w:rPr>
            </w:pPr>
          </w:p>
        </w:tc>
        <w:tc>
          <w:tcPr>
            <w:tcW w:w="2057" w:type="dxa"/>
          </w:tcPr>
          <w:p w:rsidR="00097DDB" w:rsidRPr="009D03C1"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Доцент кафедри загальної психології</w:t>
            </w:r>
            <w:r w:rsidRPr="009D03C1">
              <w:rPr>
                <w:rFonts w:ascii="Times New Roman" w:eastAsia="MS Mincho" w:hAnsi="Times New Roman" w:cs="Times New Roman"/>
                <w:sz w:val="24"/>
                <w:szCs w:val="24"/>
                <w:lang w:val="uk-UA"/>
              </w:rPr>
              <w:t>, Київський національний університет імені Тараса Шевченка</w:t>
            </w:r>
          </w:p>
        </w:tc>
        <w:tc>
          <w:tcPr>
            <w:tcW w:w="1453" w:type="dxa"/>
          </w:tcPr>
          <w:p w:rsidR="00097DDB" w:rsidRPr="009D03C1" w:rsidRDefault="00097DDB" w:rsidP="00B07A2B">
            <w:pPr>
              <w:pStyle w:val="a3"/>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26</w:t>
            </w:r>
            <w:r w:rsidRPr="009D03C1">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03</w:t>
            </w:r>
            <w:r w:rsidRPr="009D03C1">
              <w:rPr>
                <w:rFonts w:ascii="Times New Roman" w:eastAsia="MS Mincho" w:hAnsi="Times New Roman" w:cs="Times New Roman"/>
                <w:sz w:val="24"/>
                <w:szCs w:val="24"/>
                <w:lang w:val="uk-UA"/>
              </w:rPr>
              <w:t>.198</w:t>
            </w:r>
            <w:r>
              <w:rPr>
                <w:rFonts w:ascii="Times New Roman" w:eastAsia="MS Mincho" w:hAnsi="Times New Roman" w:cs="Times New Roman"/>
                <w:sz w:val="24"/>
                <w:szCs w:val="24"/>
                <w:lang w:val="uk-UA"/>
              </w:rPr>
              <w:t>2</w:t>
            </w:r>
          </w:p>
        </w:tc>
      </w:tr>
      <w:tr w:rsidR="00097DDB" w:rsidRPr="009D03C1" w:rsidTr="00B07A2B">
        <w:tc>
          <w:tcPr>
            <w:tcW w:w="514" w:type="dxa"/>
          </w:tcPr>
          <w:p w:rsidR="00097DDB" w:rsidRPr="00B07A2B" w:rsidRDefault="00B07A2B" w:rsidP="00B07A2B">
            <w:pPr>
              <w:pStyle w:val="a3"/>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3</w:t>
            </w:r>
          </w:p>
        </w:tc>
        <w:tc>
          <w:tcPr>
            <w:tcW w:w="2086" w:type="dxa"/>
          </w:tcPr>
          <w:p w:rsidR="00097DDB" w:rsidRPr="00D9479B" w:rsidRDefault="00097DDB" w:rsidP="00B07A2B">
            <w:pPr>
              <w:pStyle w:val="a3"/>
              <w:rPr>
                <w:rFonts w:ascii="Times New Roman" w:eastAsia="MS Mincho" w:hAnsi="Times New Roman" w:cs="Times New Roman"/>
                <w:sz w:val="24"/>
                <w:szCs w:val="24"/>
                <w:lang w:val="uk-UA"/>
              </w:rPr>
            </w:pPr>
            <w:r w:rsidRPr="00D9479B">
              <w:rPr>
                <w:rFonts w:ascii="Times New Roman" w:eastAsiaTheme="minorEastAsia" w:hAnsi="Times New Roman" w:cs="Times New Roman"/>
                <w:sz w:val="24"/>
                <w:szCs w:val="24"/>
                <w:lang w:val="en-US"/>
              </w:rPr>
              <w:t>Попов</w:t>
            </w:r>
            <w:r w:rsidR="009D5C90">
              <w:rPr>
                <w:rFonts w:ascii="Times New Roman" w:eastAsiaTheme="minorEastAsia" w:hAnsi="Times New Roman" w:cs="Times New Roman"/>
                <w:sz w:val="24"/>
                <w:szCs w:val="24"/>
                <w:lang w:val="uk-UA"/>
              </w:rPr>
              <w:t xml:space="preserve"> </w:t>
            </w:r>
            <w:r w:rsidRPr="00D9479B">
              <w:rPr>
                <w:rFonts w:ascii="Times New Roman" w:eastAsiaTheme="minorEastAsia" w:hAnsi="Times New Roman" w:cs="Times New Roman"/>
                <w:sz w:val="24"/>
                <w:szCs w:val="24"/>
                <w:lang w:val="en-US"/>
              </w:rPr>
              <w:t>Антон</w:t>
            </w:r>
            <w:r w:rsidR="009D5C90">
              <w:rPr>
                <w:rFonts w:ascii="Times New Roman" w:eastAsiaTheme="minorEastAsia" w:hAnsi="Times New Roman" w:cs="Times New Roman"/>
                <w:sz w:val="24"/>
                <w:szCs w:val="24"/>
                <w:lang w:val="uk-UA"/>
              </w:rPr>
              <w:t xml:space="preserve"> </w:t>
            </w:r>
            <w:r w:rsidRPr="00D9479B">
              <w:rPr>
                <w:rFonts w:ascii="Times New Roman" w:eastAsiaTheme="minorEastAsia" w:hAnsi="Times New Roman" w:cs="Times New Roman"/>
                <w:sz w:val="24"/>
                <w:szCs w:val="24"/>
                <w:lang w:val="en-US"/>
              </w:rPr>
              <w:t>Олександрович</w:t>
            </w:r>
          </w:p>
        </w:tc>
        <w:tc>
          <w:tcPr>
            <w:tcW w:w="1512" w:type="dxa"/>
          </w:tcPr>
          <w:p w:rsidR="00097DDB" w:rsidRPr="009D03C1" w:rsidRDefault="00097DDB" w:rsidP="00B07A2B">
            <w:pPr>
              <w:pStyle w:val="a3"/>
              <w:rPr>
                <w:rFonts w:ascii="Times New Roman" w:eastAsia="MS Mincho" w:hAnsi="Times New Roman" w:cs="Times New Roman"/>
                <w:sz w:val="24"/>
                <w:szCs w:val="24"/>
                <w:lang w:val="uk-UA"/>
              </w:rPr>
            </w:pPr>
            <w:r w:rsidRPr="00D9479B">
              <w:rPr>
                <w:rFonts w:ascii="Times New Roman" w:eastAsia="MS Mincho" w:hAnsi="Times New Roman" w:cs="Times New Roman"/>
                <w:sz w:val="24"/>
                <w:szCs w:val="24"/>
                <w:lang w:val="uk-UA"/>
              </w:rPr>
              <w:t>кандидат технічних наук</w:t>
            </w:r>
          </w:p>
        </w:tc>
        <w:tc>
          <w:tcPr>
            <w:tcW w:w="898" w:type="dxa"/>
          </w:tcPr>
          <w:p w:rsidR="00097DDB" w:rsidRPr="009D03C1" w:rsidRDefault="00097DDB" w:rsidP="00B07A2B">
            <w:pPr>
              <w:pStyle w:val="a3"/>
              <w:rPr>
                <w:rFonts w:ascii="Times New Roman" w:eastAsia="MS Mincho" w:hAnsi="Times New Roman" w:cs="Times New Roman"/>
                <w:sz w:val="24"/>
                <w:szCs w:val="24"/>
                <w:lang w:val="uk-UA"/>
              </w:rPr>
            </w:pPr>
          </w:p>
        </w:tc>
        <w:tc>
          <w:tcPr>
            <w:tcW w:w="2057" w:type="dxa"/>
          </w:tcPr>
          <w:p w:rsidR="00097DDB" w:rsidRPr="009D03C1"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доцент кафедри мікроелектроніки НТУУ"КПІ"</w:t>
            </w:r>
          </w:p>
        </w:tc>
        <w:tc>
          <w:tcPr>
            <w:tcW w:w="1453"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1</w:t>
            </w:r>
            <w:r>
              <w:rPr>
                <w:rFonts w:ascii="Times New Roman" w:eastAsia="MS Mincho" w:hAnsi="Times New Roman" w:cs="Times New Roman"/>
                <w:sz w:val="24"/>
                <w:szCs w:val="24"/>
                <w:lang w:val="uk-UA"/>
              </w:rPr>
              <w:t>9.09</w:t>
            </w:r>
            <w:r w:rsidRPr="009D03C1">
              <w:rPr>
                <w:rFonts w:ascii="Times New Roman" w:eastAsia="MS Mincho" w:hAnsi="Times New Roman" w:cs="Times New Roman"/>
                <w:sz w:val="24"/>
                <w:szCs w:val="24"/>
                <w:lang w:val="uk-UA"/>
              </w:rPr>
              <w:t>.19</w:t>
            </w:r>
            <w:r>
              <w:rPr>
                <w:rFonts w:ascii="Times New Roman" w:eastAsia="MS Mincho" w:hAnsi="Times New Roman" w:cs="Times New Roman"/>
                <w:sz w:val="24"/>
                <w:szCs w:val="24"/>
                <w:lang w:val="uk-UA"/>
              </w:rPr>
              <w:t>79</w:t>
            </w:r>
          </w:p>
        </w:tc>
      </w:tr>
      <w:tr w:rsidR="00097DDB" w:rsidRPr="009D03C1" w:rsidTr="00B07A2B">
        <w:tc>
          <w:tcPr>
            <w:tcW w:w="514" w:type="dxa"/>
          </w:tcPr>
          <w:p w:rsidR="00097DDB" w:rsidRPr="00B07A2B" w:rsidRDefault="00B07A2B" w:rsidP="00B07A2B">
            <w:pPr>
              <w:pStyle w:val="a3"/>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4</w:t>
            </w:r>
          </w:p>
        </w:tc>
        <w:tc>
          <w:tcPr>
            <w:tcW w:w="2086" w:type="dxa"/>
          </w:tcPr>
          <w:p w:rsidR="00097DDB" w:rsidRPr="000743DD" w:rsidRDefault="00097DDB" w:rsidP="00B07A2B">
            <w:pPr>
              <w:pStyle w:val="a3"/>
              <w:rPr>
                <w:rFonts w:ascii="Times New Roman" w:eastAsia="MS Mincho" w:hAnsi="Times New Roman" w:cs="Times New Roman"/>
                <w:sz w:val="24"/>
                <w:szCs w:val="24"/>
                <w:lang w:val="uk-UA"/>
              </w:rPr>
            </w:pPr>
            <w:r w:rsidRPr="000743DD">
              <w:rPr>
                <w:rFonts w:ascii="Times New Roman" w:hAnsi="Times New Roman" w:cs="Times New Roman"/>
                <w:sz w:val="24"/>
                <w:szCs w:val="24"/>
                <w:lang w:val="fr-FR"/>
              </w:rPr>
              <w:t>Богданов Володимир Борисович</w:t>
            </w:r>
          </w:p>
        </w:tc>
        <w:tc>
          <w:tcPr>
            <w:tcW w:w="1512" w:type="dxa"/>
          </w:tcPr>
          <w:p w:rsidR="00097DDB" w:rsidRPr="009D03C1" w:rsidRDefault="00097DDB" w:rsidP="00B07A2B">
            <w:pPr>
              <w:pStyle w:val="a3"/>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К.біол.н.</w:t>
            </w:r>
          </w:p>
        </w:tc>
        <w:tc>
          <w:tcPr>
            <w:tcW w:w="898" w:type="dxa"/>
          </w:tcPr>
          <w:p w:rsidR="00097DDB" w:rsidRPr="009D03C1" w:rsidRDefault="00097DDB" w:rsidP="00B07A2B">
            <w:pPr>
              <w:pStyle w:val="a3"/>
              <w:rPr>
                <w:rFonts w:ascii="Times New Roman" w:eastAsia="MS Mincho" w:hAnsi="Times New Roman" w:cs="Times New Roman"/>
                <w:sz w:val="24"/>
                <w:szCs w:val="24"/>
                <w:lang w:val="uk-UA"/>
              </w:rPr>
            </w:pPr>
          </w:p>
        </w:tc>
        <w:tc>
          <w:tcPr>
            <w:tcW w:w="2057" w:type="dxa"/>
          </w:tcPr>
          <w:p w:rsidR="00097DDB" w:rsidRPr="000743DD" w:rsidRDefault="00E5582F" w:rsidP="00B07A2B">
            <w:pPr>
              <w:pStyle w:val="a3"/>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Безробітний, у минулому – докторант,</w:t>
            </w:r>
          </w:p>
          <w:p w:rsidR="00097DDB" w:rsidRPr="000743DD"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Ліонський дослідницький центр з нейрознавства</w:t>
            </w:r>
          </w:p>
          <w:p w:rsidR="00097DDB" w:rsidRPr="000743DD"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Inserm U1028 - CNRS UMR5292 Inserm Building</w:t>
            </w:r>
          </w:p>
          <w:p w:rsidR="00097DDB" w:rsidRPr="000743DD"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Проспект Дойєна Лепіне, 16</w:t>
            </w:r>
          </w:p>
          <w:p w:rsidR="00097DDB" w:rsidRPr="009D03C1" w:rsidRDefault="00097DDB" w:rsidP="00B07A2B">
            <w:pPr>
              <w:pStyle w:val="a3"/>
              <w:rPr>
                <w:rFonts w:ascii="Times New Roman" w:eastAsia="MS Mincho" w:hAnsi="Times New Roman" w:cs="Times New Roman"/>
                <w:sz w:val="24"/>
                <w:szCs w:val="24"/>
                <w:lang w:val="uk-UA"/>
              </w:rPr>
            </w:pPr>
            <w:r w:rsidRPr="000743DD">
              <w:rPr>
                <w:rFonts w:ascii="Times New Roman" w:eastAsia="MS Mincho" w:hAnsi="Times New Roman" w:cs="Times New Roman"/>
                <w:sz w:val="24"/>
                <w:szCs w:val="24"/>
                <w:lang w:val="uk-UA"/>
              </w:rPr>
              <w:t>69676 BRON Cedex</w:t>
            </w:r>
          </w:p>
        </w:tc>
        <w:tc>
          <w:tcPr>
            <w:tcW w:w="1453" w:type="dxa"/>
          </w:tcPr>
          <w:p w:rsidR="00097DDB" w:rsidRPr="009D03C1" w:rsidRDefault="00097DDB" w:rsidP="00B07A2B">
            <w:pPr>
              <w:pStyle w:val="a3"/>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17.08.1980</w:t>
            </w:r>
          </w:p>
        </w:tc>
      </w:tr>
      <w:tr w:rsidR="00097DDB" w:rsidRPr="009D03C1" w:rsidTr="00B07A2B">
        <w:tc>
          <w:tcPr>
            <w:tcW w:w="514" w:type="dxa"/>
          </w:tcPr>
          <w:p w:rsidR="00097DDB" w:rsidRPr="00B07A2B" w:rsidRDefault="00B07A2B" w:rsidP="00B07A2B">
            <w:pPr>
              <w:pStyle w:val="a3"/>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5</w:t>
            </w:r>
          </w:p>
        </w:tc>
        <w:tc>
          <w:tcPr>
            <w:tcW w:w="2086" w:type="dxa"/>
          </w:tcPr>
          <w:p w:rsidR="00097DDB" w:rsidRPr="007520D9" w:rsidRDefault="00097DDB" w:rsidP="00B07A2B">
            <w:pPr>
              <w:pStyle w:val="a3"/>
              <w:rPr>
                <w:rFonts w:ascii="Times New Roman" w:hAnsi="Times New Roman" w:cs="Times New Roman"/>
                <w:sz w:val="24"/>
                <w:szCs w:val="24"/>
                <w:lang w:val="uk-UA"/>
              </w:rPr>
            </w:pPr>
            <w:r w:rsidRPr="009D03C1">
              <w:rPr>
                <w:rFonts w:ascii="Times New Roman" w:eastAsia="MS Mincho" w:hAnsi="Times New Roman" w:cs="Times New Roman"/>
                <w:sz w:val="24"/>
                <w:szCs w:val="24"/>
                <w:lang w:val="uk-UA"/>
              </w:rPr>
              <w:t>Селезньов Іван Валерійович</w:t>
            </w:r>
          </w:p>
        </w:tc>
        <w:tc>
          <w:tcPr>
            <w:tcW w:w="1512" w:type="dxa"/>
          </w:tcPr>
          <w:p w:rsidR="00097DDB" w:rsidRPr="007520D9" w:rsidRDefault="00097DDB" w:rsidP="00B07A2B">
            <w:pPr>
              <w:pStyle w:val="a3"/>
              <w:rPr>
                <w:rFonts w:ascii="Times New Roman" w:eastAsia="MS Mincho" w:hAnsi="Times New Roman" w:cs="Times New Roman"/>
                <w:sz w:val="24"/>
                <w:szCs w:val="24"/>
                <w:highlight w:val="yellow"/>
                <w:lang w:val="uk-UA"/>
              </w:rPr>
            </w:pPr>
          </w:p>
        </w:tc>
        <w:tc>
          <w:tcPr>
            <w:tcW w:w="898" w:type="dxa"/>
          </w:tcPr>
          <w:p w:rsidR="00097DDB" w:rsidRPr="007520D9" w:rsidRDefault="00097DDB" w:rsidP="00B07A2B">
            <w:pPr>
              <w:pStyle w:val="a3"/>
              <w:rPr>
                <w:rFonts w:ascii="Times New Roman" w:eastAsia="MS Mincho" w:hAnsi="Times New Roman" w:cs="Times New Roman"/>
                <w:sz w:val="24"/>
                <w:szCs w:val="24"/>
                <w:highlight w:val="yellow"/>
                <w:lang w:val="uk-UA"/>
              </w:rPr>
            </w:pPr>
          </w:p>
        </w:tc>
        <w:tc>
          <w:tcPr>
            <w:tcW w:w="2057" w:type="dxa"/>
          </w:tcPr>
          <w:p w:rsidR="00097DDB" w:rsidRPr="00B5642C" w:rsidRDefault="00097DDB" w:rsidP="00B07A2B">
            <w:pPr>
              <w:pStyle w:val="a3"/>
              <w:rPr>
                <w:rFonts w:ascii="Times New Roman" w:eastAsia="MS Mincho" w:hAnsi="Times New Roman" w:cs="Times New Roman"/>
                <w:sz w:val="24"/>
                <w:szCs w:val="24"/>
                <w:highlight w:val="yellow"/>
              </w:rPr>
            </w:pPr>
            <w:r w:rsidRPr="00B5642C">
              <w:rPr>
                <w:rFonts w:ascii="Times New Roman" w:eastAsia="MS Mincho" w:hAnsi="Times New Roman" w:cs="Times New Roman"/>
                <w:sz w:val="24"/>
                <w:szCs w:val="24"/>
                <w:lang w:val="uk-UA"/>
              </w:rPr>
              <w:t>А</w:t>
            </w:r>
            <w:r>
              <w:rPr>
                <w:rFonts w:ascii="Times New Roman" w:eastAsia="MS Mincho" w:hAnsi="Times New Roman" w:cs="Times New Roman"/>
                <w:sz w:val="24"/>
                <w:szCs w:val="24"/>
                <w:lang w:val="uk-UA"/>
              </w:rPr>
              <w:t>спі</w:t>
            </w:r>
            <w:r w:rsidRPr="00B5642C">
              <w:rPr>
                <w:rFonts w:ascii="Times New Roman" w:eastAsia="MS Mincho" w:hAnsi="Times New Roman" w:cs="Times New Roman"/>
                <w:sz w:val="24"/>
                <w:szCs w:val="24"/>
                <w:lang w:val="uk-UA"/>
              </w:rPr>
              <w:t>рант, НТУУ"КПІ"</w:t>
            </w:r>
          </w:p>
        </w:tc>
        <w:tc>
          <w:tcPr>
            <w:tcW w:w="1453" w:type="dxa"/>
          </w:tcPr>
          <w:p w:rsidR="00097DDB" w:rsidRPr="007520D9" w:rsidRDefault="00097DDB" w:rsidP="00B07A2B">
            <w:pPr>
              <w:pStyle w:val="a3"/>
              <w:rPr>
                <w:rFonts w:ascii="Times New Roman" w:eastAsia="MS Mincho" w:hAnsi="Times New Roman" w:cs="Times New Roman"/>
                <w:sz w:val="24"/>
                <w:szCs w:val="24"/>
                <w:highlight w:val="yellow"/>
                <w:lang w:val="uk-UA"/>
              </w:rPr>
            </w:pPr>
            <w:r w:rsidRPr="00B5642C">
              <w:rPr>
                <w:rFonts w:ascii="Times New Roman" w:eastAsia="MS Mincho" w:hAnsi="Times New Roman" w:cs="Times New Roman"/>
                <w:sz w:val="24"/>
                <w:szCs w:val="24"/>
                <w:lang w:val="uk-UA"/>
              </w:rPr>
              <w:t>20.01.1996</w:t>
            </w:r>
          </w:p>
        </w:tc>
      </w:tr>
    </w:tbl>
    <w:p w:rsidR="007520D9" w:rsidRDefault="007520D9" w:rsidP="009C0EDB">
      <w:pPr>
        <w:pStyle w:val="a3"/>
        <w:spacing w:after="60"/>
        <w:jc w:val="center"/>
        <w:rPr>
          <w:rFonts w:ascii="Times New Roman" w:eastAsia="MS Mincho" w:hAnsi="Times New Roman" w:cs="Times New Roman"/>
          <w:sz w:val="24"/>
          <w:szCs w:val="24"/>
          <w:lang w:val="en-US"/>
        </w:rPr>
      </w:pPr>
    </w:p>
    <w:p w:rsidR="001154B3" w:rsidRPr="00C752CC" w:rsidRDefault="001154B3" w:rsidP="009C0EDB">
      <w:pPr>
        <w:pStyle w:val="a3"/>
        <w:spacing w:after="60"/>
        <w:rPr>
          <w:rFonts w:ascii="Times New Roman" w:eastAsia="MS Mincho" w:hAnsi="Times New Roman" w:cs="Times New Roman"/>
          <w:sz w:val="22"/>
          <w:szCs w:val="22"/>
          <w:lang w:val="uk-UA"/>
        </w:rPr>
      </w:pPr>
      <w:r w:rsidRPr="00C752CC">
        <w:rPr>
          <w:rFonts w:ascii="Times New Roman" w:eastAsia="MS Mincho" w:hAnsi="Times New Roman" w:cs="Times New Roman"/>
          <w:sz w:val="22"/>
          <w:szCs w:val="22"/>
          <w:lang w:val="uk-UA"/>
        </w:rPr>
        <w:t>*вносяться дані про основних виконавців (авторів) (до 6 осіб), окрім допоміжного персоналу та студентів.</w:t>
      </w:r>
    </w:p>
    <w:p w:rsidR="001154B3" w:rsidRPr="00C752CC" w:rsidRDefault="001154B3" w:rsidP="00C204E9">
      <w:pPr>
        <w:pStyle w:val="a3"/>
        <w:spacing w:after="60"/>
        <w:ind w:firstLine="708"/>
        <w:jc w:val="both"/>
        <w:rPr>
          <w:rFonts w:ascii="Times New Roman" w:eastAsia="MS Mincho" w:hAnsi="Times New Roman" w:cs="Times New Roman"/>
          <w:sz w:val="22"/>
          <w:szCs w:val="22"/>
          <w:lang w:val="uk-UA"/>
        </w:rPr>
      </w:pPr>
      <w:r w:rsidRPr="00C752CC">
        <w:rPr>
          <w:rFonts w:ascii="Times New Roman" w:eastAsia="MS Mincho" w:hAnsi="Times New Roman" w:cs="Times New Roman"/>
          <w:sz w:val="22"/>
          <w:szCs w:val="22"/>
          <w:lang w:val="uk-UA"/>
        </w:rPr>
        <w:t xml:space="preserve">До складу основних виконавців (авторів) </w:t>
      </w:r>
      <w:r w:rsidR="00AB5282">
        <w:rPr>
          <w:rFonts w:ascii="Times New Roman" w:eastAsia="MS Mincho" w:hAnsi="Times New Roman" w:cs="Times New Roman"/>
          <w:sz w:val="22"/>
          <w:szCs w:val="22"/>
          <w:lang w:val="uk-UA"/>
        </w:rPr>
        <w:t>проєкту</w:t>
      </w:r>
      <w:r w:rsidRPr="00C752CC">
        <w:rPr>
          <w:rFonts w:ascii="Times New Roman" w:eastAsia="MS Mincho" w:hAnsi="Times New Roman" w:cs="Times New Roman"/>
          <w:sz w:val="22"/>
          <w:szCs w:val="22"/>
          <w:lang w:val="uk-UA"/>
        </w:rPr>
        <w:t xml:space="preserve"> може входити за необхідності не більше 30 % (2 особи) дослідників, що працюють за основним місцем роботи в інших організаціях (з відповідним обгрунтуванням необхідності їх залучення до виконання </w:t>
      </w:r>
      <w:r w:rsidR="00AB5282">
        <w:rPr>
          <w:rFonts w:ascii="Times New Roman" w:eastAsia="MS Mincho" w:hAnsi="Times New Roman" w:cs="Times New Roman"/>
          <w:sz w:val="22"/>
          <w:szCs w:val="22"/>
          <w:lang w:val="uk-UA"/>
        </w:rPr>
        <w:t>проєкту</w:t>
      </w:r>
      <w:r w:rsidRPr="00C752CC">
        <w:rPr>
          <w:rFonts w:ascii="Times New Roman" w:eastAsia="MS Mincho" w:hAnsi="Times New Roman" w:cs="Times New Roman"/>
          <w:sz w:val="22"/>
          <w:szCs w:val="22"/>
          <w:lang w:val="uk-UA"/>
        </w:rPr>
        <w:t xml:space="preserve"> або досвідом попередньої співпраці – спільні проекти, публікації).</w:t>
      </w:r>
    </w:p>
    <w:p w:rsidR="001154B3" w:rsidRPr="00C752CC" w:rsidRDefault="001154B3" w:rsidP="00C204E9">
      <w:pPr>
        <w:pStyle w:val="a3"/>
        <w:spacing w:after="60"/>
        <w:ind w:firstLine="708"/>
        <w:jc w:val="both"/>
        <w:rPr>
          <w:rFonts w:ascii="Times New Roman" w:eastAsia="MS Mincho" w:hAnsi="Times New Roman" w:cs="Times New Roman"/>
          <w:sz w:val="22"/>
          <w:szCs w:val="22"/>
          <w:lang w:val="uk-UA"/>
        </w:rPr>
      </w:pPr>
      <w:r w:rsidRPr="00C752CC">
        <w:rPr>
          <w:rFonts w:ascii="Times New Roman" w:eastAsia="MS Mincho" w:hAnsi="Times New Roman" w:cs="Times New Roman"/>
          <w:sz w:val="22"/>
          <w:szCs w:val="22"/>
          <w:lang w:val="uk-UA"/>
        </w:rPr>
        <w:t xml:space="preserve">До запиту додається письмова згода основних виконавців (авторів) </w:t>
      </w:r>
      <w:r w:rsidR="00AB5282">
        <w:rPr>
          <w:rFonts w:ascii="Times New Roman" w:eastAsia="MS Mincho" w:hAnsi="Times New Roman" w:cs="Times New Roman"/>
          <w:sz w:val="22"/>
          <w:szCs w:val="22"/>
          <w:lang w:val="uk-UA"/>
        </w:rPr>
        <w:t>проєкту</w:t>
      </w:r>
      <w:r w:rsidRPr="00C752CC">
        <w:rPr>
          <w:rFonts w:ascii="Times New Roman" w:eastAsia="MS Mincho" w:hAnsi="Times New Roman" w:cs="Times New Roman"/>
          <w:sz w:val="22"/>
          <w:szCs w:val="22"/>
          <w:lang w:val="uk-UA"/>
        </w:rPr>
        <w:t xml:space="preserve"> щодо участі в ньому.</w:t>
      </w:r>
    </w:p>
    <w:p w:rsidR="001154B3" w:rsidRPr="00C752CC" w:rsidRDefault="001154B3" w:rsidP="009C0EDB">
      <w:pPr>
        <w:pStyle w:val="a3"/>
        <w:spacing w:after="60"/>
        <w:rPr>
          <w:rFonts w:ascii="Times New Roman" w:eastAsia="MS Mincho" w:hAnsi="Times New Roman"/>
          <w:sz w:val="22"/>
          <w:szCs w:val="22"/>
          <w:lang w:val="uk-UA"/>
        </w:rPr>
      </w:pPr>
    </w:p>
    <w:p w:rsidR="001154B3" w:rsidRPr="00C752CC" w:rsidRDefault="001154B3" w:rsidP="009C0EDB">
      <w:pPr>
        <w:pStyle w:val="a3"/>
        <w:spacing w:after="60"/>
        <w:rPr>
          <w:rFonts w:ascii="Times New Roman" w:eastAsia="MS Mincho" w:hAnsi="Times New Roman"/>
          <w:sz w:val="22"/>
          <w:szCs w:val="22"/>
          <w:lang w:val="uk-UA"/>
        </w:rPr>
      </w:pPr>
    </w:p>
    <w:p w:rsidR="001154B3" w:rsidRPr="00C752CC" w:rsidRDefault="001154B3" w:rsidP="009C0EDB">
      <w:pPr>
        <w:pStyle w:val="a3"/>
        <w:spacing w:after="60"/>
        <w:rPr>
          <w:rFonts w:ascii="Times New Roman" w:eastAsia="MS Mincho" w:hAnsi="Times New Roman"/>
          <w:sz w:val="22"/>
          <w:szCs w:val="22"/>
          <w:lang w:val="uk-UA"/>
        </w:rPr>
      </w:pPr>
    </w:p>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Додаток 1.</w:t>
      </w:r>
      <w:r w:rsidRPr="00C752CC">
        <w:rPr>
          <w:rFonts w:ascii="Times New Roman" w:eastAsia="MS Mincho" w:hAnsi="Times New Roman" w:cs="Times New Roman"/>
          <w:sz w:val="24"/>
          <w:szCs w:val="24"/>
          <w:lang w:val="uk-UA"/>
        </w:rPr>
        <w:t xml:space="preserve"> Анотації українською мовою статей, що наведені у Таблиці 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
        <w:gridCol w:w="9189"/>
      </w:tblGrid>
      <w:tr w:rsidR="00EC69F4" w:rsidRPr="009D03C1" w:rsidTr="00E5582F">
        <w:tc>
          <w:tcPr>
            <w:tcW w:w="506" w:type="dxa"/>
          </w:tcPr>
          <w:p w:rsidR="00EC69F4" w:rsidRPr="009D03C1" w:rsidRDefault="00EC69F4" w:rsidP="00B07A2B">
            <w:pPr>
              <w:pStyle w:val="a3"/>
              <w:spacing w:after="60"/>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 з/п</w:t>
            </w:r>
          </w:p>
        </w:tc>
        <w:tc>
          <w:tcPr>
            <w:tcW w:w="9189" w:type="dxa"/>
          </w:tcPr>
          <w:p w:rsidR="00EC69F4" w:rsidRPr="009D03C1" w:rsidRDefault="00EC69F4" w:rsidP="00B07A2B">
            <w:pPr>
              <w:pStyle w:val="a3"/>
              <w:spacing w:after="60"/>
              <w:jc w:val="center"/>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 xml:space="preserve">Назви статей та їх анотації </w:t>
            </w:r>
          </w:p>
        </w:tc>
      </w:tr>
      <w:tr w:rsidR="00EC69F4" w:rsidRPr="00EC047A" w:rsidTr="00E5582F">
        <w:tc>
          <w:tcPr>
            <w:tcW w:w="506" w:type="dxa"/>
          </w:tcPr>
          <w:p w:rsidR="00EC69F4" w:rsidRPr="009D03C1" w:rsidRDefault="00EC69F4" w:rsidP="00B07A2B">
            <w:pPr>
              <w:pStyle w:val="a3"/>
              <w:spacing w:after="60"/>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1</w:t>
            </w:r>
          </w:p>
        </w:tc>
        <w:tc>
          <w:tcPr>
            <w:tcW w:w="9189" w:type="dxa"/>
          </w:tcPr>
          <w:p w:rsidR="00EC69F4" w:rsidRPr="009D03C1" w:rsidRDefault="00EC69F4" w:rsidP="00B07A2B">
            <w:pPr>
              <w:pStyle w:val="a3"/>
              <w:spacing w:after="60"/>
              <w:rPr>
                <w:rFonts w:ascii="Times New Roman" w:hAnsi="Times New Roman" w:cs="Times New Roman"/>
                <w:sz w:val="24"/>
                <w:szCs w:val="24"/>
                <w:lang w:val="en-US"/>
              </w:rPr>
            </w:pPr>
            <w:r w:rsidRPr="009D03C1">
              <w:rPr>
                <w:rFonts w:ascii="Times New Roman" w:hAnsi="Times New Roman" w:cs="Times New Roman"/>
                <w:sz w:val="24"/>
                <w:szCs w:val="24"/>
                <w:u w:val="single"/>
                <w:lang w:val="en-US"/>
              </w:rPr>
              <w:t>Seleznov</w:t>
            </w:r>
            <w:r w:rsidRPr="00844D87">
              <w:rPr>
                <w:rFonts w:ascii="Times New Roman" w:hAnsi="Times New Roman" w:cs="Times New Roman"/>
                <w:sz w:val="24"/>
                <w:szCs w:val="24"/>
                <w:u w:val="single"/>
                <w:lang w:val="uk-UA"/>
              </w:rPr>
              <w:t xml:space="preserve">, </w:t>
            </w:r>
            <w:r w:rsidRPr="009D03C1">
              <w:rPr>
                <w:rFonts w:ascii="Times New Roman" w:hAnsi="Times New Roman" w:cs="Times New Roman"/>
                <w:sz w:val="24"/>
                <w:szCs w:val="24"/>
                <w:u w:val="single"/>
                <w:lang w:val="en-US"/>
              </w:rPr>
              <w:t>I</w:t>
            </w:r>
            <w:r w:rsidRPr="00844D87">
              <w:rPr>
                <w:rFonts w:ascii="Times New Roman" w:hAnsi="Times New Roman" w:cs="Times New Roman"/>
                <w:sz w:val="24"/>
                <w:szCs w:val="24"/>
                <w:u w:val="single"/>
                <w:lang w:val="uk-UA"/>
              </w:rPr>
              <w:t>.,</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Zyma</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I</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Kiyono</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K</w:t>
            </w:r>
            <w:r w:rsidRPr="00844D87">
              <w:rPr>
                <w:rFonts w:ascii="Times New Roman" w:hAnsi="Times New Roman" w:cs="Times New Roman"/>
                <w:sz w:val="24"/>
                <w:szCs w:val="24"/>
                <w:lang w:val="uk-UA"/>
              </w:rPr>
              <w:t xml:space="preserve">., </w:t>
            </w:r>
            <w:r w:rsidRPr="00E5582F">
              <w:rPr>
                <w:rFonts w:ascii="Times New Roman" w:hAnsi="Times New Roman" w:cs="Times New Roman"/>
                <w:sz w:val="24"/>
                <w:szCs w:val="24"/>
                <w:lang w:val="en-US"/>
              </w:rPr>
              <w:t>Tukaev</w:t>
            </w:r>
            <w:r w:rsidRPr="00E5582F">
              <w:rPr>
                <w:rFonts w:ascii="Times New Roman" w:hAnsi="Times New Roman" w:cs="Times New Roman"/>
                <w:sz w:val="24"/>
                <w:szCs w:val="24"/>
                <w:lang w:val="uk-UA"/>
              </w:rPr>
              <w:t xml:space="preserve">, </w:t>
            </w:r>
            <w:r w:rsidRPr="009D03C1">
              <w:rPr>
                <w:rFonts w:ascii="Times New Roman" w:hAnsi="Times New Roman" w:cs="Times New Roman"/>
                <w:sz w:val="24"/>
                <w:szCs w:val="24"/>
                <w:u w:val="single"/>
                <w:lang w:val="en-US"/>
              </w:rPr>
              <w:t>S</w:t>
            </w:r>
            <w:r w:rsidRPr="00844D87">
              <w:rPr>
                <w:rFonts w:ascii="Times New Roman" w:hAnsi="Times New Roman" w:cs="Times New Roman"/>
                <w:sz w:val="24"/>
                <w:szCs w:val="24"/>
                <w:u w:val="single"/>
                <w:lang w:val="uk-UA"/>
              </w:rPr>
              <w:t>.</w:t>
            </w:r>
            <w:proofErr w:type="gramStart"/>
            <w:r w:rsidRPr="00844D87">
              <w:rPr>
                <w:rFonts w:ascii="Times New Roman" w:hAnsi="Times New Roman" w:cs="Times New Roman"/>
                <w:sz w:val="24"/>
                <w:szCs w:val="24"/>
                <w:u w:val="single"/>
                <w:lang w:val="uk-UA"/>
              </w:rPr>
              <w:t>,</w:t>
            </w:r>
            <w:r w:rsidRPr="009D03C1">
              <w:rPr>
                <w:rFonts w:ascii="Times New Roman" w:hAnsi="Times New Roman" w:cs="Times New Roman"/>
                <w:sz w:val="24"/>
                <w:szCs w:val="24"/>
                <w:u w:val="single"/>
                <w:lang w:val="en-US"/>
              </w:rPr>
              <w:t>Popov</w:t>
            </w:r>
            <w:proofErr w:type="gramEnd"/>
            <w:r w:rsidRPr="00844D87">
              <w:rPr>
                <w:rFonts w:ascii="Times New Roman" w:hAnsi="Times New Roman" w:cs="Times New Roman"/>
                <w:sz w:val="24"/>
                <w:szCs w:val="24"/>
                <w:u w:val="single"/>
                <w:lang w:val="uk-UA"/>
              </w:rPr>
              <w:t xml:space="preserve">, </w:t>
            </w:r>
            <w:r w:rsidRPr="009D03C1">
              <w:rPr>
                <w:rFonts w:ascii="Times New Roman" w:hAnsi="Times New Roman" w:cs="Times New Roman"/>
                <w:sz w:val="24"/>
                <w:szCs w:val="24"/>
                <w:u w:val="single"/>
                <w:lang w:val="en-US"/>
              </w:rPr>
              <w:t>A</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Chernykh</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M</w:t>
            </w:r>
            <w:r w:rsidRPr="00844D87">
              <w:rPr>
                <w:rFonts w:ascii="Times New Roman" w:hAnsi="Times New Roman" w:cs="Times New Roman"/>
                <w:sz w:val="24"/>
                <w:szCs w:val="24"/>
                <w:lang w:val="uk-UA"/>
              </w:rPr>
              <w:t xml:space="preserve">., </w:t>
            </w:r>
            <w:r w:rsidRPr="00844D87">
              <w:rPr>
                <w:rFonts w:ascii="Times New Roman" w:eastAsia="Calibri" w:hAnsi="Times New Roman" w:cs="Times New Roman"/>
                <w:color w:val="1A1A1A"/>
                <w:sz w:val="24"/>
                <w:szCs w:val="24"/>
                <w:lang w:val="uk-UA"/>
              </w:rPr>
              <w:t>&amp;</w:t>
            </w:r>
            <w:r w:rsidRPr="009D03C1">
              <w:rPr>
                <w:rFonts w:ascii="Times New Roman" w:hAnsi="Times New Roman" w:cs="Times New Roman"/>
                <w:sz w:val="24"/>
                <w:szCs w:val="24"/>
                <w:lang w:val="en-US"/>
              </w:rPr>
              <w:t>Shpenkov</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A</w:t>
            </w:r>
            <w:r w:rsidRPr="00844D87">
              <w:rPr>
                <w:rFonts w:ascii="Times New Roman" w:hAnsi="Times New Roman" w:cs="Times New Roman"/>
                <w:sz w:val="24"/>
                <w:szCs w:val="24"/>
                <w:lang w:val="uk-UA"/>
              </w:rPr>
              <w:t xml:space="preserve">. (2019). </w:t>
            </w:r>
            <w:r w:rsidRPr="009D03C1">
              <w:rPr>
                <w:rFonts w:ascii="Times New Roman" w:hAnsi="Times New Roman" w:cs="Times New Roman"/>
                <w:sz w:val="24"/>
                <w:szCs w:val="24"/>
                <w:lang w:val="en-US"/>
              </w:rPr>
              <w:t xml:space="preserve">Detrended fluctuation, coherence, and spectral power analysis of activation rearrangement in EEG dynamics during cognitive workload. </w:t>
            </w:r>
            <w:r w:rsidRPr="009D03C1">
              <w:rPr>
                <w:rFonts w:ascii="Times New Roman" w:hAnsi="Times New Roman" w:cs="Times New Roman"/>
                <w:i/>
                <w:sz w:val="24"/>
                <w:szCs w:val="24"/>
                <w:lang w:val="en-US"/>
              </w:rPr>
              <w:t>Front. Hum. Neurosci</w:t>
            </w:r>
            <w:r w:rsidRPr="009D03C1">
              <w:rPr>
                <w:rFonts w:ascii="Times New Roman" w:hAnsi="Times New Roman" w:cs="Times New Roman"/>
                <w:sz w:val="24"/>
                <w:szCs w:val="24"/>
                <w:lang w:val="en-US"/>
              </w:rPr>
              <w:t>. DOI: 10.3389/fnhum.2019.00270 (</w:t>
            </w:r>
            <w:r w:rsidRPr="009D03C1">
              <w:rPr>
                <w:rFonts w:ascii="Times New Roman" w:hAnsi="Times New Roman" w:cs="Times New Roman"/>
                <w:b/>
                <w:sz w:val="24"/>
                <w:szCs w:val="24"/>
                <w:lang w:val="en-US"/>
              </w:rPr>
              <w:t>Impact Factor 2.870, CiteScore (2018) 2.96</w:t>
            </w:r>
            <w:r w:rsidRPr="009D03C1">
              <w:rPr>
                <w:rFonts w:ascii="Times New Roman" w:hAnsi="Times New Roman" w:cs="Times New Roman"/>
                <w:sz w:val="24"/>
                <w:szCs w:val="24"/>
                <w:lang w:val="en-US"/>
              </w:rPr>
              <w:t xml:space="preserve">) </w:t>
            </w:r>
            <w:hyperlink r:id="rId84" w:history="1">
              <w:r w:rsidRPr="009D03C1">
                <w:rPr>
                  <w:rStyle w:val="a6"/>
                  <w:rFonts w:ascii="Times New Roman" w:hAnsi="Times New Roman" w:cs="Times New Roman"/>
                  <w:sz w:val="24"/>
                  <w:szCs w:val="24"/>
                  <w:lang w:val="en-US"/>
                </w:rPr>
                <w:t>https://www.frontiersin.org/articles/10.3389/fnhum.2019.00270/abstract</w:t>
              </w:r>
            </w:hyperlink>
          </w:p>
          <w:p w:rsidR="00EC69F4" w:rsidRPr="003B0CD3" w:rsidRDefault="00EC69F4" w:rsidP="00B07A2B">
            <w:pPr>
              <w:pStyle w:val="a3"/>
              <w:spacing w:after="60"/>
              <w:jc w:val="both"/>
              <w:rPr>
                <w:rFonts w:ascii="Times New Roman" w:eastAsia="MS Mincho" w:hAnsi="Times New Roman" w:cs="Times New Roman"/>
                <w:bCs/>
                <w:sz w:val="24"/>
                <w:szCs w:val="24"/>
                <w:lang w:val="uk-UA"/>
              </w:rPr>
            </w:pPr>
            <w:r w:rsidRPr="003B0CD3">
              <w:rPr>
                <w:rFonts w:ascii="Times New Roman" w:eastAsia="MS Mincho" w:hAnsi="Times New Roman" w:cs="Times New Roman"/>
                <w:bCs/>
                <w:sz w:val="24"/>
                <w:szCs w:val="24"/>
                <w:lang w:val="uk-UA"/>
              </w:rPr>
              <w:t>При вивченні когнітивної діяльності людини за допомогою електроенцефалограми (ЕЕГ) вирішальну роль відіграють параметри і характеристики динаміки мозку. Вони дозволяють досліджувати зміни функціонального стану в залежності від середовища і процесу виконання завдань, а також отримувати доступ до вивчення інтенсивності мозкової діяльності в різних областях кори. Зазвичай динаміка активації різних областей мозку під час когнітивних завдань вивчається за допомогою спектрального аналізу на основі оцінки спектральної щільності потужності (СПМ) і когерентного аналізу, які є стандартними інструментами для оцінки кількісної характеристики мозкової діяльності. СПМ і когерентність відображають силу коливань і схожість появи цих коливань в головному мозку, відповідно, в той час як концепція стабільності мозкової діяльності в часі не є чітко визначеною і менш формалізована. Ми пропонуємо використовувати детермінований флуктуаційний аналіз (DFA) в якості запобіжного стійкості ЕЕГ в часі і використовувати показник масштабування DFA як його кількісної характеристики. DFA застосували для вивчення змін в активації в динаміці мозку при розумових обчисленнях і об'єднали їх з СПМ і оцінкою когерентності. Дослідження показує, що довгострокові тимчасові кореляції, які оцінюються DFA, можуть становити великий інтерес для діагностики різноманітних дисфункцій головного мозку різної етіології в майбутньому.</w:t>
            </w:r>
          </w:p>
        </w:tc>
      </w:tr>
      <w:tr w:rsidR="00EC69F4" w:rsidRPr="00EC047A" w:rsidTr="00E5582F">
        <w:tc>
          <w:tcPr>
            <w:tcW w:w="506" w:type="dxa"/>
          </w:tcPr>
          <w:p w:rsidR="00EC69F4" w:rsidRPr="009D03C1" w:rsidRDefault="00EC69F4" w:rsidP="00B07A2B">
            <w:pPr>
              <w:pStyle w:val="a3"/>
              <w:spacing w:after="60"/>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2</w:t>
            </w:r>
          </w:p>
        </w:tc>
        <w:tc>
          <w:tcPr>
            <w:tcW w:w="9189" w:type="dxa"/>
          </w:tcPr>
          <w:p w:rsidR="00EC69F4" w:rsidRPr="00844D87" w:rsidRDefault="00EC69F4" w:rsidP="00B07A2B">
            <w:pPr>
              <w:pStyle w:val="a3"/>
              <w:spacing w:after="60"/>
              <w:rPr>
                <w:rFonts w:ascii="Times New Roman" w:hAnsi="Times New Roman" w:cs="Times New Roman"/>
                <w:b/>
                <w:sz w:val="24"/>
                <w:szCs w:val="24"/>
                <w:lang w:val="it-IT"/>
              </w:rPr>
            </w:pPr>
            <w:r w:rsidRPr="009D03C1">
              <w:rPr>
                <w:rFonts w:ascii="Times New Roman" w:hAnsi="Times New Roman" w:cs="Times New Roman"/>
                <w:sz w:val="24"/>
                <w:szCs w:val="24"/>
                <w:u w:val="single"/>
                <w:lang w:val="en-US"/>
              </w:rPr>
              <w:t>Ivaskevych</w:t>
            </w:r>
            <w:r w:rsidRPr="00844D87">
              <w:rPr>
                <w:rFonts w:ascii="Times New Roman" w:hAnsi="Times New Roman" w:cs="Times New Roman"/>
                <w:sz w:val="24"/>
                <w:szCs w:val="24"/>
                <w:u w:val="single"/>
                <w:lang w:val="uk-UA"/>
              </w:rPr>
              <w:t xml:space="preserve">, </w:t>
            </w:r>
            <w:r w:rsidRPr="009D03C1">
              <w:rPr>
                <w:rFonts w:ascii="Times New Roman" w:hAnsi="Times New Roman" w:cs="Times New Roman"/>
                <w:sz w:val="24"/>
                <w:szCs w:val="24"/>
                <w:u w:val="single"/>
                <w:lang w:val="en-US"/>
              </w:rPr>
              <w:t>D</w:t>
            </w:r>
            <w:r w:rsidRPr="00844D87">
              <w:rPr>
                <w:rFonts w:ascii="Times New Roman" w:hAnsi="Times New Roman" w:cs="Times New Roman"/>
                <w:sz w:val="24"/>
                <w:szCs w:val="24"/>
                <w:u w:val="single"/>
                <w:lang w:val="uk-UA"/>
              </w:rPr>
              <w:t>.,</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Borysova</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O</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shd w:val="clear" w:color="auto" w:fill="FFFFFF"/>
                <w:lang w:val="en-US"/>
              </w:rPr>
              <w:t>Fedorchuk</w:t>
            </w:r>
            <w:r w:rsidRPr="00844D87">
              <w:rPr>
                <w:rFonts w:ascii="Times New Roman" w:hAnsi="Times New Roman" w:cs="Times New Roman"/>
                <w:sz w:val="24"/>
                <w:szCs w:val="24"/>
                <w:shd w:val="clear" w:color="auto" w:fill="FFFFFF"/>
                <w:lang w:val="uk-UA"/>
              </w:rPr>
              <w:t xml:space="preserve">, </w:t>
            </w:r>
            <w:r w:rsidRPr="009D03C1">
              <w:rPr>
                <w:rFonts w:ascii="Times New Roman" w:hAnsi="Times New Roman" w:cs="Times New Roman"/>
                <w:sz w:val="24"/>
                <w:szCs w:val="24"/>
                <w:shd w:val="clear" w:color="auto" w:fill="FFFFFF"/>
                <w:lang w:val="en-US"/>
              </w:rPr>
              <w:t>S</w:t>
            </w:r>
            <w:r w:rsidRPr="00844D87">
              <w:rPr>
                <w:rFonts w:ascii="Times New Roman" w:hAnsi="Times New Roman" w:cs="Times New Roman"/>
                <w:sz w:val="24"/>
                <w:szCs w:val="24"/>
                <w:shd w:val="clear" w:color="auto" w:fill="FFFFFF"/>
                <w:lang w:val="uk-UA"/>
              </w:rPr>
              <w:t xml:space="preserve">., </w:t>
            </w:r>
            <w:r w:rsidRPr="00E5582F">
              <w:rPr>
                <w:rFonts w:ascii="Times New Roman" w:eastAsia="Calibri" w:hAnsi="Times New Roman" w:cs="Times New Roman"/>
                <w:color w:val="1A1A1A"/>
                <w:sz w:val="24"/>
                <w:szCs w:val="24"/>
                <w:lang w:val="en-US"/>
              </w:rPr>
              <w:t>T</w:t>
            </w:r>
            <w:r w:rsidRPr="00E5582F">
              <w:rPr>
                <w:rFonts w:ascii="Times New Roman" w:hAnsi="Times New Roman" w:cs="Times New Roman"/>
                <w:bCs/>
                <w:sz w:val="24"/>
                <w:szCs w:val="24"/>
                <w:lang w:val="en-US"/>
              </w:rPr>
              <w:t>ukaiev</w:t>
            </w:r>
            <w:r w:rsidRPr="00E5582F">
              <w:rPr>
                <w:rFonts w:ascii="Times New Roman" w:hAnsi="Times New Roman" w:cs="Times New Roman"/>
                <w:bCs/>
                <w:sz w:val="24"/>
                <w:szCs w:val="24"/>
                <w:lang w:val="uk-UA"/>
              </w:rPr>
              <w:t xml:space="preserve">, </w:t>
            </w:r>
            <w:r w:rsidRPr="00E5582F">
              <w:rPr>
                <w:rFonts w:ascii="Times New Roman" w:hAnsi="Times New Roman" w:cs="Times New Roman"/>
                <w:bCs/>
                <w:sz w:val="24"/>
                <w:szCs w:val="24"/>
                <w:lang w:val="en-US"/>
              </w:rPr>
              <w:t>S</w:t>
            </w:r>
            <w:r w:rsidRPr="00E5582F">
              <w:rPr>
                <w:rFonts w:ascii="Times New Roman" w:hAnsi="Times New Roman" w:cs="Times New Roman"/>
                <w:bCs/>
                <w:sz w:val="24"/>
                <w:szCs w:val="24"/>
                <w:lang w:val="uk-UA"/>
              </w:rPr>
              <w:t>.</w:t>
            </w:r>
            <w:proofErr w:type="gramStart"/>
            <w:r w:rsidRPr="00E5582F">
              <w:rPr>
                <w:rFonts w:ascii="Times New Roman" w:hAnsi="Times New Roman" w:cs="Times New Roman"/>
                <w:bCs/>
                <w:sz w:val="24"/>
                <w:szCs w:val="24"/>
                <w:lang w:val="uk-UA"/>
              </w:rPr>
              <w:t>,</w:t>
            </w:r>
            <w:r w:rsidRPr="009D03C1">
              <w:rPr>
                <w:rFonts w:ascii="Times New Roman" w:hAnsi="Times New Roman" w:cs="Times New Roman"/>
                <w:sz w:val="24"/>
                <w:szCs w:val="24"/>
                <w:lang w:val="en-US"/>
              </w:rPr>
              <w:t>Kohut</w:t>
            </w:r>
            <w:proofErr w:type="gramEnd"/>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I</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Marynych</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V</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Petrushevskyi</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Y</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Ivaskevych</w:t>
            </w:r>
            <w:r w:rsidRPr="00844D87">
              <w:rPr>
                <w:rFonts w:ascii="Times New Roman" w:hAnsi="Times New Roman" w:cs="Times New Roman"/>
                <w:sz w:val="24"/>
                <w:szCs w:val="24"/>
                <w:lang w:val="uk-UA"/>
              </w:rPr>
              <w:t xml:space="preserve">, </w:t>
            </w:r>
            <w:r w:rsidRPr="009D03C1">
              <w:rPr>
                <w:rFonts w:ascii="Times New Roman" w:hAnsi="Times New Roman" w:cs="Times New Roman"/>
                <w:sz w:val="24"/>
                <w:szCs w:val="24"/>
                <w:lang w:val="en-US"/>
              </w:rPr>
              <w:t>O</w:t>
            </w:r>
            <w:r w:rsidRPr="00844D87">
              <w:rPr>
                <w:rFonts w:ascii="Times New Roman" w:hAnsi="Times New Roman" w:cs="Times New Roman"/>
                <w:sz w:val="24"/>
                <w:szCs w:val="24"/>
                <w:lang w:val="uk-UA"/>
              </w:rPr>
              <w:t xml:space="preserve">., </w:t>
            </w:r>
            <w:r w:rsidRPr="00844D87">
              <w:rPr>
                <w:rFonts w:ascii="Times New Roman" w:eastAsia="Calibri" w:hAnsi="Times New Roman" w:cs="Times New Roman"/>
                <w:color w:val="1A1A1A"/>
                <w:sz w:val="24"/>
                <w:szCs w:val="24"/>
                <w:lang w:val="uk-UA"/>
              </w:rPr>
              <w:t>&amp;</w:t>
            </w:r>
            <w:r w:rsidRPr="00EC047A">
              <w:rPr>
                <w:rFonts w:ascii="Times New Roman" w:eastAsia="Calibri" w:hAnsi="Times New Roman" w:cs="Times New Roman"/>
                <w:color w:val="1A1A1A"/>
                <w:sz w:val="24"/>
                <w:szCs w:val="24"/>
                <w:lang w:val="en-US"/>
              </w:rPr>
              <w:t>Mih</w:t>
            </w:r>
            <w:r w:rsidRPr="00844D87">
              <w:rPr>
                <w:rFonts w:ascii="Times New Roman" w:hAnsi="Times New Roman" w:cs="Times New Roman"/>
                <w:sz w:val="24"/>
                <w:szCs w:val="24"/>
                <w:lang w:val="uk-UA"/>
              </w:rPr>
              <w:t>ă</w:t>
            </w:r>
            <w:r w:rsidRPr="00EC047A">
              <w:rPr>
                <w:rFonts w:ascii="Times New Roman" w:eastAsia="Calibri" w:hAnsi="Times New Roman" w:cs="Times New Roman"/>
                <w:color w:val="1A1A1A"/>
                <w:sz w:val="24"/>
                <w:szCs w:val="24"/>
                <w:lang w:val="en-US"/>
              </w:rPr>
              <w:t>ila</w:t>
            </w:r>
            <w:r w:rsidRPr="00844D87">
              <w:rPr>
                <w:rFonts w:ascii="Times New Roman" w:eastAsia="Calibri" w:hAnsi="Times New Roman" w:cs="Times New Roman"/>
                <w:color w:val="1A1A1A"/>
                <w:sz w:val="24"/>
                <w:szCs w:val="24"/>
                <w:lang w:val="uk-UA"/>
              </w:rPr>
              <w:t xml:space="preserve">, </w:t>
            </w:r>
            <w:r w:rsidRPr="00EC047A">
              <w:rPr>
                <w:rFonts w:ascii="Times New Roman" w:eastAsia="Calibri" w:hAnsi="Times New Roman" w:cs="Times New Roman"/>
                <w:color w:val="1A1A1A"/>
                <w:sz w:val="24"/>
                <w:szCs w:val="24"/>
                <w:lang w:val="en-US"/>
              </w:rPr>
              <w:t>I</w:t>
            </w:r>
            <w:r w:rsidRPr="00844D87">
              <w:rPr>
                <w:rFonts w:ascii="Times New Roman" w:eastAsia="Calibri" w:hAnsi="Times New Roman" w:cs="Times New Roman"/>
                <w:color w:val="1A1A1A"/>
                <w:sz w:val="24"/>
                <w:szCs w:val="24"/>
                <w:lang w:val="uk-UA"/>
              </w:rPr>
              <w:t xml:space="preserve">. </w:t>
            </w:r>
            <w:r w:rsidRPr="00844D87">
              <w:rPr>
                <w:rFonts w:ascii="Times New Roman" w:hAnsi="Times New Roman" w:cs="Times New Roman"/>
                <w:bCs/>
                <w:sz w:val="24"/>
                <w:szCs w:val="24"/>
                <w:lang w:val="uk-UA"/>
              </w:rPr>
              <w:t xml:space="preserve">(2019). </w:t>
            </w:r>
            <w:r w:rsidRPr="009D03C1">
              <w:rPr>
                <w:rFonts w:ascii="Times New Roman" w:hAnsi="Times New Roman" w:cs="Times New Roman"/>
                <w:sz w:val="24"/>
                <w:szCs w:val="24"/>
                <w:lang w:val="en-US"/>
              </w:rPr>
              <w:t>Gender differences in competitive anxiety and coping strategies within junior handball national team.</w:t>
            </w:r>
            <w:r w:rsidRPr="00844D87">
              <w:rPr>
                <w:rFonts w:ascii="Times New Roman" w:hAnsi="Times New Roman" w:cs="Times New Roman"/>
                <w:i/>
                <w:sz w:val="24"/>
                <w:szCs w:val="24"/>
                <w:lang w:val="en-US"/>
              </w:rPr>
              <w:t>Journal of Physical Education and Sport</w:t>
            </w:r>
            <w:r w:rsidRPr="00844D87">
              <w:rPr>
                <w:rFonts w:ascii="Times New Roman" w:hAnsi="Times New Roman" w:cs="Times New Roman"/>
                <w:sz w:val="24"/>
                <w:szCs w:val="24"/>
                <w:lang w:val="en-US"/>
              </w:rPr>
              <w:t xml:space="preserve">. </w:t>
            </w:r>
            <w:r w:rsidRPr="00844D87">
              <w:rPr>
                <w:rFonts w:ascii="Times New Roman" w:hAnsi="Times New Roman" w:cs="Times New Roman"/>
                <w:sz w:val="24"/>
                <w:szCs w:val="24"/>
                <w:lang w:val="it-IT"/>
              </w:rPr>
              <w:t xml:space="preserve">19(2), </w:t>
            </w:r>
            <w:r w:rsidRPr="00844D87">
              <w:rPr>
                <w:rFonts w:ascii="Times New Roman" w:hAnsi="Times New Roman" w:cs="Times New Roman"/>
                <w:color w:val="444444"/>
                <w:sz w:val="24"/>
                <w:szCs w:val="24"/>
                <w:shd w:val="clear" w:color="auto" w:fill="FFFFFF"/>
                <w:lang w:val="it-IT"/>
              </w:rPr>
              <w:t>1242 – 1246</w:t>
            </w:r>
            <w:r w:rsidRPr="00844D87">
              <w:rPr>
                <w:rFonts w:ascii="Times New Roman" w:hAnsi="Times New Roman" w:cs="Times New Roman"/>
                <w:sz w:val="24"/>
                <w:szCs w:val="24"/>
                <w:lang w:val="it-IT"/>
              </w:rPr>
              <w:t xml:space="preserve">. </w:t>
            </w:r>
            <w:r w:rsidRPr="00844D87">
              <w:rPr>
                <w:rFonts w:ascii="Times New Roman" w:hAnsi="Times New Roman" w:cs="Times New Roman"/>
                <w:color w:val="444444"/>
                <w:sz w:val="24"/>
                <w:szCs w:val="24"/>
                <w:shd w:val="clear" w:color="auto" w:fill="FFFFFF"/>
                <w:lang w:val="it-IT"/>
              </w:rPr>
              <w:t>DOI:10.7752/jpes.2019.02180 </w:t>
            </w:r>
            <w:hyperlink r:id="rId85" w:history="1">
              <w:r w:rsidRPr="00844D87">
                <w:rPr>
                  <w:rFonts w:ascii="Times New Roman" w:hAnsi="Times New Roman" w:cs="Times New Roman"/>
                  <w:color w:val="0000FF"/>
                  <w:sz w:val="24"/>
                  <w:szCs w:val="24"/>
                  <w:u w:val="single"/>
                  <w:lang w:val="it-IT"/>
                </w:rPr>
                <w:t>https://efsupit.ro/images/stories/iulie2019/Art%20180.pdf</w:t>
              </w:r>
            </w:hyperlink>
            <w:r w:rsidRPr="00844D87">
              <w:rPr>
                <w:rFonts w:ascii="Times New Roman" w:hAnsi="Times New Roman" w:cs="Times New Roman"/>
                <w:b/>
                <w:sz w:val="24"/>
                <w:szCs w:val="24"/>
                <w:lang w:val="it-IT"/>
              </w:rPr>
              <w:t>SJR (2018) 0,32, CiteScore (2018) 1,29</w:t>
            </w:r>
          </w:p>
          <w:p w:rsidR="00EC69F4" w:rsidRPr="004972B0" w:rsidRDefault="00EC69F4" w:rsidP="00B07A2B">
            <w:pPr>
              <w:pStyle w:val="a3"/>
              <w:spacing w:after="60"/>
              <w:jc w:val="both"/>
              <w:rPr>
                <w:rFonts w:ascii="Times New Roman" w:eastAsia="MS Mincho" w:hAnsi="Times New Roman" w:cs="Times New Roman"/>
                <w:bCs/>
                <w:sz w:val="24"/>
                <w:szCs w:val="24"/>
                <w:lang w:val="uk-UA"/>
              </w:rPr>
            </w:pPr>
            <w:r w:rsidRPr="004972B0">
              <w:rPr>
                <w:rFonts w:ascii="Times New Roman" w:eastAsia="MS Mincho" w:hAnsi="Times New Roman" w:cs="Times New Roman"/>
                <w:bCs/>
                <w:sz w:val="24"/>
                <w:szCs w:val="24"/>
                <w:lang w:val="uk-UA"/>
              </w:rPr>
              <w:t>Тривожність пов'язана з виступом спортсменів (конкурентна тривожність). У зв'язку з цим важливо підтримувати його на оптимальному рівні. У той час як тривожність має добре вивчені гендерні відмінності, які пов'язані з протилежними паттернами активності в лівій тім'яній і скроневій, дорсомедіальних префронтальної корі, мозочку і потиличної звивині, гендерні відмінності в конкурентній тривозі і її факторах вивчені не повністю. Проведене дослідження конкурентного тривожності і стратегій подолання в збірній Україні серед юніорів з гандболу виявило, що прийняття стратегії подолання відповідальності пов'язане з підвищеним рівнем спортивної тривоги у спортсменів.</w:t>
            </w:r>
          </w:p>
        </w:tc>
      </w:tr>
      <w:tr w:rsidR="00EC69F4" w:rsidRPr="009D03C1" w:rsidTr="00E5582F">
        <w:tc>
          <w:tcPr>
            <w:tcW w:w="506" w:type="dxa"/>
          </w:tcPr>
          <w:p w:rsidR="00EC69F4" w:rsidRPr="009D03C1" w:rsidRDefault="00EC69F4" w:rsidP="00B07A2B">
            <w:pPr>
              <w:pStyle w:val="a3"/>
              <w:spacing w:after="60"/>
              <w:rPr>
                <w:rFonts w:ascii="Times New Roman" w:eastAsia="MS Mincho" w:hAnsi="Times New Roman" w:cs="Times New Roman"/>
                <w:sz w:val="24"/>
                <w:szCs w:val="24"/>
                <w:lang w:val="uk-UA"/>
              </w:rPr>
            </w:pPr>
            <w:r w:rsidRPr="009D03C1">
              <w:rPr>
                <w:rFonts w:ascii="Times New Roman" w:eastAsia="MS Mincho" w:hAnsi="Times New Roman" w:cs="Times New Roman"/>
                <w:sz w:val="24"/>
                <w:szCs w:val="24"/>
                <w:lang w:val="uk-UA"/>
              </w:rPr>
              <w:t>3</w:t>
            </w:r>
          </w:p>
        </w:tc>
        <w:tc>
          <w:tcPr>
            <w:tcW w:w="9189" w:type="dxa"/>
          </w:tcPr>
          <w:p w:rsidR="00EC69F4" w:rsidRPr="00844D87" w:rsidRDefault="00EC69F4" w:rsidP="00B07A2B">
            <w:pPr>
              <w:pStyle w:val="a3"/>
              <w:spacing w:after="60"/>
              <w:rPr>
                <w:rFonts w:ascii="Times New Roman" w:hAnsi="Times New Roman" w:cs="Times New Roman"/>
                <w:sz w:val="24"/>
                <w:szCs w:val="24"/>
                <w:lang w:val="en-US"/>
              </w:rPr>
            </w:pPr>
            <w:r w:rsidRPr="00EC047A">
              <w:rPr>
                <w:rFonts w:ascii="Times New Roman" w:hAnsi="Times New Roman" w:cs="Times New Roman"/>
                <w:color w:val="222222"/>
                <w:sz w:val="24"/>
                <w:szCs w:val="24"/>
                <w:u w:val="single"/>
                <w:shd w:val="clear" w:color="auto" w:fill="FFFFFF"/>
                <w:lang w:val="en-US"/>
              </w:rPr>
              <w:t>Havrylets</w:t>
            </w:r>
            <w:r w:rsidRPr="00844D87">
              <w:rPr>
                <w:rFonts w:ascii="Times New Roman" w:hAnsi="Times New Roman" w:cs="Times New Roman"/>
                <w:color w:val="222222"/>
                <w:sz w:val="24"/>
                <w:szCs w:val="24"/>
                <w:u w:val="single"/>
                <w:shd w:val="clear" w:color="auto" w:fill="FFFFFF"/>
                <w:lang w:val="uk-UA"/>
              </w:rPr>
              <w:t xml:space="preserve">, </w:t>
            </w:r>
            <w:r w:rsidRPr="00EC047A">
              <w:rPr>
                <w:rFonts w:ascii="Times New Roman" w:hAnsi="Times New Roman" w:cs="Times New Roman"/>
                <w:color w:val="222222"/>
                <w:sz w:val="24"/>
                <w:szCs w:val="24"/>
                <w:u w:val="single"/>
                <w:shd w:val="clear" w:color="auto" w:fill="FFFFFF"/>
                <w:lang w:val="en-US"/>
              </w:rPr>
              <w:t>Y</w:t>
            </w:r>
            <w:r w:rsidRPr="00844D87">
              <w:rPr>
                <w:rFonts w:ascii="Times New Roman" w:hAnsi="Times New Roman" w:cs="Times New Roman"/>
                <w:color w:val="222222"/>
                <w:sz w:val="24"/>
                <w:szCs w:val="24"/>
                <w:u w:val="single"/>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Tukaiev</w:t>
            </w:r>
            <w:r w:rsidRPr="00E5582F">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S</w:t>
            </w:r>
            <w:r w:rsidRPr="00E5582F">
              <w:rPr>
                <w:rFonts w:ascii="Times New Roman" w:hAnsi="Times New Roman" w:cs="Times New Roman"/>
                <w:color w:val="222222"/>
                <w:sz w:val="24"/>
                <w:szCs w:val="24"/>
                <w:shd w:val="clear" w:color="auto" w:fill="FFFFFF"/>
                <w:lang w:val="uk-UA"/>
              </w:rPr>
              <w:t>.,</w:t>
            </w:r>
            <w:r w:rsidRPr="00844D87">
              <w:rPr>
                <w:rFonts w:ascii="Times New Roman" w:hAnsi="Times New Roman" w:cs="Times New Roman"/>
                <w:color w:val="222222"/>
                <w:sz w:val="24"/>
                <w:szCs w:val="24"/>
                <w:u w:val="single"/>
                <w:shd w:val="clear" w:color="auto" w:fill="FFFFFF"/>
                <w:lang w:val="uk-UA"/>
              </w:rPr>
              <w:t xml:space="preserve"> </w:t>
            </w:r>
            <w:r w:rsidRPr="00EC047A">
              <w:rPr>
                <w:rFonts w:ascii="Times New Roman" w:hAnsi="Times New Roman" w:cs="Times New Roman"/>
                <w:color w:val="222222"/>
                <w:sz w:val="24"/>
                <w:szCs w:val="24"/>
                <w:u w:val="single"/>
                <w:shd w:val="clear" w:color="auto" w:fill="FFFFFF"/>
                <w:lang w:val="en-US"/>
              </w:rPr>
              <w:t>Rizun</w:t>
            </w:r>
            <w:r w:rsidRPr="00844D87">
              <w:rPr>
                <w:rFonts w:ascii="Times New Roman" w:hAnsi="Times New Roman" w:cs="Times New Roman"/>
                <w:color w:val="222222"/>
                <w:sz w:val="24"/>
                <w:szCs w:val="24"/>
                <w:u w:val="single"/>
                <w:shd w:val="clear" w:color="auto" w:fill="FFFFFF"/>
                <w:lang w:val="uk-UA"/>
              </w:rPr>
              <w:t xml:space="preserve">, </w:t>
            </w:r>
            <w:r w:rsidRPr="00EC047A">
              <w:rPr>
                <w:rFonts w:ascii="Times New Roman" w:hAnsi="Times New Roman" w:cs="Times New Roman"/>
                <w:color w:val="222222"/>
                <w:sz w:val="24"/>
                <w:szCs w:val="24"/>
                <w:u w:val="single"/>
                <w:shd w:val="clear" w:color="auto" w:fill="FFFFFF"/>
                <w:lang w:val="en-US"/>
              </w:rPr>
              <w:t>V</w:t>
            </w:r>
            <w:r w:rsidRPr="00844D87">
              <w:rPr>
                <w:rFonts w:ascii="Times New Roman" w:hAnsi="Times New Roman" w:cs="Times New Roman"/>
                <w:color w:val="222222"/>
                <w:sz w:val="24"/>
                <w:szCs w:val="24"/>
                <w:u w:val="single"/>
                <w:shd w:val="clear" w:color="auto" w:fill="FFFFFF"/>
                <w:lang w:val="uk-UA"/>
              </w:rPr>
              <w:t>.</w:t>
            </w:r>
            <w:proofErr w:type="gramStart"/>
            <w:r w:rsidRPr="00844D87">
              <w:rPr>
                <w:rFonts w:ascii="Times New Roman" w:hAnsi="Times New Roman" w:cs="Times New Roman"/>
                <w:color w:val="222222"/>
                <w:sz w:val="24"/>
                <w:szCs w:val="24"/>
                <w:u w:val="single"/>
                <w:shd w:val="clear" w:color="auto" w:fill="FFFFFF"/>
                <w:lang w:val="uk-UA"/>
              </w:rPr>
              <w:t>,</w:t>
            </w:r>
            <w:r w:rsidRPr="00844D87">
              <w:rPr>
                <w:rFonts w:ascii="Times New Roman" w:hAnsi="Times New Roman" w:cs="Times New Roman"/>
                <w:color w:val="222222"/>
                <w:sz w:val="24"/>
                <w:szCs w:val="24"/>
                <w:shd w:val="clear" w:color="auto" w:fill="FFFFFF"/>
                <w:lang w:val="uk-UA"/>
              </w:rPr>
              <w:t>&amp;</w:t>
            </w:r>
            <w:proofErr w:type="gramEnd"/>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Shenderovskyj</w:t>
            </w:r>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K</w:t>
            </w:r>
            <w:r w:rsidRPr="00844D87">
              <w:rPr>
                <w:rFonts w:ascii="Times New Roman" w:hAnsi="Times New Roman" w:cs="Times New Roman"/>
                <w:color w:val="222222"/>
                <w:sz w:val="24"/>
                <w:szCs w:val="24"/>
                <w:shd w:val="clear" w:color="auto" w:fill="FFFFFF"/>
                <w:lang w:val="uk-UA"/>
              </w:rPr>
              <w:t xml:space="preserve">. (2019). </w:t>
            </w:r>
            <w:r w:rsidRPr="00844D87">
              <w:rPr>
                <w:rFonts w:ascii="Times New Roman" w:hAnsi="Times New Roman" w:cs="Times New Roman"/>
                <w:color w:val="222222"/>
                <w:sz w:val="24"/>
                <w:szCs w:val="24"/>
                <w:shd w:val="clear" w:color="auto" w:fill="FFFFFF"/>
                <w:lang w:val="en-US"/>
              </w:rPr>
              <w:t xml:space="preserve">Impact of TV News on Psycho-Physiological State Depending on Emotional Burnout. </w:t>
            </w:r>
            <w:r w:rsidRPr="00844D87">
              <w:rPr>
                <w:rFonts w:ascii="Times New Roman" w:hAnsi="Times New Roman" w:cs="Times New Roman"/>
                <w:i/>
                <w:color w:val="222222"/>
                <w:sz w:val="24"/>
                <w:szCs w:val="24"/>
                <w:shd w:val="clear" w:color="auto" w:fill="FFFFFF"/>
                <w:lang w:val="en-US"/>
              </w:rPr>
              <w:t>Journal of Content, Community &amp; Communication,</w:t>
            </w:r>
            <w:r w:rsidRPr="009D03C1">
              <w:rPr>
                <w:rFonts w:ascii="Times New Roman" w:hAnsi="Times New Roman" w:cs="Times New Roman"/>
                <w:color w:val="232F3A"/>
                <w:sz w:val="24"/>
                <w:szCs w:val="24"/>
                <w:shd w:val="clear" w:color="auto" w:fill="FFFFFF"/>
                <w:lang w:val="en-US"/>
              </w:rPr>
              <w:t xml:space="preserve">5 (9), 13-25, </w:t>
            </w:r>
            <w:r w:rsidRPr="00844D87">
              <w:rPr>
                <w:rFonts w:ascii="Times New Roman" w:hAnsi="Times New Roman" w:cs="Times New Roman"/>
                <w:b/>
                <w:color w:val="222222"/>
                <w:sz w:val="24"/>
                <w:szCs w:val="24"/>
                <w:shd w:val="clear" w:color="auto" w:fill="FFFFFF"/>
                <w:lang w:val="en-US"/>
              </w:rPr>
              <w:t xml:space="preserve">CiteScore (2018) 0,07, SjR (2018) 0,102 </w:t>
            </w:r>
            <w:r w:rsidRPr="009D03C1">
              <w:rPr>
                <w:rFonts w:ascii="Times New Roman" w:hAnsi="Times New Roman" w:cs="Times New Roman"/>
                <w:color w:val="232F3A"/>
                <w:sz w:val="24"/>
                <w:szCs w:val="24"/>
                <w:shd w:val="clear" w:color="auto" w:fill="FFFFFF"/>
                <w:lang w:val="en-US"/>
              </w:rPr>
              <w:t xml:space="preserve">DOI: 10.31620/JCCC.06.19/04 </w:t>
            </w:r>
            <w:hyperlink r:id="rId86" w:history="1">
              <w:r w:rsidRPr="00844D87">
                <w:rPr>
                  <w:rStyle w:val="a6"/>
                  <w:rFonts w:ascii="Times New Roman" w:hAnsi="Times New Roman" w:cs="Times New Roman"/>
                  <w:sz w:val="24"/>
                  <w:szCs w:val="24"/>
                  <w:lang w:val="en-US"/>
                </w:rPr>
                <w:t>https://www.amity.edu/gwalior/JCCC/pdf/JCCC_2019_June_Final-13-25.pdf</w:t>
              </w:r>
            </w:hyperlink>
          </w:p>
          <w:p w:rsidR="00EC69F4" w:rsidRPr="009D03C1" w:rsidRDefault="00EC69F4" w:rsidP="00B07A2B">
            <w:pPr>
              <w:pStyle w:val="a3"/>
              <w:spacing w:after="60"/>
              <w:jc w:val="both"/>
              <w:rPr>
                <w:rFonts w:ascii="Times New Roman" w:eastAsia="MS Mincho" w:hAnsi="Times New Roman" w:cs="Times New Roman"/>
                <w:b/>
                <w:bCs/>
                <w:sz w:val="24"/>
                <w:szCs w:val="24"/>
                <w:lang w:val="uk-UA"/>
              </w:rPr>
            </w:pPr>
            <w:r w:rsidRPr="00C40566">
              <w:rPr>
                <w:rFonts w:ascii="Times New Roman" w:eastAsia="MS Mincho" w:hAnsi="Times New Roman" w:cs="Times New Roman"/>
                <w:bCs/>
                <w:sz w:val="24"/>
                <w:szCs w:val="24"/>
                <w:lang w:val="uk-UA"/>
              </w:rPr>
              <w:t xml:space="preserve">У цьому дослідженні ми обговорюємо вплив впливу негативних телевізійних новин, вивчаючи психологічні наслідки негативних телевізійних новин на основі здатності глядачів сприймати нову інформацію та впливу емоційного вигорання як показника цієї здатності. Ми використовували </w:t>
            </w:r>
            <w:r>
              <w:rPr>
                <w:rFonts w:ascii="Times New Roman" w:eastAsia="MS Mincho" w:hAnsi="Times New Roman" w:cs="Times New Roman"/>
                <w:bCs/>
                <w:sz w:val="24"/>
                <w:szCs w:val="24"/>
                <w:lang w:val="uk-UA"/>
              </w:rPr>
              <w:t>тест</w:t>
            </w:r>
            <w:r w:rsidRPr="00C40566">
              <w:rPr>
                <w:rFonts w:ascii="Times New Roman" w:eastAsia="MS Mincho" w:hAnsi="Times New Roman" w:cs="Times New Roman"/>
                <w:bCs/>
                <w:sz w:val="24"/>
                <w:szCs w:val="24"/>
                <w:lang w:val="uk-UA"/>
              </w:rPr>
              <w:t xml:space="preserve"> Синдром емоційного вигорання Бойка та ряд, інших </w:t>
            </w:r>
            <w:r>
              <w:rPr>
                <w:rFonts w:ascii="Times New Roman" w:eastAsia="MS Mincho" w:hAnsi="Times New Roman" w:cs="Times New Roman"/>
                <w:bCs/>
                <w:sz w:val="24"/>
                <w:szCs w:val="24"/>
                <w:lang w:val="uk-UA"/>
              </w:rPr>
              <w:t>тестів</w:t>
            </w:r>
            <w:r w:rsidRPr="00C40566">
              <w:rPr>
                <w:rFonts w:ascii="Times New Roman" w:eastAsia="MS Mincho" w:hAnsi="Times New Roman" w:cs="Times New Roman"/>
                <w:bCs/>
                <w:sz w:val="24"/>
                <w:szCs w:val="24"/>
                <w:lang w:val="uk-UA"/>
              </w:rPr>
              <w:t xml:space="preserve"> спрямованих на аналіз змін у настрої глядачів, тривожності в державі, внутрішньої агресії та агресивн</w:t>
            </w:r>
            <w:r>
              <w:rPr>
                <w:rFonts w:ascii="Times New Roman" w:eastAsia="MS Mincho" w:hAnsi="Times New Roman" w:cs="Times New Roman"/>
                <w:bCs/>
                <w:sz w:val="24"/>
                <w:szCs w:val="24"/>
                <w:lang w:val="uk-UA"/>
              </w:rPr>
              <w:t xml:space="preserve">ості у стосунках. </w:t>
            </w:r>
            <w:r w:rsidRPr="00C40566">
              <w:rPr>
                <w:rFonts w:ascii="Times New Roman" w:eastAsia="MS Mincho" w:hAnsi="Times New Roman" w:cs="Times New Roman"/>
                <w:bCs/>
                <w:sz w:val="24"/>
                <w:szCs w:val="24"/>
                <w:lang w:val="uk-UA"/>
              </w:rPr>
              <w:t>Найбільш вагомий вплив негативних телевізійних новин виявився в групі учасників, які страждають від великого інформаційного перевантаження та втрачають емоційну чутливість. Серед учасників без будь-яких симптомів вигорання або тих, хто повністю сформувався, ми зафіксували менш суттєвий негативний вплив негативних телевізійних новин. Як таке, емоційне вигорання на стадії розвитку призводить до особистого дискомфорту та загострення</w:t>
            </w:r>
            <w:r w:rsidR="009C1FEC" w:rsidRPr="009C1FEC">
              <w:rPr>
                <w:rFonts w:ascii="Times New Roman" w:eastAsia="MS Mincho" w:hAnsi="Times New Roman" w:cs="Times New Roman"/>
                <w:bCs/>
                <w:sz w:val="24"/>
                <w:szCs w:val="24"/>
              </w:rPr>
              <w:t xml:space="preserve"> </w:t>
            </w:r>
            <w:r w:rsidRPr="00C40566">
              <w:rPr>
                <w:rFonts w:ascii="Times New Roman" w:eastAsia="MS Mincho" w:hAnsi="Times New Roman" w:cs="Times New Roman"/>
                <w:bCs/>
                <w:sz w:val="24"/>
                <w:szCs w:val="24"/>
                <w:lang w:val="uk-UA"/>
              </w:rPr>
              <w:t>сприйнятливих реакцій у відповідь на негативні телевізійні новини.</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4</w:t>
            </w:r>
          </w:p>
        </w:tc>
        <w:tc>
          <w:tcPr>
            <w:tcW w:w="9189" w:type="dxa"/>
          </w:tcPr>
          <w:p w:rsidR="00EC69F4" w:rsidRPr="009D03C1" w:rsidRDefault="00EC69F4" w:rsidP="00B07A2B">
            <w:pPr>
              <w:pStyle w:val="a3"/>
              <w:spacing w:after="60"/>
              <w:jc w:val="both"/>
              <w:rPr>
                <w:rFonts w:ascii="Times New Roman" w:hAnsi="Times New Roman" w:cs="Times New Roman"/>
                <w:color w:val="000000"/>
                <w:sz w:val="24"/>
                <w:szCs w:val="24"/>
                <w:shd w:val="clear" w:color="auto" w:fill="FFFFFF"/>
                <w:lang w:val="en-US"/>
              </w:rPr>
            </w:pPr>
            <w:r w:rsidRPr="00844D87">
              <w:rPr>
                <w:rFonts w:ascii="Times New Roman" w:hAnsi="Times New Roman" w:cs="Times New Roman"/>
                <w:color w:val="222222"/>
                <w:sz w:val="24"/>
                <w:szCs w:val="24"/>
                <w:u w:val="single"/>
                <w:shd w:val="clear" w:color="auto" w:fill="FFFFFF"/>
                <w:lang w:val="it-IT"/>
              </w:rPr>
              <w:t>Bogdanov, V. B.,</w:t>
            </w:r>
            <w:r w:rsidRPr="00844D87">
              <w:rPr>
                <w:rFonts w:ascii="Times New Roman" w:hAnsi="Times New Roman" w:cs="Times New Roman"/>
                <w:color w:val="222222"/>
                <w:sz w:val="24"/>
                <w:szCs w:val="24"/>
                <w:shd w:val="clear" w:color="auto" w:fill="FFFFFF"/>
                <w:lang w:val="it-IT"/>
              </w:rPr>
              <w:t xml:space="preserve"> Bogdanova, O. V., Viganò, A., Noirhomme, Q., Laureys, S., Dallel, R., ... </w:t>
            </w:r>
            <w:r w:rsidRPr="009D03C1">
              <w:rPr>
                <w:rFonts w:ascii="Times New Roman" w:hAnsi="Times New Roman" w:cs="Times New Roman"/>
                <w:color w:val="222222"/>
                <w:sz w:val="24"/>
                <w:szCs w:val="24"/>
                <w:shd w:val="clear" w:color="auto" w:fill="FFFFFF"/>
                <w:lang w:val="en-US"/>
              </w:rPr>
              <w:t>&amp; Schoenen, J. (2019). Increased cerebral responses to salient transitions between alternating stimuli in chronic migraine with medication overuse headache and during migraine attacks. </w:t>
            </w:r>
            <w:r w:rsidRPr="009D03C1">
              <w:rPr>
                <w:rFonts w:ascii="Times New Roman" w:hAnsi="Times New Roman" w:cs="Times New Roman"/>
                <w:i/>
                <w:iCs/>
                <w:color w:val="222222"/>
                <w:sz w:val="24"/>
                <w:szCs w:val="24"/>
                <w:shd w:val="clear" w:color="auto" w:fill="FFFFFF"/>
                <w:lang w:val="en-US"/>
              </w:rPr>
              <w:t>Cephalalgia: an international journal of headache</w:t>
            </w:r>
            <w:r w:rsidRPr="009D03C1">
              <w:rPr>
                <w:rFonts w:ascii="Times New Roman" w:hAnsi="Times New Roman" w:cs="Times New Roman"/>
                <w:color w:val="222222"/>
                <w:sz w:val="24"/>
                <w:szCs w:val="24"/>
                <w:shd w:val="clear" w:color="auto" w:fill="FFFFFF"/>
                <w:lang w:val="en-US"/>
              </w:rPr>
              <w:t xml:space="preserve">. </w:t>
            </w:r>
            <w:r w:rsidRPr="009D03C1">
              <w:rPr>
                <w:rFonts w:ascii="Times New Roman" w:hAnsi="Times New Roman" w:cs="Times New Roman"/>
                <w:color w:val="000000"/>
                <w:sz w:val="24"/>
                <w:szCs w:val="24"/>
                <w:shd w:val="clear" w:color="auto" w:fill="FFFFFF"/>
                <w:lang w:val="en-US"/>
              </w:rPr>
              <w:t xml:space="preserve">39(8):988-999. </w:t>
            </w:r>
            <w:r w:rsidRPr="009D03C1">
              <w:rPr>
                <w:rFonts w:ascii="Times New Roman" w:hAnsi="Times New Roman" w:cs="Times New Roman"/>
                <w:color w:val="222222"/>
                <w:sz w:val="24"/>
                <w:szCs w:val="24"/>
                <w:shd w:val="clear" w:color="auto" w:fill="FFFFFF"/>
                <w:lang w:val="en-US"/>
              </w:rPr>
              <w:t>(</w:t>
            </w:r>
            <w:r w:rsidRPr="009D03C1">
              <w:rPr>
                <w:rFonts w:ascii="Times New Roman" w:hAnsi="Times New Roman" w:cs="Times New Roman"/>
                <w:b/>
                <w:color w:val="222222"/>
                <w:sz w:val="24"/>
                <w:szCs w:val="24"/>
                <w:shd w:val="clear" w:color="auto" w:fill="FFFFFF"/>
                <w:lang w:val="en-US"/>
              </w:rPr>
              <w:t xml:space="preserve">IF 3.9, CiteScore (2018) 2,97) </w:t>
            </w:r>
            <w:r w:rsidRPr="009D03C1">
              <w:rPr>
                <w:rFonts w:ascii="Times New Roman" w:hAnsi="Times New Roman" w:cs="Times New Roman"/>
                <w:color w:val="222222"/>
                <w:sz w:val="24"/>
                <w:szCs w:val="24"/>
                <w:shd w:val="clear" w:color="auto" w:fill="FFFFFF"/>
                <w:lang w:val="en-US"/>
              </w:rPr>
              <w:t xml:space="preserve">DOI: </w:t>
            </w:r>
            <w:r w:rsidRPr="009D03C1">
              <w:rPr>
                <w:rFonts w:ascii="Times New Roman" w:hAnsi="Times New Roman" w:cs="Times New Roman"/>
                <w:color w:val="000000"/>
                <w:sz w:val="24"/>
                <w:szCs w:val="24"/>
                <w:shd w:val="clear" w:color="auto" w:fill="FFFFFF"/>
                <w:lang w:val="en-US"/>
              </w:rPr>
              <w:t>10.1177/0333102418825359.</w:t>
            </w:r>
          </w:p>
          <w:p w:rsidR="00EC69F4" w:rsidRPr="00B4336E" w:rsidRDefault="00EC69F4" w:rsidP="00B07A2B">
            <w:pPr>
              <w:pStyle w:val="a3"/>
              <w:spacing w:after="60"/>
              <w:jc w:val="both"/>
              <w:rPr>
                <w:rFonts w:ascii="Times New Roman" w:eastAsia="MS Mincho" w:hAnsi="Times New Roman" w:cs="Times New Roman"/>
                <w:bCs/>
                <w:sz w:val="24"/>
                <w:szCs w:val="24"/>
                <w:lang w:val="uk-UA"/>
              </w:rPr>
            </w:pPr>
            <w:r w:rsidRPr="00B4336E">
              <w:rPr>
                <w:rFonts w:ascii="Times New Roman" w:eastAsia="MS Mincho" w:hAnsi="Times New Roman" w:cs="Times New Roman"/>
                <w:bCs/>
                <w:sz w:val="24"/>
                <w:szCs w:val="24"/>
                <w:lang w:val="uk-UA"/>
              </w:rPr>
              <w:t>Центральна сенсорна обробка є зміненою при мігрені. У цьому дослідженні вивчали можливі відхилення перехідних реакцій при різних формах мігрені і в різні моменти часу циклу мігрені. Була показана гіперактивація афективних зон при хронічної мігрені з застосуванні ліків від сильного головного болю у пацієнтів і, в меншій мірі, у пацієнтів з епізодичною мігренню під час нападу.</w:t>
            </w:r>
          </w:p>
        </w:tc>
      </w:tr>
      <w:tr w:rsidR="00EC69F4" w:rsidRPr="009D03C1"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5</w:t>
            </w:r>
          </w:p>
        </w:tc>
        <w:tc>
          <w:tcPr>
            <w:tcW w:w="9189" w:type="dxa"/>
          </w:tcPr>
          <w:p w:rsidR="00EC69F4" w:rsidRPr="009D03C1" w:rsidRDefault="00EC69F4" w:rsidP="00E5582F">
            <w:pPr>
              <w:pStyle w:val="a3"/>
              <w:spacing w:after="60"/>
              <w:rPr>
                <w:rFonts w:ascii="Times New Roman" w:eastAsia="MS Mincho" w:hAnsi="Times New Roman" w:cs="Times New Roman"/>
                <w:b/>
                <w:bCs/>
                <w:sz w:val="24"/>
                <w:szCs w:val="24"/>
                <w:lang w:val="uk-UA"/>
              </w:rPr>
            </w:pPr>
            <w:r w:rsidRPr="009D03C1">
              <w:rPr>
                <w:rFonts w:ascii="Times New Roman" w:hAnsi="Times New Roman" w:cs="Times New Roman"/>
                <w:color w:val="222222"/>
                <w:sz w:val="24"/>
                <w:szCs w:val="24"/>
                <w:shd w:val="clear" w:color="auto" w:fill="FFFFFF"/>
                <w:lang w:val="en-US"/>
              </w:rPr>
              <w:t xml:space="preserve">Kaufmann, D., Theriot, J. J., Zyuzin, J., Service, C. A., Chang, J. C., Tang, Y. T., </w:t>
            </w:r>
            <w:r w:rsidRPr="009D03C1">
              <w:rPr>
                <w:rFonts w:ascii="Times New Roman" w:hAnsi="Times New Roman" w:cs="Times New Roman"/>
                <w:color w:val="222222"/>
                <w:sz w:val="24"/>
                <w:szCs w:val="24"/>
                <w:u w:val="single"/>
                <w:shd w:val="clear" w:color="auto" w:fill="FFFFFF"/>
                <w:lang w:val="en-US"/>
              </w:rPr>
              <w:t>Bogdanov, V.</w:t>
            </w:r>
            <w:r w:rsidRPr="009D03C1">
              <w:rPr>
                <w:rFonts w:ascii="Times New Roman" w:hAnsi="Times New Roman" w:cs="Times New Roman"/>
                <w:color w:val="222222"/>
                <w:sz w:val="24"/>
                <w:szCs w:val="24"/>
                <w:shd w:val="clear" w:color="auto" w:fill="FFFFFF"/>
                <w:lang w:val="en-US"/>
              </w:rPr>
              <w:t xml:space="preserve"> B., Multon, S., Schoenen, J., Sungtaek Ju, Y. &amp; Brennan, K. C. (2017). Heterogeneous incidence and propagation of spreading depolarizations. </w:t>
            </w:r>
            <w:r w:rsidRPr="009D03C1">
              <w:rPr>
                <w:rFonts w:ascii="Times New Roman" w:hAnsi="Times New Roman" w:cs="Times New Roman"/>
                <w:i/>
                <w:iCs/>
                <w:color w:val="222222"/>
                <w:sz w:val="24"/>
                <w:szCs w:val="24"/>
                <w:shd w:val="clear" w:color="auto" w:fill="FFFFFF"/>
                <w:lang w:val="en-US"/>
              </w:rPr>
              <w:t>Journal of Cerebral Blood Flow &amp; Metabolism</w:t>
            </w:r>
            <w:r w:rsidRPr="009D03C1">
              <w:rPr>
                <w:rFonts w:ascii="Times New Roman" w:hAnsi="Times New Roman" w:cs="Times New Roman"/>
                <w:color w:val="222222"/>
                <w:sz w:val="24"/>
                <w:szCs w:val="24"/>
                <w:shd w:val="clear" w:color="auto" w:fill="FFFFFF"/>
                <w:lang w:val="en-US"/>
              </w:rPr>
              <w:t>, </w:t>
            </w:r>
            <w:r w:rsidRPr="009D03C1">
              <w:rPr>
                <w:rFonts w:ascii="Times New Roman" w:hAnsi="Times New Roman" w:cs="Times New Roman"/>
                <w:i/>
                <w:iCs/>
                <w:color w:val="222222"/>
                <w:sz w:val="24"/>
                <w:szCs w:val="24"/>
                <w:shd w:val="clear" w:color="auto" w:fill="FFFFFF"/>
                <w:lang w:val="en-US"/>
              </w:rPr>
              <w:t>37</w:t>
            </w:r>
            <w:r w:rsidRPr="009D03C1">
              <w:rPr>
                <w:rFonts w:ascii="Times New Roman" w:hAnsi="Times New Roman" w:cs="Times New Roman"/>
                <w:color w:val="222222"/>
                <w:sz w:val="24"/>
                <w:szCs w:val="24"/>
                <w:shd w:val="clear" w:color="auto" w:fill="FFFFFF"/>
                <w:lang w:val="en-US"/>
              </w:rPr>
              <w:t>(5), 1748-1762. (</w:t>
            </w:r>
            <w:r w:rsidRPr="009D03C1">
              <w:rPr>
                <w:rFonts w:ascii="Times New Roman" w:hAnsi="Times New Roman" w:cs="Times New Roman"/>
                <w:b/>
                <w:color w:val="222222"/>
                <w:sz w:val="24"/>
                <w:szCs w:val="24"/>
                <w:shd w:val="clear" w:color="auto" w:fill="FFFFFF"/>
                <w:lang w:val="en-US"/>
              </w:rPr>
              <w:t xml:space="preserve">IF 5.4, CiteScore (2018) 5,37) </w:t>
            </w:r>
            <w:r w:rsidRPr="009D03C1">
              <w:rPr>
                <w:rFonts w:ascii="Times New Roman" w:hAnsi="Times New Roman" w:cs="Times New Roman"/>
                <w:color w:val="222222"/>
                <w:sz w:val="24"/>
                <w:szCs w:val="24"/>
                <w:shd w:val="clear" w:color="auto" w:fill="FFFFFF"/>
                <w:lang w:val="en-US"/>
              </w:rPr>
              <w:t xml:space="preserve">DOI: </w:t>
            </w:r>
            <w:hyperlink r:id="rId87" w:history="1">
              <w:r w:rsidRPr="009D03C1">
                <w:rPr>
                  <w:rStyle w:val="a6"/>
                  <w:rFonts w:ascii="Times New Roman" w:hAnsi="Times New Roman" w:cs="Times New Roman"/>
                  <w:sz w:val="24"/>
                  <w:szCs w:val="24"/>
                  <w:shd w:val="clear" w:color="auto" w:fill="FFFFFF"/>
                  <w:lang w:val="en-US"/>
                </w:rPr>
                <w:t>https://doi.org/10.1177/0271678X16659496</w:t>
              </w:r>
            </w:hyperlink>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6</w:t>
            </w:r>
          </w:p>
        </w:tc>
        <w:tc>
          <w:tcPr>
            <w:tcW w:w="9189" w:type="dxa"/>
          </w:tcPr>
          <w:p w:rsidR="00EC69F4" w:rsidRPr="009D03C1" w:rsidRDefault="00EC69F4" w:rsidP="00B07A2B">
            <w:pPr>
              <w:pStyle w:val="a3"/>
              <w:spacing w:after="60"/>
              <w:rPr>
                <w:rFonts w:ascii="Times New Roman" w:hAnsi="Times New Roman" w:cs="Times New Roman"/>
                <w:b/>
                <w:color w:val="222222"/>
                <w:sz w:val="24"/>
                <w:szCs w:val="24"/>
                <w:shd w:val="clear" w:color="auto" w:fill="FFFFFF"/>
                <w:lang w:val="en-US"/>
              </w:rPr>
            </w:pPr>
            <w:r w:rsidRPr="009D03C1">
              <w:rPr>
                <w:rFonts w:ascii="Times New Roman" w:hAnsi="Times New Roman" w:cs="Times New Roman"/>
                <w:color w:val="222222"/>
                <w:sz w:val="24"/>
                <w:szCs w:val="24"/>
                <w:u w:val="single"/>
                <w:shd w:val="clear" w:color="auto" w:fill="FFFFFF"/>
                <w:lang w:val="en-US"/>
              </w:rPr>
              <w:t>Bogdanov, V. B</w:t>
            </w:r>
            <w:r w:rsidRPr="009D03C1">
              <w:rPr>
                <w:rFonts w:ascii="Times New Roman" w:hAnsi="Times New Roman" w:cs="Times New Roman"/>
                <w:color w:val="222222"/>
                <w:sz w:val="24"/>
                <w:szCs w:val="24"/>
                <w:shd w:val="clear" w:color="auto" w:fill="FFFFFF"/>
                <w:lang w:val="en-US"/>
              </w:rPr>
              <w:t>., Middleton, N. A., Theriot, J. J., Parker, P. D., Abdullah, O. M., Ju, Y. S., ... &amp; Brennan, K. C. (2016). Susceptibility of primary sensory cortex to spreading depolarizations. </w:t>
            </w:r>
            <w:r w:rsidRPr="009D03C1">
              <w:rPr>
                <w:rFonts w:ascii="Times New Roman" w:hAnsi="Times New Roman" w:cs="Times New Roman"/>
                <w:i/>
                <w:iCs/>
                <w:color w:val="222222"/>
                <w:sz w:val="24"/>
                <w:szCs w:val="24"/>
                <w:shd w:val="clear" w:color="auto" w:fill="FFFFFF"/>
                <w:lang w:val="en-US"/>
              </w:rPr>
              <w:t>Journal of Neuroscience</w:t>
            </w:r>
            <w:r w:rsidRPr="009D03C1">
              <w:rPr>
                <w:rFonts w:ascii="Times New Roman" w:hAnsi="Times New Roman" w:cs="Times New Roman"/>
                <w:color w:val="222222"/>
                <w:sz w:val="24"/>
                <w:szCs w:val="24"/>
                <w:shd w:val="clear" w:color="auto" w:fill="FFFFFF"/>
                <w:lang w:val="en-US"/>
              </w:rPr>
              <w:t>, </w:t>
            </w:r>
            <w:r w:rsidRPr="009D03C1">
              <w:rPr>
                <w:rFonts w:ascii="Times New Roman" w:hAnsi="Times New Roman" w:cs="Times New Roman"/>
                <w:i/>
                <w:iCs/>
                <w:color w:val="222222"/>
                <w:sz w:val="24"/>
                <w:szCs w:val="24"/>
                <w:shd w:val="clear" w:color="auto" w:fill="FFFFFF"/>
                <w:lang w:val="en-US"/>
              </w:rPr>
              <w:t>36</w:t>
            </w:r>
            <w:r w:rsidRPr="009D03C1">
              <w:rPr>
                <w:rFonts w:ascii="Times New Roman" w:hAnsi="Times New Roman" w:cs="Times New Roman"/>
                <w:color w:val="222222"/>
                <w:sz w:val="24"/>
                <w:szCs w:val="24"/>
                <w:shd w:val="clear" w:color="auto" w:fill="FFFFFF"/>
                <w:lang w:val="en-US"/>
              </w:rPr>
              <w:t>(17), 4733-4743. (</w:t>
            </w:r>
            <w:r w:rsidRPr="009D03C1">
              <w:rPr>
                <w:rFonts w:ascii="Times New Roman" w:hAnsi="Times New Roman" w:cs="Times New Roman"/>
                <w:b/>
                <w:color w:val="222222"/>
                <w:sz w:val="24"/>
                <w:szCs w:val="24"/>
                <w:shd w:val="clear" w:color="auto" w:fill="FFFFFF"/>
                <w:lang w:val="en-US"/>
              </w:rPr>
              <w:t xml:space="preserve">IF 6.3, CiteScore (2018) 5,83) DOI: </w:t>
            </w:r>
            <w:hyperlink r:id="rId88" w:history="1">
              <w:r w:rsidRPr="009D03C1">
                <w:rPr>
                  <w:rStyle w:val="a6"/>
                  <w:rFonts w:ascii="Times New Roman" w:hAnsi="Times New Roman" w:cs="Times New Roman"/>
                  <w:b/>
                  <w:sz w:val="24"/>
                  <w:szCs w:val="24"/>
                  <w:shd w:val="clear" w:color="auto" w:fill="FFFFFF"/>
                  <w:lang w:val="en-US"/>
                </w:rPr>
                <w:t>https://doi.org/10.1523/JNEUROSCI.3694-15.2016</w:t>
              </w:r>
            </w:hyperlink>
          </w:p>
          <w:p w:rsidR="00EC69F4" w:rsidRPr="009D03C1" w:rsidRDefault="00EC69F4" w:rsidP="00B07A2B">
            <w:pPr>
              <w:pStyle w:val="a3"/>
              <w:spacing w:after="60"/>
              <w:jc w:val="both"/>
              <w:rPr>
                <w:rFonts w:ascii="Times New Roman" w:eastAsia="MS Mincho" w:hAnsi="Times New Roman" w:cs="Times New Roman"/>
                <w:b/>
                <w:bCs/>
                <w:sz w:val="24"/>
                <w:szCs w:val="24"/>
                <w:lang w:val="uk-UA"/>
              </w:rPr>
            </w:pPr>
            <w:r w:rsidRPr="00C27A96">
              <w:rPr>
                <w:rFonts w:ascii="Times New Roman" w:eastAsia="MS Mincho" w:hAnsi="Times New Roman" w:cs="Times New Roman"/>
                <w:bCs/>
                <w:sz w:val="24"/>
                <w:szCs w:val="24"/>
                <w:lang w:val="uk-UA"/>
              </w:rPr>
              <w:t xml:space="preserve">Поширення деполяризації пов'язане з різноманітним набором неврологічних захворювань. Вони є незвичайними формами діяльності нервової системи, оскільки вони пошириються дуже повільно і приблизно концентрично, очевидно, не дотримуючись анатомічної, синаптичної, функціональної або судинної архітектури мозку. </w:t>
            </w:r>
            <w:r>
              <w:rPr>
                <w:rFonts w:ascii="Times New Roman" w:eastAsia="MS Mincho" w:hAnsi="Times New Roman" w:cs="Times New Roman"/>
                <w:bCs/>
                <w:sz w:val="24"/>
                <w:szCs w:val="24"/>
                <w:lang w:val="uk-UA"/>
              </w:rPr>
              <w:t>М</w:t>
            </w:r>
            <w:r w:rsidRPr="00C27A96">
              <w:rPr>
                <w:rFonts w:ascii="Times New Roman" w:eastAsia="MS Mincho" w:hAnsi="Times New Roman" w:cs="Times New Roman"/>
                <w:bCs/>
                <w:sz w:val="24"/>
                <w:szCs w:val="24"/>
                <w:lang w:val="uk-UA"/>
              </w:rPr>
              <w:t xml:space="preserve">и представляємо докази деполяризації, спричиненої KCl, що показує велику мінливість, яку можуть проявляти ці деполяризації. Ця мінливість може допомогти </w:t>
            </w:r>
            <w:r>
              <w:rPr>
                <w:rFonts w:ascii="Times New Roman" w:eastAsia="MS Mincho" w:hAnsi="Times New Roman" w:cs="Times New Roman"/>
                <w:bCs/>
                <w:sz w:val="24"/>
                <w:szCs w:val="24"/>
                <w:lang w:val="uk-UA"/>
              </w:rPr>
              <w:t>розумінню</w:t>
            </w:r>
            <w:r w:rsidRPr="00C27A96">
              <w:rPr>
                <w:rFonts w:ascii="Times New Roman" w:eastAsia="MS Mincho" w:hAnsi="Times New Roman" w:cs="Times New Roman"/>
                <w:bCs/>
                <w:sz w:val="24"/>
                <w:szCs w:val="24"/>
                <w:lang w:val="uk-UA"/>
              </w:rPr>
              <w:t xml:space="preserve"> поширення деполяризації, і це має наслідки для їх феноменології при неврологічних захворюваннях</w:t>
            </w:r>
            <w:r w:rsidRPr="00C27A96">
              <w:rPr>
                <w:rFonts w:ascii="Times New Roman" w:eastAsia="MS Mincho" w:hAnsi="Times New Roman" w:cs="Times New Roman"/>
                <w:b/>
                <w:bCs/>
                <w:sz w:val="24"/>
                <w:szCs w:val="24"/>
                <w:lang w:val="uk-UA"/>
              </w:rPr>
              <w:t>.</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7</w:t>
            </w:r>
          </w:p>
        </w:tc>
        <w:tc>
          <w:tcPr>
            <w:tcW w:w="9189" w:type="dxa"/>
          </w:tcPr>
          <w:p w:rsidR="00EC69F4" w:rsidRPr="009D03C1" w:rsidRDefault="00EC69F4" w:rsidP="00B07A2B">
            <w:pPr>
              <w:pStyle w:val="a3"/>
              <w:spacing w:after="60"/>
              <w:jc w:val="both"/>
              <w:rPr>
                <w:rFonts w:ascii="Times New Roman" w:hAnsi="Times New Roman" w:cs="Times New Roman"/>
                <w:color w:val="222222"/>
                <w:sz w:val="24"/>
                <w:szCs w:val="24"/>
                <w:shd w:val="clear" w:color="auto" w:fill="FFFFFF"/>
                <w:lang w:val="en-US"/>
              </w:rPr>
            </w:pPr>
            <w:r w:rsidRPr="00844D87">
              <w:rPr>
                <w:rFonts w:ascii="Times New Roman" w:hAnsi="Times New Roman" w:cs="Times New Roman"/>
                <w:color w:val="222222"/>
                <w:sz w:val="24"/>
                <w:szCs w:val="24"/>
                <w:u w:val="single"/>
                <w:shd w:val="clear" w:color="auto" w:fill="FFFFFF"/>
                <w:lang w:val="it-IT"/>
              </w:rPr>
              <w:t>Bogdanov, V. B</w:t>
            </w:r>
            <w:r w:rsidRPr="00844D87">
              <w:rPr>
                <w:rFonts w:ascii="Times New Roman" w:hAnsi="Times New Roman" w:cs="Times New Roman"/>
                <w:color w:val="222222"/>
                <w:sz w:val="24"/>
                <w:szCs w:val="24"/>
                <w:shd w:val="clear" w:color="auto" w:fill="FFFFFF"/>
                <w:lang w:val="it-IT"/>
              </w:rPr>
              <w:t xml:space="preserve">., Viganò, A., Noirhomme, Q., Bogdanova, O. V., Guy, N., Laureys, S., ... </w:t>
            </w:r>
            <w:r w:rsidRPr="009D03C1">
              <w:rPr>
                <w:rFonts w:ascii="Times New Roman" w:hAnsi="Times New Roman" w:cs="Times New Roman"/>
                <w:color w:val="222222"/>
                <w:sz w:val="24"/>
                <w:szCs w:val="24"/>
                <w:shd w:val="clear" w:color="auto" w:fill="FFFFFF"/>
                <w:lang w:val="en-US"/>
              </w:rPr>
              <w:t>&amp; Schoenen, J. (2015). Cerebral responses and role of the prefrontal cortex in conditioned pain modulation: an fMRI study in healthy subjects. </w:t>
            </w:r>
            <w:r w:rsidRPr="009D03C1">
              <w:rPr>
                <w:rFonts w:ascii="Times New Roman" w:hAnsi="Times New Roman" w:cs="Times New Roman"/>
                <w:i/>
                <w:iCs/>
                <w:color w:val="222222"/>
                <w:sz w:val="24"/>
                <w:szCs w:val="24"/>
                <w:shd w:val="clear" w:color="auto" w:fill="FFFFFF"/>
                <w:lang w:val="en-US"/>
              </w:rPr>
              <w:t>Behavioural brain research</w:t>
            </w:r>
            <w:r w:rsidRPr="009D03C1">
              <w:rPr>
                <w:rFonts w:ascii="Times New Roman" w:hAnsi="Times New Roman" w:cs="Times New Roman"/>
                <w:color w:val="222222"/>
                <w:sz w:val="24"/>
                <w:szCs w:val="24"/>
                <w:shd w:val="clear" w:color="auto" w:fill="FFFFFF"/>
                <w:lang w:val="en-US"/>
              </w:rPr>
              <w:t>, </w:t>
            </w:r>
            <w:r w:rsidRPr="009D03C1">
              <w:rPr>
                <w:rFonts w:ascii="Times New Roman" w:hAnsi="Times New Roman" w:cs="Times New Roman"/>
                <w:i/>
                <w:iCs/>
                <w:color w:val="222222"/>
                <w:sz w:val="24"/>
                <w:szCs w:val="24"/>
                <w:shd w:val="clear" w:color="auto" w:fill="FFFFFF"/>
                <w:lang w:val="en-US"/>
              </w:rPr>
              <w:t>281</w:t>
            </w:r>
            <w:r w:rsidRPr="009D03C1">
              <w:rPr>
                <w:rFonts w:ascii="Times New Roman" w:hAnsi="Times New Roman" w:cs="Times New Roman"/>
                <w:color w:val="222222"/>
                <w:sz w:val="24"/>
                <w:szCs w:val="24"/>
                <w:shd w:val="clear" w:color="auto" w:fill="FFFFFF"/>
                <w:lang w:val="en-US"/>
              </w:rPr>
              <w:t>, 187-198.  (</w:t>
            </w:r>
            <w:r w:rsidRPr="009D03C1">
              <w:rPr>
                <w:rFonts w:ascii="Times New Roman" w:hAnsi="Times New Roman" w:cs="Times New Roman"/>
                <w:b/>
                <w:color w:val="222222"/>
                <w:sz w:val="24"/>
                <w:szCs w:val="24"/>
                <w:shd w:val="clear" w:color="auto" w:fill="FFFFFF"/>
                <w:lang w:val="en-US"/>
              </w:rPr>
              <w:t>IF 3.4, CiteScore (2018) 3,16)</w:t>
            </w:r>
            <w:hyperlink r:id="rId89" w:history="1">
              <w:r w:rsidRPr="009D03C1">
                <w:rPr>
                  <w:rStyle w:val="a6"/>
                  <w:rFonts w:ascii="Times New Roman" w:hAnsi="Times New Roman" w:cs="Times New Roman"/>
                  <w:sz w:val="24"/>
                  <w:szCs w:val="24"/>
                  <w:shd w:val="clear" w:color="auto" w:fill="FFFFFF"/>
                  <w:lang w:val="en-US"/>
                </w:rPr>
                <w:t>https://doi.org/10.1016/j.bbr.2014.11.028</w:t>
              </w:r>
            </w:hyperlink>
          </w:p>
          <w:p w:rsidR="00EC69F4" w:rsidRPr="00646020" w:rsidRDefault="00EC69F4" w:rsidP="00B07A2B">
            <w:pPr>
              <w:pStyle w:val="a3"/>
              <w:spacing w:after="60"/>
              <w:jc w:val="both"/>
              <w:rPr>
                <w:rFonts w:ascii="Times New Roman" w:eastAsia="MS Mincho" w:hAnsi="Times New Roman" w:cs="Times New Roman"/>
                <w:bCs/>
                <w:sz w:val="24"/>
                <w:szCs w:val="24"/>
                <w:lang w:val="uk-UA"/>
              </w:rPr>
            </w:pPr>
            <w:r w:rsidRPr="00646020">
              <w:rPr>
                <w:rFonts w:ascii="Times New Roman" w:eastAsia="MS Mincho" w:hAnsi="Times New Roman" w:cs="Times New Roman"/>
                <w:bCs/>
                <w:sz w:val="24"/>
                <w:szCs w:val="24"/>
                <w:lang w:val="uk-UA"/>
              </w:rPr>
              <w:t>Механізми, що лежать в основі умовної модуляції болю (CPM), є багатогранними. Ми шукали зв’язок між індивідуальними відмінностями у префронтальній активності кори під час багатопробного гетеротопічного шкідливого холодного кондиціонування та модуляції мозкового реагування на фазичний тепловий біль. Висока тривожність і звикання до болю в холоді були пов'язані з більшим лазерним нагріванням болю під час гетеротопічної стимуляції холодом. Призвичаї також були пов'язані з ранньою орбітофронтальною реакцією на холод. Ми робимо висновок, що індивідуальні відмінності в умовної больової модуляції пов'язані з різними рівнями префронтальної кортикальної активації ранньою частиною кондиціонуючого стимулу, можливо, через різні рівні тривожної ознаки.</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8</w:t>
            </w:r>
          </w:p>
        </w:tc>
        <w:tc>
          <w:tcPr>
            <w:tcW w:w="9189" w:type="dxa"/>
          </w:tcPr>
          <w:p w:rsidR="00EC69F4" w:rsidRPr="009D03C1" w:rsidRDefault="00EC69F4" w:rsidP="00B07A2B">
            <w:pPr>
              <w:pStyle w:val="a3"/>
              <w:spacing w:after="60"/>
              <w:rPr>
                <w:rFonts w:ascii="Times New Roman" w:hAnsi="Times New Roman" w:cs="Times New Roman"/>
                <w:color w:val="222222"/>
                <w:sz w:val="24"/>
                <w:szCs w:val="24"/>
                <w:shd w:val="clear" w:color="auto" w:fill="FFFFFF"/>
                <w:lang w:val="en-US"/>
              </w:rPr>
            </w:pPr>
            <w:r w:rsidRPr="00844D87">
              <w:rPr>
                <w:rFonts w:ascii="Times New Roman" w:hAnsi="Times New Roman" w:cs="Times New Roman"/>
                <w:color w:val="222222"/>
                <w:sz w:val="24"/>
                <w:szCs w:val="24"/>
                <w:u w:val="single"/>
                <w:shd w:val="clear" w:color="auto" w:fill="FFFFFF"/>
                <w:lang w:val="it-IT"/>
              </w:rPr>
              <w:t>Bogdanov, V. B.,</w:t>
            </w:r>
            <w:r w:rsidRPr="00844D87">
              <w:rPr>
                <w:rFonts w:ascii="Times New Roman" w:hAnsi="Times New Roman" w:cs="Times New Roman"/>
                <w:color w:val="222222"/>
                <w:sz w:val="24"/>
                <w:szCs w:val="24"/>
                <w:shd w:val="clear" w:color="auto" w:fill="FFFFFF"/>
                <w:lang w:val="it-IT"/>
              </w:rPr>
              <w:t xml:space="preserve"> Bogdanova, O. V., Lombard, A., Chauvel, V., Multon, S., Kot, L. I., ... </w:t>
            </w:r>
            <w:r w:rsidRPr="009D03C1">
              <w:rPr>
                <w:rFonts w:ascii="Times New Roman" w:hAnsi="Times New Roman" w:cs="Times New Roman"/>
                <w:color w:val="222222"/>
                <w:sz w:val="24"/>
                <w:szCs w:val="24"/>
                <w:shd w:val="clear" w:color="auto" w:fill="FFFFFF"/>
                <w:lang w:val="en-US"/>
              </w:rPr>
              <w:t>&amp; Schoenen, J. (2015). Cortical spreading depression decreases Fos expression in rat periaqueductal gray matter. </w:t>
            </w:r>
            <w:r w:rsidRPr="009D03C1">
              <w:rPr>
                <w:rFonts w:ascii="Times New Roman" w:hAnsi="Times New Roman" w:cs="Times New Roman"/>
                <w:i/>
                <w:iCs/>
                <w:color w:val="222222"/>
                <w:sz w:val="24"/>
                <w:szCs w:val="24"/>
                <w:shd w:val="clear" w:color="auto" w:fill="FFFFFF"/>
                <w:lang w:val="en-US"/>
              </w:rPr>
              <w:t>Neuroscience letters</w:t>
            </w:r>
            <w:r w:rsidRPr="009D03C1">
              <w:rPr>
                <w:rFonts w:ascii="Times New Roman" w:hAnsi="Times New Roman" w:cs="Times New Roman"/>
                <w:color w:val="222222"/>
                <w:sz w:val="24"/>
                <w:szCs w:val="24"/>
                <w:shd w:val="clear" w:color="auto" w:fill="FFFFFF"/>
                <w:lang w:val="en-US"/>
              </w:rPr>
              <w:t>, </w:t>
            </w:r>
            <w:r w:rsidRPr="009D03C1">
              <w:rPr>
                <w:rFonts w:ascii="Times New Roman" w:hAnsi="Times New Roman" w:cs="Times New Roman"/>
                <w:i/>
                <w:iCs/>
                <w:color w:val="222222"/>
                <w:sz w:val="24"/>
                <w:szCs w:val="24"/>
                <w:shd w:val="clear" w:color="auto" w:fill="FFFFFF"/>
                <w:lang w:val="en-US"/>
              </w:rPr>
              <w:t>585</w:t>
            </w:r>
            <w:r w:rsidRPr="009D03C1">
              <w:rPr>
                <w:rFonts w:ascii="Times New Roman" w:hAnsi="Times New Roman" w:cs="Times New Roman"/>
                <w:color w:val="222222"/>
                <w:sz w:val="24"/>
                <w:szCs w:val="24"/>
                <w:shd w:val="clear" w:color="auto" w:fill="FFFFFF"/>
                <w:lang w:val="en-US"/>
              </w:rPr>
              <w:t>, 138-143. (</w:t>
            </w:r>
            <w:r w:rsidRPr="009D03C1">
              <w:rPr>
                <w:rFonts w:ascii="Times New Roman" w:hAnsi="Times New Roman" w:cs="Times New Roman"/>
                <w:b/>
                <w:color w:val="222222"/>
                <w:sz w:val="24"/>
                <w:szCs w:val="24"/>
                <w:shd w:val="clear" w:color="auto" w:fill="FFFFFF"/>
                <w:lang w:val="en-US"/>
              </w:rPr>
              <w:t>IF 2.1, CiteScore (2018) 2,21)</w:t>
            </w:r>
            <w:r w:rsidRPr="009D03C1">
              <w:rPr>
                <w:rFonts w:ascii="Times New Roman" w:hAnsi="Times New Roman" w:cs="Times New Roman"/>
                <w:color w:val="222222"/>
                <w:sz w:val="24"/>
                <w:szCs w:val="24"/>
                <w:shd w:val="clear" w:color="auto" w:fill="FFFFFF"/>
                <w:lang w:val="en-US"/>
              </w:rPr>
              <w:t>https://doi.org/10.1016/j.neulet.2014.11.026</w:t>
            </w:r>
          </w:p>
          <w:p w:rsidR="00EC69F4" w:rsidRPr="00211F19" w:rsidRDefault="00EC69F4" w:rsidP="00B07A2B">
            <w:pPr>
              <w:pStyle w:val="a3"/>
              <w:spacing w:after="60"/>
              <w:jc w:val="both"/>
              <w:rPr>
                <w:rFonts w:ascii="Times New Roman" w:eastAsia="MS Mincho" w:hAnsi="Times New Roman" w:cs="Times New Roman"/>
                <w:bCs/>
                <w:sz w:val="24"/>
                <w:szCs w:val="24"/>
                <w:lang w:val="uk-UA"/>
              </w:rPr>
            </w:pPr>
            <w:r w:rsidRPr="00211F19">
              <w:rPr>
                <w:rFonts w:ascii="Times New Roman" w:eastAsia="MS Mincho" w:hAnsi="Times New Roman" w:cs="Times New Roman"/>
                <w:bCs/>
                <w:sz w:val="24"/>
                <w:szCs w:val="24"/>
                <w:lang w:val="uk-UA"/>
              </w:rPr>
              <w:t>Головний біль від мігрені передбачає активацію та центральну сенсибілізацію тригеміно-судинного больового шляху. Аура мігрені, ймовірно, пов’язана з кортикальною депресією, що поширюється (CSD), поширеною хвилею короткої деполяризації нейронів з подальшим тривалим гальмуванням. Точний зв’язок між CSD і головним болем залишається суперечливим. Ввиявлено, що кількість ядер Fos-імунореактивних в ПАГ зменшилася після провокації ЦСД. Не було різниці між тваринами, які отримували лікування ламотригіном та фізіологічним розчином. Кількість CSD негативно співвідноситься з показниками Фос-імунореактивних. Пригнічення нейрональної активності в ПАГ, пов'язане з ЦСД, може відігравати роль у центральній сенсибілізації під час нападів мігрені та сприяти кращому розумінню зв'язку між аурою та головним болем.</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9</w:t>
            </w:r>
          </w:p>
        </w:tc>
        <w:tc>
          <w:tcPr>
            <w:tcW w:w="9189" w:type="dxa"/>
          </w:tcPr>
          <w:p w:rsidR="00EC69F4" w:rsidRPr="009D03C1" w:rsidRDefault="00EC69F4" w:rsidP="00B07A2B">
            <w:pPr>
              <w:pStyle w:val="a3"/>
              <w:spacing w:after="60"/>
              <w:rPr>
                <w:rFonts w:ascii="Times New Roman" w:hAnsi="Times New Roman" w:cs="Times New Roman"/>
                <w:color w:val="222222"/>
                <w:sz w:val="24"/>
                <w:szCs w:val="24"/>
                <w:shd w:val="clear" w:color="auto" w:fill="FFFFFF"/>
                <w:lang w:val="en-US"/>
              </w:rPr>
            </w:pPr>
            <w:r w:rsidRPr="009D03C1">
              <w:rPr>
                <w:rFonts w:ascii="Times New Roman" w:hAnsi="Times New Roman" w:cs="Times New Roman"/>
                <w:color w:val="222222"/>
                <w:sz w:val="24"/>
                <w:szCs w:val="24"/>
                <w:shd w:val="clear" w:color="auto" w:fill="FFFFFF"/>
                <w:lang w:val="en-US"/>
              </w:rPr>
              <w:t>Bogdanova</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O</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V</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Abdullah</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O</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Kanekar</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S</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u w:val="single"/>
                <w:shd w:val="clear" w:color="auto" w:fill="FFFFFF"/>
                <w:lang w:val="en-US"/>
              </w:rPr>
              <w:t>Bogdanov</w:t>
            </w:r>
            <w:r w:rsidRPr="00844D87">
              <w:rPr>
                <w:rFonts w:ascii="Times New Roman" w:hAnsi="Times New Roman" w:cs="Times New Roman"/>
                <w:color w:val="222222"/>
                <w:sz w:val="24"/>
                <w:szCs w:val="24"/>
                <w:u w:val="single"/>
                <w:shd w:val="clear" w:color="auto" w:fill="FFFFFF"/>
                <w:lang w:val="uk-UA"/>
              </w:rPr>
              <w:t xml:space="preserve">, </w:t>
            </w:r>
            <w:r w:rsidRPr="009D03C1">
              <w:rPr>
                <w:rFonts w:ascii="Times New Roman" w:hAnsi="Times New Roman" w:cs="Times New Roman"/>
                <w:color w:val="222222"/>
                <w:sz w:val="24"/>
                <w:szCs w:val="24"/>
                <w:u w:val="single"/>
                <w:shd w:val="clear" w:color="auto" w:fill="FFFFFF"/>
                <w:lang w:val="en-US"/>
              </w:rPr>
              <w:t>V</w:t>
            </w:r>
            <w:r w:rsidRPr="00844D87">
              <w:rPr>
                <w:rFonts w:ascii="Times New Roman" w:hAnsi="Times New Roman" w:cs="Times New Roman"/>
                <w:color w:val="222222"/>
                <w:sz w:val="24"/>
                <w:szCs w:val="24"/>
                <w:u w:val="single"/>
                <w:shd w:val="clear" w:color="auto" w:fill="FFFFFF"/>
                <w:lang w:val="uk-UA"/>
              </w:rPr>
              <w:t xml:space="preserve">. </w:t>
            </w:r>
            <w:r w:rsidRPr="009D03C1">
              <w:rPr>
                <w:rFonts w:ascii="Times New Roman" w:hAnsi="Times New Roman" w:cs="Times New Roman"/>
                <w:color w:val="222222"/>
                <w:sz w:val="24"/>
                <w:szCs w:val="24"/>
                <w:u w:val="single"/>
                <w:shd w:val="clear" w:color="auto" w:fill="FFFFFF"/>
                <w:lang w:val="en-US"/>
              </w:rPr>
              <w:t>B</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Prescot</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A</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P</w:t>
            </w:r>
            <w:r w:rsidRPr="00844D87">
              <w:rPr>
                <w:rFonts w:ascii="Times New Roman" w:hAnsi="Times New Roman" w:cs="Times New Roman"/>
                <w:color w:val="222222"/>
                <w:sz w:val="24"/>
                <w:szCs w:val="24"/>
                <w:shd w:val="clear" w:color="auto" w:fill="FFFFFF"/>
                <w:lang w:val="uk-UA"/>
              </w:rPr>
              <w:t xml:space="preserve">., &amp; </w:t>
            </w:r>
            <w:r w:rsidRPr="009D03C1">
              <w:rPr>
                <w:rFonts w:ascii="Times New Roman" w:hAnsi="Times New Roman" w:cs="Times New Roman"/>
                <w:color w:val="222222"/>
                <w:sz w:val="24"/>
                <w:szCs w:val="24"/>
                <w:shd w:val="clear" w:color="auto" w:fill="FFFFFF"/>
                <w:lang w:val="en-US"/>
              </w:rPr>
              <w:t>Renshaw</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P</w:t>
            </w:r>
            <w:r w:rsidRPr="00844D87">
              <w:rPr>
                <w:rFonts w:ascii="Times New Roman" w:hAnsi="Times New Roman" w:cs="Times New Roman"/>
                <w:color w:val="222222"/>
                <w:sz w:val="24"/>
                <w:szCs w:val="24"/>
                <w:shd w:val="clear" w:color="auto" w:fill="FFFFFF"/>
                <w:lang w:val="uk-UA"/>
              </w:rPr>
              <w:t xml:space="preserve">. </w:t>
            </w:r>
            <w:r w:rsidRPr="009D03C1">
              <w:rPr>
                <w:rFonts w:ascii="Times New Roman" w:hAnsi="Times New Roman" w:cs="Times New Roman"/>
                <w:color w:val="222222"/>
                <w:sz w:val="24"/>
                <w:szCs w:val="24"/>
                <w:shd w:val="clear" w:color="auto" w:fill="FFFFFF"/>
                <w:lang w:val="en-US"/>
              </w:rPr>
              <w:t>F</w:t>
            </w:r>
            <w:r w:rsidRPr="00844D87">
              <w:rPr>
                <w:rFonts w:ascii="Times New Roman" w:hAnsi="Times New Roman" w:cs="Times New Roman"/>
                <w:color w:val="222222"/>
                <w:sz w:val="24"/>
                <w:szCs w:val="24"/>
                <w:shd w:val="clear" w:color="auto" w:fill="FFFFFF"/>
                <w:lang w:val="uk-UA"/>
              </w:rPr>
              <w:t xml:space="preserve">. (2014). </w:t>
            </w:r>
            <w:r w:rsidRPr="009D03C1">
              <w:rPr>
                <w:rFonts w:ascii="Times New Roman" w:hAnsi="Times New Roman" w:cs="Times New Roman"/>
                <w:color w:val="222222"/>
                <w:sz w:val="24"/>
                <w:szCs w:val="24"/>
                <w:shd w:val="clear" w:color="auto" w:fill="FFFFFF"/>
                <w:lang w:val="en-US"/>
              </w:rPr>
              <w:t>Neurochemical alterations in frontal cortex of the rat after one week of hypobaric hypoxia. </w:t>
            </w:r>
            <w:r w:rsidRPr="009D03C1">
              <w:rPr>
                <w:rFonts w:ascii="Times New Roman" w:hAnsi="Times New Roman" w:cs="Times New Roman"/>
                <w:i/>
                <w:iCs/>
                <w:color w:val="222222"/>
                <w:sz w:val="24"/>
                <w:szCs w:val="24"/>
                <w:shd w:val="clear" w:color="auto" w:fill="FFFFFF"/>
                <w:lang w:val="en-US"/>
              </w:rPr>
              <w:t>Behavioural brain research</w:t>
            </w:r>
            <w:r w:rsidRPr="009D03C1">
              <w:rPr>
                <w:rFonts w:ascii="Times New Roman" w:hAnsi="Times New Roman" w:cs="Times New Roman"/>
                <w:color w:val="222222"/>
                <w:sz w:val="24"/>
                <w:szCs w:val="24"/>
                <w:shd w:val="clear" w:color="auto" w:fill="FFFFFF"/>
                <w:lang w:val="en-US"/>
              </w:rPr>
              <w:t>, </w:t>
            </w:r>
            <w:r w:rsidRPr="009D03C1">
              <w:rPr>
                <w:rFonts w:ascii="Times New Roman" w:hAnsi="Times New Roman" w:cs="Times New Roman"/>
                <w:i/>
                <w:iCs/>
                <w:color w:val="222222"/>
                <w:sz w:val="24"/>
                <w:szCs w:val="24"/>
                <w:shd w:val="clear" w:color="auto" w:fill="FFFFFF"/>
                <w:lang w:val="en-US"/>
              </w:rPr>
              <w:t>263</w:t>
            </w:r>
            <w:r w:rsidRPr="009D03C1">
              <w:rPr>
                <w:rFonts w:ascii="Times New Roman" w:hAnsi="Times New Roman" w:cs="Times New Roman"/>
                <w:color w:val="222222"/>
                <w:sz w:val="24"/>
                <w:szCs w:val="24"/>
                <w:shd w:val="clear" w:color="auto" w:fill="FFFFFF"/>
                <w:lang w:val="en-US"/>
              </w:rPr>
              <w:t>, 203-209. (</w:t>
            </w:r>
            <w:r w:rsidRPr="009D03C1">
              <w:rPr>
                <w:rFonts w:ascii="Times New Roman" w:hAnsi="Times New Roman" w:cs="Times New Roman"/>
                <w:b/>
                <w:color w:val="222222"/>
                <w:sz w:val="24"/>
                <w:szCs w:val="24"/>
                <w:shd w:val="clear" w:color="auto" w:fill="FFFFFF"/>
                <w:lang w:val="en-US"/>
              </w:rPr>
              <w:t>IF 3.4, CiteScore (2018) 3,16)</w:t>
            </w:r>
            <w:r w:rsidRPr="009D03C1">
              <w:rPr>
                <w:rFonts w:ascii="Times New Roman" w:hAnsi="Times New Roman" w:cs="Times New Roman"/>
                <w:color w:val="222222"/>
                <w:sz w:val="24"/>
                <w:szCs w:val="24"/>
                <w:shd w:val="clear" w:color="auto" w:fill="FFFFFF"/>
                <w:lang w:val="en-US"/>
              </w:rPr>
              <w:t xml:space="preserve"> doi: 10.1016/j.bbr.2014.01.027</w:t>
            </w:r>
          </w:p>
          <w:p w:rsidR="00EC69F4" w:rsidRPr="009D03C1" w:rsidRDefault="00EC69F4" w:rsidP="00B07A2B">
            <w:pPr>
              <w:pStyle w:val="a3"/>
              <w:spacing w:after="60"/>
              <w:jc w:val="both"/>
              <w:rPr>
                <w:rFonts w:ascii="Times New Roman" w:eastAsia="MS Mincho" w:hAnsi="Times New Roman" w:cs="Times New Roman"/>
                <w:b/>
                <w:bCs/>
                <w:sz w:val="24"/>
                <w:szCs w:val="24"/>
                <w:lang w:val="uk-UA"/>
              </w:rPr>
            </w:pPr>
            <w:r w:rsidRPr="001E74DF">
              <w:rPr>
                <w:rFonts w:ascii="Times New Roman" w:eastAsia="MS Mincho" w:hAnsi="Times New Roman" w:cs="Times New Roman"/>
                <w:bCs/>
                <w:sz w:val="24"/>
                <w:szCs w:val="24"/>
                <w:lang w:val="uk-UA"/>
              </w:rPr>
              <w:t xml:space="preserve">Перебування на великій висоті може призвести до зниження насичення крові киснем у мозку та зміненого обміну речовин у ділянках головного мозку лобової кірки, ймовірно, через хронічну гіпобаричну гіпоксію. Ці зміни можуть лежати в основі підвищених темпів депресії та суїцидальної поведінки, які були пов'язані з життям на великих висотах. </w:t>
            </w:r>
            <w:r>
              <w:rPr>
                <w:rFonts w:ascii="Times New Roman" w:eastAsia="MS Mincho" w:hAnsi="Times New Roman" w:cs="Times New Roman"/>
                <w:bCs/>
                <w:sz w:val="24"/>
                <w:szCs w:val="24"/>
                <w:lang w:val="uk-UA"/>
              </w:rPr>
              <w:t xml:space="preserve"> Д</w:t>
            </w:r>
            <w:r w:rsidRPr="001E74DF">
              <w:rPr>
                <w:rFonts w:ascii="Times New Roman" w:eastAsia="MS Mincho" w:hAnsi="Times New Roman" w:cs="Times New Roman"/>
                <w:bCs/>
                <w:sz w:val="24"/>
                <w:szCs w:val="24"/>
                <w:lang w:val="uk-UA"/>
              </w:rPr>
              <w:t>ослідження показує, що гіпоксія, викликана змінами метаболітів лобової частки мозку, посилювала депресивну поведінку і може бути фактором збільшення частоти психічних розладів, що спостерігаються у популяціях, що живуть на великих висотах.</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10</w:t>
            </w:r>
          </w:p>
        </w:tc>
        <w:tc>
          <w:tcPr>
            <w:tcW w:w="9189" w:type="dxa"/>
          </w:tcPr>
          <w:p w:rsidR="00EC69F4" w:rsidRPr="00844D87" w:rsidRDefault="00EC69F4" w:rsidP="00B07A2B">
            <w:pPr>
              <w:pStyle w:val="a3"/>
              <w:spacing w:after="60"/>
              <w:rPr>
                <w:rFonts w:ascii="Times New Roman" w:hAnsi="Times New Roman" w:cs="Times New Roman"/>
                <w:color w:val="000000"/>
                <w:sz w:val="24"/>
                <w:szCs w:val="24"/>
                <w:lang w:val="en-US"/>
              </w:rPr>
            </w:pPr>
            <w:r w:rsidRPr="00844D87">
              <w:rPr>
                <w:rFonts w:ascii="Times New Roman" w:hAnsi="Times New Roman" w:cs="Times New Roman"/>
                <w:color w:val="222222"/>
                <w:sz w:val="24"/>
                <w:szCs w:val="24"/>
                <w:shd w:val="clear" w:color="auto" w:fill="FFFFFF"/>
                <w:lang w:val="it-IT"/>
              </w:rPr>
              <w:t xml:space="preserve">Pernice, R., Faes, L., Kotiuchyi, I., Stivala, S., Busacca, A., </w:t>
            </w:r>
            <w:r w:rsidRPr="00844D87">
              <w:rPr>
                <w:rFonts w:ascii="Times New Roman" w:hAnsi="Times New Roman" w:cs="Times New Roman"/>
                <w:color w:val="222222"/>
                <w:sz w:val="24"/>
                <w:szCs w:val="24"/>
                <w:u w:val="single"/>
                <w:shd w:val="clear" w:color="auto" w:fill="FFFFFF"/>
                <w:lang w:val="it-IT"/>
              </w:rPr>
              <w:t>Popov, A</w:t>
            </w:r>
            <w:r w:rsidRPr="00844D87">
              <w:rPr>
                <w:rFonts w:ascii="Times New Roman" w:hAnsi="Times New Roman" w:cs="Times New Roman"/>
                <w:color w:val="222222"/>
                <w:sz w:val="24"/>
                <w:szCs w:val="24"/>
                <w:shd w:val="clear" w:color="auto" w:fill="FFFFFF"/>
                <w:lang w:val="it-IT"/>
              </w:rPr>
              <w:t xml:space="preserve">., &amp; Kharytonov, V. (2019). </w:t>
            </w:r>
            <w:r w:rsidRPr="00844D87">
              <w:rPr>
                <w:rFonts w:ascii="Times New Roman" w:hAnsi="Times New Roman" w:cs="Times New Roman"/>
                <w:color w:val="222222"/>
                <w:sz w:val="24"/>
                <w:szCs w:val="24"/>
                <w:shd w:val="clear" w:color="auto" w:fill="FFFFFF"/>
                <w:lang w:val="en-US"/>
              </w:rPr>
              <w:t>Time, frequency and information domain analysis of short-term heart rate variability before and after focal and generalized seizures in epileptic children. </w:t>
            </w:r>
            <w:r w:rsidRPr="00844D87">
              <w:rPr>
                <w:rFonts w:ascii="Times New Roman" w:hAnsi="Times New Roman" w:cs="Times New Roman"/>
                <w:i/>
                <w:iCs/>
                <w:color w:val="222222"/>
                <w:sz w:val="24"/>
                <w:szCs w:val="24"/>
                <w:shd w:val="clear" w:color="auto" w:fill="FFFFFF"/>
                <w:lang w:val="en-US"/>
              </w:rPr>
              <w:t>Physiological Measurement</w:t>
            </w:r>
            <w:r w:rsidRPr="00844D87">
              <w:rPr>
                <w:rFonts w:ascii="Times New Roman" w:hAnsi="Times New Roman" w:cs="Times New Roman"/>
                <w:color w:val="222222"/>
                <w:sz w:val="24"/>
                <w:szCs w:val="24"/>
                <w:shd w:val="clear" w:color="auto" w:fill="FFFFFF"/>
                <w:lang w:val="en-US"/>
              </w:rPr>
              <w:t>. 40(7):074003(</w:t>
            </w:r>
            <w:r w:rsidRPr="00844D87">
              <w:rPr>
                <w:rFonts w:ascii="Times New Roman" w:hAnsi="Times New Roman" w:cs="Times New Roman"/>
                <w:b/>
                <w:color w:val="222222"/>
                <w:sz w:val="24"/>
                <w:szCs w:val="24"/>
                <w:shd w:val="clear" w:color="auto" w:fill="FFFFFF"/>
                <w:lang w:val="en-US"/>
              </w:rPr>
              <w:t>CiteScore (2018) 2,44)</w:t>
            </w:r>
            <w:hyperlink r:id="rId90" w:history="1">
              <w:r w:rsidRPr="00844D87">
                <w:rPr>
                  <w:rStyle w:val="a6"/>
                  <w:rFonts w:ascii="Times New Roman" w:hAnsi="Times New Roman" w:cs="Times New Roman"/>
                  <w:sz w:val="24"/>
                  <w:szCs w:val="24"/>
                  <w:lang w:val="en-US"/>
                </w:rPr>
                <w:t>https://doi.org/10.1088/1361-6579/ab16a3</w:t>
              </w:r>
            </w:hyperlink>
          </w:p>
          <w:p w:rsidR="00EC69F4" w:rsidRPr="009D03C1" w:rsidRDefault="00EC69F4" w:rsidP="00B07A2B">
            <w:pPr>
              <w:pStyle w:val="a3"/>
              <w:spacing w:after="60"/>
              <w:jc w:val="both"/>
              <w:rPr>
                <w:rFonts w:ascii="Times New Roman" w:eastAsia="MS Mincho" w:hAnsi="Times New Roman" w:cs="Times New Roman"/>
                <w:b/>
                <w:bCs/>
                <w:sz w:val="24"/>
                <w:szCs w:val="24"/>
                <w:lang w:val="uk-UA"/>
              </w:rPr>
            </w:pPr>
            <w:r w:rsidRPr="00290C83">
              <w:rPr>
                <w:rFonts w:ascii="Times New Roman" w:eastAsia="MS Mincho" w:hAnsi="Times New Roman" w:cs="Times New Roman"/>
                <w:bCs/>
                <w:sz w:val="24"/>
                <w:szCs w:val="24"/>
                <w:lang w:val="uk-UA"/>
              </w:rPr>
              <w:t>У цій роботі досліджу</w:t>
            </w:r>
            <w:r>
              <w:rPr>
                <w:rFonts w:ascii="Times New Roman" w:eastAsia="MS Mincho" w:hAnsi="Times New Roman" w:cs="Times New Roman"/>
                <w:bCs/>
                <w:sz w:val="24"/>
                <w:szCs w:val="24"/>
                <w:lang w:val="uk-UA"/>
              </w:rPr>
              <w:t xml:space="preserve">вали </w:t>
            </w:r>
            <w:r w:rsidRPr="00290C83">
              <w:rPr>
                <w:rFonts w:ascii="Times New Roman" w:eastAsia="MS Mincho" w:hAnsi="Times New Roman" w:cs="Times New Roman"/>
                <w:bCs/>
                <w:sz w:val="24"/>
                <w:szCs w:val="24"/>
                <w:lang w:val="uk-UA"/>
              </w:rPr>
              <w:t xml:space="preserve">потенціал поєднання стандартних індексів часу та частоти з новими інформаційними заходами, щоб охарактеризувати до- та після іктальної варіабельності серцевого ритму (ВСР) у дітей з епілептикою, з метою диференціювання фокальної та генералізованої епілепсії щодо вегетативної механізми управління.Результати говорять про зміну симпато-вагусного балансу в бік симпатичного домінування та відміни вагусного </w:t>
            </w:r>
            <w:r>
              <w:rPr>
                <w:rFonts w:ascii="Times New Roman" w:eastAsia="MS Mincho" w:hAnsi="Times New Roman" w:cs="Times New Roman"/>
                <w:bCs/>
                <w:sz w:val="24"/>
                <w:szCs w:val="24"/>
                <w:lang w:val="uk-UA"/>
              </w:rPr>
              <w:t>впливу</w:t>
            </w:r>
            <w:r w:rsidRPr="00290C83">
              <w:rPr>
                <w:rFonts w:ascii="Times New Roman" w:eastAsia="MS Mincho" w:hAnsi="Times New Roman" w:cs="Times New Roman"/>
                <w:bCs/>
                <w:sz w:val="24"/>
                <w:szCs w:val="24"/>
                <w:lang w:val="uk-UA"/>
              </w:rPr>
              <w:t>, помітне відразу післ</w:t>
            </w:r>
            <w:r>
              <w:rPr>
                <w:rFonts w:ascii="Times New Roman" w:eastAsia="MS Mincho" w:hAnsi="Times New Roman" w:cs="Times New Roman"/>
                <w:bCs/>
                <w:sz w:val="24"/>
                <w:szCs w:val="24"/>
                <w:lang w:val="uk-UA"/>
              </w:rPr>
              <w:t>я припинення епізодів припадків</w:t>
            </w:r>
            <w:r w:rsidRPr="00290C83">
              <w:rPr>
                <w:rFonts w:ascii="Times New Roman" w:eastAsia="MS Mincho" w:hAnsi="Times New Roman" w:cs="Times New Roman"/>
                <w:bCs/>
                <w:sz w:val="24"/>
                <w:szCs w:val="24"/>
                <w:lang w:val="uk-UA"/>
              </w:rPr>
              <w:t>.</w:t>
            </w:r>
          </w:p>
        </w:tc>
      </w:tr>
      <w:tr w:rsidR="00EC69F4" w:rsidRPr="009D03C1"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11</w:t>
            </w:r>
          </w:p>
        </w:tc>
        <w:tc>
          <w:tcPr>
            <w:tcW w:w="9189" w:type="dxa"/>
          </w:tcPr>
          <w:p w:rsidR="00EC69F4" w:rsidRPr="00844D87" w:rsidRDefault="00EC69F4" w:rsidP="00B07A2B">
            <w:pPr>
              <w:pStyle w:val="a3"/>
              <w:spacing w:after="60"/>
              <w:rPr>
                <w:rStyle w:val="a6"/>
                <w:rFonts w:ascii="Times New Roman" w:hAnsi="Times New Roman" w:cs="Times New Roman"/>
                <w:color w:val="6C5D99"/>
                <w:sz w:val="24"/>
                <w:szCs w:val="24"/>
                <w:bdr w:val="none" w:sz="0" w:space="0" w:color="auto" w:frame="1"/>
                <w:shd w:val="clear" w:color="auto" w:fill="FFFFFF"/>
                <w:lang w:val="en-US"/>
              </w:rPr>
            </w:pPr>
            <w:r w:rsidRPr="00844D87">
              <w:rPr>
                <w:rFonts w:ascii="Times New Roman" w:hAnsi="Times New Roman" w:cs="Times New Roman"/>
                <w:color w:val="222222"/>
                <w:sz w:val="24"/>
                <w:szCs w:val="24"/>
                <w:shd w:val="clear" w:color="auto" w:fill="FFFFFF"/>
                <w:lang w:val="en-US"/>
              </w:rPr>
              <w:t>Krashenyi, I., Ramírez, J., Popov, A., Manuel Górriz, J., &amp; s Disease Neuroimaging Initiative. (2016). Fuzzy Computer-Aided Alzheimer’s Disease Diagnosis Based on MRI Data. </w:t>
            </w:r>
            <w:r w:rsidRPr="00844D87">
              <w:rPr>
                <w:rFonts w:ascii="Times New Roman" w:hAnsi="Times New Roman" w:cs="Times New Roman"/>
                <w:i/>
                <w:iCs/>
                <w:color w:val="222222"/>
                <w:sz w:val="24"/>
                <w:szCs w:val="24"/>
                <w:shd w:val="clear" w:color="auto" w:fill="FFFFFF"/>
                <w:lang w:val="en-US"/>
              </w:rPr>
              <w:t>Current Alzheimer Research</w:t>
            </w:r>
            <w:r w:rsidRPr="00844D87">
              <w:rPr>
                <w:rFonts w:ascii="Times New Roman" w:hAnsi="Times New Roman" w:cs="Times New Roman"/>
                <w:color w:val="222222"/>
                <w:sz w:val="24"/>
                <w:szCs w:val="24"/>
                <w:shd w:val="clear" w:color="auto" w:fill="FFFFFF"/>
                <w:lang w:val="en-US"/>
              </w:rPr>
              <w:t>, </w:t>
            </w:r>
            <w:r w:rsidRPr="00844D87">
              <w:rPr>
                <w:rFonts w:ascii="Times New Roman" w:hAnsi="Times New Roman" w:cs="Times New Roman"/>
                <w:i/>
                <w:iCs/>
                <w:color w:val="222222"/>
                <w:sz w:val="24"/>
                <w:szCs w:val="24"/>
                <w:shd w:val="clear" w:color="auto" w:fill="FFFFFF"/>
                <w:lang w:val="en-US"/>
              </w:rPr>
              <w:t>13</w:t>
            </w:r>
            <w:r w:rsidRPr="00844D87">
              <w:rPr>
                <w:rFonts w:ascii="Times New Roman" w:hAnsi="Times New Roman" w:cs="Times New Roman"/>
                <w:color w:val="222222"/>
                <w:sz w:val="24"/>
                <w:szCs w:val="24"/>
                <w:shd w:val="clear" w:color="auto" w:fill="FFFFFF"/>
                <w:lang w:val="en-US"/>
              </w:rPr>
              <w:t xml:space="preserve">(5), 545-556. </w:t>
            </w:r>
            <w:r w:rsidRPr="00844D87">
              <w:rPr>
                <w:rFonts w:ascii="Times New Roman" w:hAnsi="Times New Roman" w:cs="Times New Roman"/>
                <w:b/>
                <w:sz w:val="24"/>
                <w:szCs w:val="24"/>
                <w:lang w:val="en-US"/>
              </w:rPr>
              <w:t xml:space="preserve">SJR (2018) 1,145, CiteScore (2018) 3.02 </w:t>
            </w:r>
            <w:r w:rsidRPr="00844D87">
              <w:rPr>
                <w:rStyle w:val="absmetadatalabel"/>
                <w:rFonts w:ascii="Times New Roman" w:hAnsi="Times New Roman" w:cs="Times New Roman"/>
                <w:b/>
                <w:bCs/>
                <w:color w:val="494949"/>
                <w:bdr w:val="none" w:sz="0" w:space="0" w:color="auto" w:frame="1"/>
                <w:shd w:val="clear" w:color="auto" w:fill="FFFFFF"/>
                <w:lang w:val="en-US"/>
              </w:rPr>
              <w:t>DOI:</w:t>
            </w:r>
            <w:r w:rsidRPr="00844D87">
              <w:rPr>
                <w:rFonts w:ascii="Times New Roman" w:hAnsi="Times New Roman" w:cs="Times New Roman"/>
                <w:color w:val="494949"/>
                <w:sz w:val="24"/>
                <w:szCs w:val="24"/>
                <w:shd w:val="clear" w:color="auto" w:fill="FFFFFF"/>
                <w:lang w:val="en-US"/>
              </w:rPr>
              <w:t> </w:t>
            </w:r>
            <w:hyperlink r:id="rId91" w:history="1">
              <w:r w:rsidRPr="00844D87">
                <w:rPr>
                  <w:rStyle w:val="a6"/>
                  <w:rFonts w:ascii="Times New Roman" w:hAnsi="Times New Roman" w:cs="Times New Roman"/>
                  <w:color w:val="6C5D99"/>
                  <w:sz w:val="24"/>
                  <w:szCs w:val="24"/>
                  <w:bdr w:val="none" w:sz="0" w:space="0" w:color="auto" w:frame="1"/>
                  <w:shd w:val="clear" w:color="auto" w:fill="FFFFFF"/>
                  <w:lang w:val="en-US"/>
                </w:rPr>
                <w:t>10.2174/1567205013666160314145008</w:t>
              </w:r>
            </w:hyperlink>
          </w:p>
          <w:p w:rsidR="00EC69F4" w:rsidRPr="006C2ADA" w:rsidRDefault="00EC69F4" w:rsidP="00B07A2B">
            <w:pPr>
              <w:pStyle w:val="a3"/>
              <w:spacing w:after="60"/>
              <w:jc w:val="both"/>
              <w:rPr>
                <w:rFonts w:ascii="Times New Roman" w:eastAsia="MS Mincho" w:hAnsi="Times New Roman" w:cs="Times New Roman"/>
                <w:bCs/>
                <w:sz w:val="24"/>
                <w:szCs w:val="24"/>
                <w:lang w:val="uk-UA"/>
              </w:rPr>
            </w:pPr>
            <w:r w:rsidRPr="006C2ADA">
              <w:rPr>
                <w:rFonts w:ascii="Times New Roman" w:eastAsia="MS Mincho" w:hAnsi="Times New Roman" w:cs="Times New Roman"/>
                <w:bCs/>
                <w:sz w:val="24"/>
                <w:szCs w:val="24"/>
                <w:lang w:val="uk-UA"/>
              </w:rPr>
              <w:t>Хвороба Альцгеймера (AD) - це хронічне нейродегенеративне захворювання центральної нервової системи, яке не піддається лікуванню і призводить до смерті. Одним з найбільш поширених інструментів діагностики АД є магнітно-резонансна томографія (МРТ), оскільки вона дозволяє візуалізувати анатомічні структури мозку. У цій статті пропонується новий підхід до класифікації зображень МРТ з використанням системи нечіткого виведення.</w:t>
            </w:r>
          </w:p>
        </w:tc>
      </w:tr>
      <w:tr w:rsidR="00EC69F4" w:rsidRPr="00EC047A" w:rsidTr="00E5582F">
        <w:tc>
          <w:tcPr>
            <w:tcW w:w="506" w:type="dxa"/>
          </w:tcPr>
          <w:p w:rsidR="00EC69F4" w:rsidRPr="009D03C1" w:rsidRDefault="00E5582F" w:rsidP="00B07A2B">
            <w:pPr>
              <w:pStyle w:val="a3"/>
              <w:spacing w:after="60"/>
              <w:rPr>
                <w:rFonts w:ascii="Times New Roman" w:eastAsia="MS Mincho" w:hAnsi="Times New Roman" w:cs="Times New Roman"/>
                <w:sz w:val="24"/>
                <w:szCs w:val="24"/>
                <w:lang w:val="uk-UA"/>
              </w:rPr>
            </w:pPr>
            <w:r>
              <w:rPr>
                <w:rFonts w:ascii="Times New Roman" w:eastAsia="MS Mincho" w:hAnsi="Times New Roman" w:cs="Times New Roman"/>
                <w:sz w:val="24"/>
                <w:szCs w:val="24"/>
                <w:lang w:val="uk-UA"/>
              </w:rPr>
              <w:t>12</w:t>
            </w:r>
          </w:p>
        </w:tc>
        <w:tc>
          <w:tcPr>
            <w:tcW w:w="9189" w:type="dxa"/>
          </w:tcPr>
          <w:p w:rsidR="00EC69F4" w:rsidRPr="00844D87" w:rsidRDefault="00EC69F4" w:rsidP="00B07A2B">
            <w:pPr>
              <w:pStyle w:val="a3"/>
              <w:spacing w:after="60"/>
              <w:rPr>
                <w:rFonts w:ascii="Times New Roman" w:hAnsi="Times New Roman" w:cs="Times New Roman"/>
                <w:sz w:val="24"/>
                <w:szCs w:val="24"/>
                <w:lang w:val="en-US"/>
              </w:rPr>
            </w:pPr>
            <w:r w:rsidRPr="00EC047A">
              <w:rPr>
                <w:rFonts w:ascii="Times New Roman" w:hAnsi="Times New Roman" w:cs="Times New Roman"/>
                <w:color w:val="222222"/>
                <w:sz w:val="24"/>
                <w:szCs w:val="24"/>
                <w:shd w:val="clear" w:color="auto" w:fill="FFFFFF"/>
                <w:lang w:val="en-US"/>
              </w:rPr>
              <w:t>Udovychenko</w:t>
            </w:r>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Y</w:t>
            </w:r>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u w:val="single"/>
                <w:shd w:val="clear" w:color="auto" w:fill="FFFFFF"/>
                <w:lang w:val="en-US"/>
              </w:rPr>
              <w:t>Popov</w:t>
            </w:r>
            <w:r w:rsidRPr="00844D87">
              <w:rPr>
                <w:rFonts w:ascii="Times New Roman" w:hAnsi="Times New Roman" w:cs="Times New Roman"/>
                <w:color w:val="222222"/>
                <w:sz w:val="24"/>
                <w:szCs w:val="24"/>
                <w:u w:val="single"/>
                <w:shd w:val="clear" w:color="auto" w:fill="FFFFFF"/>
                <w:lang w:val="uk-UA"/>
              </w:rPr>
              <w:t xml:space="preserve">, </w:t>
            </w:r>
            <w:r w:rsidRPr="00EC047A">
              <w:rPr>
                <w:rFonts w:ascii="Times New Roman" w:hAnsi="Times New Roman" w:cs="Times New Roman"/>
                <w:color w:val="222222"/>
                <w:sz w:val="24"/>
                <w:szCs w:val="24"/>
                <w:u w:val="single"/>
                <w:shd w:val="clear" w:color="auto" w:fill="FFFFFF"/>
                <w:lang w:val="en-US"/>
              </w:rPr>
              <w:t>A</w:t>
            </w:r>
            <w:r w:rsidRPr="00844D87">
              <w:rPr>
                <w:rFonts w:ascii="Times New Roman" w:hAnsi="Times New Roman" w:cs="Times New Roman"/>
                <w:color w:val="222222"/>
                <w:sz w:val="24"/>
                <w:szCs w:val="24"/>
                <w:u w:val="single"/>
                <w:shd w:val="clear" w:color="auto" w:fill="FFFFFF"/>
                <w:lang w:val="uk-UA"/>
              </w:rPr>
              <w:t>.</w:t>
            </w:r>
            <w:proofErr w:type="gramStart"/>
            <w:r w:rsidRPr="00844D87">
              <w:rPr>
                <w:rFonts w:ascii="Times New Roman" w:hAnsi="Times New Roman" w:cs="Times New Roman"/>
                <w:color w:val="222222"/>
                <w:sz w:val="24"/>
                <w:szCs w:val="24"/>
                <w:u w:val="single"/>
                <w:shd w:val="clear" w:color="auto" w:fill="FFFFFF"/>
                <w:lang w:val="uk-UA"/>
              </w:rPr>
              <w:t>,</w:t>
            </w:r>
            <w:r w:rsidRPr="00844D87">
              <w:rPr>
                <w:rFonts w:ascii="Times New Roman" w:hAnsi="Times New Roman" w:cs="Times New Roman"/>
                <w:color w:val="222222"/>
                <w:sz w:val="24"/>
                <w:szCs w:val="24"/>
                <w:shd w:val="clear" w:color="auto" w:fill="FFFFFF"/>
                <w:lang w:val="uk-UA"/>
              </w:rPr>
              <w:t>&amp;</w:t>
            </w:r>
            <w:proofErr w:type="gramEnd"/>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Chaikovsky</w:t>
            </w:r>
            <w:r w:rsidRPr="00844D87">
              <w:rPr>
                <w:rFonts w:ascii="Times New Roman" w:hAnsi="Times New Roman" w:cs="Times New Roman"/>
                <w:color w:val="222222"/>
                <w:sz w:val="24"/>
                <w:szCs w:val="24"/>
                <w:shd w:val="clear" w:color="auto" w:fill="FFFFFF"/>
                <w:lang w:val="uk-UA"/>
              </w:rPr>
              <w:t xml:space="preserve">, </w:t>
            </w:r>
            <w:r w:rsidRPr="00EC047A">
              <w:rPr>
                <w:rFonts w:ascii="Times New Roman" w:hAnsi="Times New Roman" w:cs="Times New Roman"/>
                <w:color w:val="222222"/>
                <w:sz w:val="24"/>
                <w:szCs w:val="24"/>
                <w:shd w:val="clear" w:color="auto" w:fill="FFFFFF"/>
                <w:lang w:val="en-US"/>
              </w:rPr>
              <w:t>I</w:t>
            </w:r>
            <w:r w:rsidRPr="00844D87">
              <w:rPr>
                <w:rFonts w:ascii="Times New Roman" w:hAnsi="Times New Roman" w:cs="Times New Roman"/>
                <w:color w:val="222222"/>
                <w:sz w:val="24"/>
                <w:szCs w:val="24"/>
                <w:shd w:val="clear" w:color="auto" w:fill="FFFFFF"/>
                <w:lang w:val="uk-UA"/>
              </w:rPr>
              <w:t xml:space="preserve">. (2015). </w:t>
            </w:r>
            <w:r w:rsidRPr="00844D87">
              <w:rPr>
                <w:rFonts w:ascii="Times New Roman" w:hAnsi="Times New Roman" w:cs="Times New Roman"/>
                <w:color w:val="222222"/>
                <w:sz w:val="24"/>
                <w:szCs w:val="24"/>
                <w:shd w:val="clear" w:color="auto" w:fill="FFFFFF"/>
                <w:lang w:val="en-US"/>
              </w:rPr>
              <w:t>Binary Classification of Heart Failures Using k-NN with Various Distance Metrics. </w:t>
            </w:r>
            <w:r w:rsidRPr="00844D87">
              <w:rPr>
                <w:rFonts w:ascii="Times New Roman" w:hAnsi="Times New Roman" w:cs="Times New Roman"/>
                <w:i/>
                <w:iCs/>
                <w:color w:val="222222"/>
                <w:sz w:val="24"/>
                <w:szCs w:val="24"/>
                <w:shd w:val="clear" w:color="auto" w:fill="FFFFFF"/>
                <w:lang w:val="en-US"/>
              </w:rPr>
              <w:t>International Journal of Electronics and Telecommunications</w:t>
            </w:r>
            <w:r w:rsidRPr="00844D87">
              <w:rPr>
                <w:rFonts w:ascii="Times New Roman" w:hAnsi="Times New Roman" w:cs="Times New Roman"/>
                <w:color w:val="222222"/>
                <w:sz w:val="24"/>
                <w:szCs w:val="24"/>
                <w:shd w:val="clear" w:color="auto" w:fill="FFFFFF"/>
                <w:lang w:val="en-US"/>
              </w:rPr>
              <w:t>, </w:t>
            </w:r>
            <w:r w:rsidRPr="00844D87">
              <w:rPr>
                <w:rFonts w:ascii="Times New Roman" w:hAnsi="Times New Roman" w:cs="Times New Roman"/>
                <w:i/>
                <w:iCs/>
                <w:color w:val="222222"/>
                <w:sz w:val="24"/>
                <w:szCs w:val="24"/>
                <w:shd w:val="clear" w:color="auto" w:fill="FFFFFF"/>
                <w:lang w:val="en-US"/>
              </w:rPr>
              <w:t>61</w:t>
            </w:r>
            <w:r w:rsidRPr="00844D87">
              <w:rPr>
                <w:rFonts w:ascii="Times New Roman" w:hAnsi="Times New Roman" w:cs="Times New Roman"/>
                <w:color w:val="222222"/>
                <w:sz w:val="24"/>
                <w:szCs w:val="24"/>
                <w:shd w:val="clear" w:color="auto" w:fill="FFFFFF"/>
                <w:lang w:val="en-US"/>
              </w:rPr>
              <w:t xml:space="preserve">(4), 339-344. </w:t>
            </w:r>
            <w:r w:rsidRPr="00844D87">
              <w:rPr>
                <w:rFonts w:ascii="Times New Roman" w:hAnsi="Times New Roman" w:cs="Times New Roman"/>
                <w:b/>
                <w:color w:val="222222"/>
                <w:sz w:val="24"/>
                <w:szCs w:val="24"/>
                <w:shd w:val="clear" w:color="auto" w:fill="FFFFFF"/>
                <w:lang w:val="en-US"/>
              </w:rPr>
              <w:t xml:space="preserve">CiteScore (2018) 0,79, SjR (2018) 0,193 </w:t>
            </w:r>
            <w:r w:rsidRPr="00844D87">
              <w:rPr>
                <w:rFonts w:ascii="Times New Roman" w:hAnsi="Times New Roman" w:cs="Times New Roman"/>
                <w:sz w:val="24"/>
                <w:szCs w:val="24"/>
                <w:lang w:val="en-US"/>
              </w:rPr>
              <w:t>DOI: 10.2478/eletel-2015-0044</w:t>
            </w:r>
          </w:p>
          <w:p w:rsidR="00EC69F4" w:rsidRPr="009D03C1" w:rsidRDefault="00EC69F4" w:rsidP="00B07A2B">
            <w:pPr>
              <w:pStyle w:val="a3"/>
              <w:spacing w:after="60"/>
              <w:jc w:val="both"/>
              <w:rPr>
                <w:rFonts w:ascii="Times New Roman" w:eastAsia="MS Mincho" w:hAnsi="Times New Roman" w:cs="Times New Roman"/>
                <w:bCs/>
                <w:sz w:val="24"/>
                <w:szCs w:val="24"/>
                <w:lang w:val="uk-UA"/>
              </w:rPr>
            </w:pPr>
            <w:r w:rsidRPr="006C2ADA">
              <w:rPr>
                <w:rFonts w:ascii="Times New Roman" w:eastAsia="MS Mincho" w:hAnsi="Times New Roman" w:cs="Times New Roman"/>
                <w:bCs/>
                <w:sz w:val="24"/>
                <w:szCs w:val="24"/>
                <w:lang w:val="uk-UA"/>
              </w:rPr>
              <w:t>Магнітокардіографія - це чутливий метод вимірювання слабких магнітних полів, створюваних роботою серця, який використовується для діагностики великої кількості серцево-судинних захворювань. У цій статті метод k-найближчого сусіда (k-NN) використовується для бінарної класифікації карт розподілу щільності струму міокарда (CDDM) від пацієнтів з негативним T-піком, пацієнтів чоловічої та жіночої статі з мікросудинної (дифузними) порушеннями і спортсменів, які порівнюються з нормальними контрольними суб'єктами.</w:t>
            </w:r>
          </w:p>
        </w:tc>
      </w:tr>
    </w:tbl>
    <w:p w:rsidR="001154B3" w:rsidRDefault="001154B3" w:rsidP="009C0EDB">
      <w:pPr>
        <w:pStyle w:val="a3"/>
        <w:spacing w:after="60"/>
        <w:rPr>
          <w:rFonts w:ascii="Times New Roman" w:eastAsia="MS Mincho" w:hAnsi="Times New Roman"/>
          <w:sz w:val="24"/>
          <w:szCs w:val="24"/>
          <w:lang w:val="uk-UA"/>
        </w:rPr>
      </w:pPr>
    </w:p>
    <w:p w:rsidR="00EC69F4" w:rsidRPr="00C752CC" w:rsidRDefault="00EC69F4" w:rsidP="009C0EDB">
      <w:pPr>
        <w:pStyle w:val="a3"/>
        <w:spacing w:after="60"/>
        <w:rPr>
          <w:rFonts w:ascii="Times New Roman" w:eastAsia="MS Mincho" w:hAnsi="Times New Roman"/>
          <w:sz w:val="24"/>
          <w:szCs w:val="24"/>
          <w:lang w:val="uk-UA"/>
        </w:rPr>
      </w:pPr>
    </w:p>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Додаток 2.</w:t>
      </w:r>
      <w:r w:rsidRPr="00C752CC">
        <w:rPr>
          <w:rFonts w:ascii="Times New Roman" w:eastAsia="MS Mincho" w:hAnsi="Times New Roman" w:cs="Times New Roman"/>
          <w:sz w:val="24"/>
          <w:szCs w:val="24"/>
          <w:lang w:val="uk-UA"/>
        </w:rPr>
        <w:t xml:space="preserve"> Анотації українською мовою монографій, що наведені у Таблиці 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
        <w:gridCol w:w="9376"/>
      </w:tblGrid>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з/п</w:t>
            </w:r>
          </w:p>
        </w:tc>
        <w:tc>
          <w:tcPr>
            <w:tcW w:w="9603" w:type="dxa"/>
          </w:tcPr>
          <w:p w:rsidR="001154B3" w:rsidRPr="00C752CC" w:rsidRDefault="001154B3" w:rsidP="009C0EDB">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Назви монографій та їх анотації </w:t>
            </w:r>
          </w:p>
        </w:tc>
      </w:tr>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9603" w:type="dxa"/>
          </w:tcPr>
          <w:p w:rsidR="001154B3" w:rsidRPr="00C752CC" w:rsidRDefault="001154B3" w:rsidP="009C0EDB">
            <w:pPr>
              <w:pStyle w:val="a3"/>
              <w:spacing w:after="60"/>
              <w:rPr>
                <w:rFonts w:ascii="Times New Roman" w:eastAsia="MS Mincho" w:hAnsi="Times New Roman"/>
                <w:b/>
                <w:bCs/>
                <w:sz w:val="24"/>
                <w:szCs w:val="24"/>
                <w:lang w:val="uk-UA"/>
              </w:rPr>
            </w:pPr>
          </w:p>
        </w:tc>
      </w:tr>
      <w:tr w:rsidR="001154B3" w:rsidRPr="00C752CC">
        <w:tc>
          <w:tcPr>
            <w:tcW w:w="534" w:type="dxa"/>
          </w:tcPr>
          <w:p w:rsidR="001154B3" w:rsidRPr="00C752CC" w:rsidRDefault="001154B3" w:rsidP="009C0EDB">
            <w:pPr>
              <w:pStyle w:val="a3"/>
              <w:spacing w:after="60"/>
              <w:rPr>
                <w:rFonts w:ascii="Times New Roman" w:eastAsia="MS Mincho" w:hAnsi="Times New Roman"/>
                <w:sz w:val="24"/>
                <w:szCs w:val="24"/>
                <w:lang w:val="uk-UA"/>
              </w:rPr>
            </w:pPr>
          </w:p>
        </w:tc>
        <w:tc>
          <w:tcPr>
            <w:tcW w:w="9603" w:type="dxa"/>
          </w:tcPr>
          <w:p w:rsidR="001154B3" w:rsidRPr="00C752CC" w:rsidRDefault="001154B3" w:rsidP="009C0EDB">
            <w:pPr>
              <w:pStyle w:val="a3"/>
              <w:spacing w:after="60"/>
              <w:rPr>
                <w:rFonts w:ascii="Times New Roman" w:eastAsia="MS Mincho" w:hAnsi="Times New Roman"/>
                <w:b/>
                <w:bCs/>
                <w:sz w:val="24"/>
                <w:szCs w:val="24"/>
                <w:lang w:val="uk-UA"/>
              </w:rPr>
            </w:pPr>
          </w:p>
        </w:tc>
      </w:tr>
    </w:tbl>
    <w:p w:rsidR="001154B3" w:rsidRPr="00C752CC" w:rsidRDefault="001154B3" w:rsidP="009C0EDB">
      <w:pPr>
        <w:pStyle w:val="a3"/>
        <w:spacing w:after="60"/>
        <w:rPr>
          <w:rFonts w:ascii="Times New Roman" w:eastAsia="MS Mincho" w:hAnsi="Times New Roman"/>
          <w:sz w:val="24"/>
          <w:szCs w:val="24"/>
          <w:lang w:val="uk-UA"/>
        </w:rPr>
      </w:pPr>
    </w:p>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Додаток 3.</w:t>
      </w:r>
      <w:r w:rsidRPr="00C752CC">
        <w:rPr>
          <w:rFonts w:ascii="Times New Roman" w:eastAsia="MS Mincho" w:hAnsi="Times New Roman" w:cs="Times New Roman"/>
          <w:sz w:val="24"/>
          <w:szCs w:val="24"/>
          <w:lang w:val="uk-UA"/>
        </w:rPr>
        <w:t xml:space="preserve"> Анотації українською мовою розділів монографій, що наведені у Таблиці 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
        <w:gridCol w:w="9376"/>
      </w:tblGrid>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з/п</w:t>
            </w:r>
          </w:p>
        </w:tc>
        <w:tc>
          <w:tcPr>
            <w:tcW w:w="9603" w:type="dxa"/>
          </w:tcPr>
          <w:p w:rsidR="001154B3" w:rsidRPr="00C752CC" w:rsidRDefault="001154B3" w:rsidP="009C0EDB">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Назви монографій та їх анотації </w:t>
            </w:r>
          </w:p>
        </w:tc>
      </w:tr>
      <w:tr w:rsidR="001154B3" w:rsidRPr="00C752CC">
        <w:tc>
          <w:tcPr>
            <w:tcW w:w="534" w:type="dxa"/>
          </w:tcPr>
          <w:p w:rsidR="001154B3" w:rsidRPr="00C752CC" w:rsidRDefault="001154B3" w:rsidP="009C0EDB">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9603" w:type="dxa"/>
          </w:tcPr>
          <w:p w:rsidR="001154B3" w:rsidRPr="00C752CC" w:rsidRDefault="001154B3" w:rsidP="009C0EDB">
            <w:pPr>
              <w:pStyle w:val="a3"/>
              <w:spacing w:after="60"/>
              <w:rPr>
                <w:rFonts w:ascii="Times New Roman" w:eastAsia="MS Mincho" w:hAnsi="Times New Roman"/>
                <w:b/>
                <w:bCs/>
                <w:sz w:val="24"/>
                <w:szCs w:val="24"/>
                <w:lang w:val="uk-UA"/>
              </w:rPr>
            </w:pPr>
          </w:p>
        </w:tc>
      </w:tr>
      <w:tr w:rsidR="001154B3" w:rsidRPr="00C752CC">
        <w:tc>
          <w:tcPr>
            <w:tcW w:w="534" w:type="dxa"/>
          </w:tcPr>
          <w:p w:rsidR="001154B3" w:rsidRPr="00C752CC" w:rsidRDefault="001154B3" w:rsidP="009C0EDB">
            <w:pPr>
              <w:pStyle w:val="a3"/>
              <w:spacing w:after="60"/>
              <w:rPr>
                <w:rFonts w:ascii="Times New Roman" w:eastAsia="MS Mincho" w:hAnsi="Times New Roman"/>
                <w:sz w:val="24"/>
                <w:szCs w:val="24"/>
                <w:lang w:val="uk-UA"/>
              </w:rPr>
            </w:pPr>
          </w:p>
        </w:tc>
        <w:tc>
          <w:tcPr>
            <w:tcW w:w="9603" w:type="dxa"/>
          </w:tcPr>
          <w:p w:rsidR="001154B3" w:rsidRPr="00C752CC" w:rsidRDefault="001154B3" w:rsidP="009C0EDB">
            <w:pPr>
              <w:pStyle w:val="a3"/>
              <w:spacing w:after="60"/>
              <w:rPr>
                <w:rFonts w:ascii="Times New Roman" w:eastAsia="MS Mincho" w:hAnsi="Times New Roman"/>
                <w:b/>
                <w:bCs/>
                <w:sz w:val="24"/>
                <w:szCs w:val="24"/>
                <w:lang w:val="uk-UA"/>
              </w:rPr>
            </w:pPr>
          </w:p>
        </w:tc>
      </w:tr>
    </w:tbl>
    <w:p w:rsidR="001154B3" w:rsidRPr="00C752CC" w:rsidRDefault="001154B3" w:rsidP="004D363E">
      <w:pPr>
        <w:rPr>
          <w:sz w:val="28"/>
          <w:szCs w:val="28"/>
          <w:lang w:val="uk-UA"/>
        </w:rPr>
      </w:pPr>
    </w:p>
    <w:p w:rsidR="001154B3" w:rsidRPr="00C752CC" w:rsidRDefault="001154B3" w:rsidP="00921186">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b/>
          <w:bCs/>
          <w:sz w:val="24"/>
          <w:szCs w:val="24"/>
          <w:lang w:val="uk-UA"/>
        </w:rPr>
        <w:t>Додаток 4.</w:t>
      </w:r>
      <w:r w:rsidRPr="00C752CC">
        <w:rPr>
          <w:rFonts w:ascii="Times New Roman" w:eastAsia="MS Mincho" w:hAnsi="Times New Roman" w:cs="Times New Roman"/>
          <w:sz w:val="24"/>
          <w:szCs w:val="24"/>
          <w:lang w:val="uk-UA"/>
        </w:rPr>
        <w:t xml:space="preserve"> Анотації українською мовою монографій, що наведені у Таблиці 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
        <w:gridCol w:w="9376"/>
      </w:tblGrid>
      <w:tr w:rsidR="001154B3" w:rsidRPr="00C752CC">
        <w:tc>
          <w:tcPr>
            <w:tcW w:w="534" w:type="dxa"/>
          </w:tcPr>
          <w:p w:rsidR="001154B3" w:rsidRPr="00C752CC" w:rsidRDefault="001154B3" w:rsidP="00921186">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з/п</w:t>
            </w:r>
          </w:p>
        </w:tc>
        <w:tc>
          <w:tcPr>
            <w:tcW w:w="9603" w:type="dxa"/>
          </w:tcPr>
          <w:p w:rsidR="001154B3" w:rsidRPr="00C752CC" w:rsidRDefault="001154B3" w:rsidP="00921186">
            <w:pPr>
              <w:pStyle w:val="a3"/>
              <w:spacing w:after="60"/>
              <w:jc w:val="center"/>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 xml:space="preserve">Назви розділів монографій та їх анотації </w:t>
            </w:r>
          </w:p>
        </w:tc>
      </w:tr>
      <w:tr w:rsidR="001154B3" w:rsidRPr="00C752CC">
        <w:tc>
          <w:tcPr>
            <w:tcW w:w="534" w:type="dxa"/>
          </w:tcPr>
          <w:p w:rsidR="001154B3" w:rsidRPr="00C752CC" w:rsidRDefault="001154B3" w:rsidP="00921186">
            <w:pPr>
              <w:pStyle w:val="a3"/>
              <w:spacing w:after="60"/>
              <w:rPr>
                <w:rFonts w:ascii="Times New Roman" w:eastAsia="MS Mincho" w:hAnsi="Times New Roman" w:cs="Times New Roman"/>
                <w:sz w:val="24"/>
                <w:szCs w:val="24"/>
                <w:lang w:val="uk-UA"/>
              </w:rPr>
            </w:pPr>
            <w:r w:rsidRPr="00C752CC">
              <w:rPr>
                <w:rFonts w:ascii="Times New Roman" w:eastAsia="MS Mincho" w:hAnsi="Times New Roman" w:cs="Times New Roman"/>
                <w:sz w:val="24"/>
                <w:szCs w:val="24"/>
                <w:lang w:val="uk-UA"/>
              </w:rPr>
              <w:t>1</w:t>
            </w:r>
          </w:p>
        </w:tc>
        <w:tc>
          <w:tcPr>
            <w:tcW w:w="9603" w:type="dxa"/>
          </w:tcPr>
          <w:p w:rsidR="001154B3" w:rsidRPr="00C752CC" w:rsidRDefault="001154B3" w:rsidP="00921186">
            <w:pPr>
              <w:pStyle w:val="a3"/>
              <w:spacing w:after="60"/>
              <w:rPr>
                <w:rFonts w:ascii="Times New Roman" w:eastAsia="MS Mincho" w:hAnsi="Times New Roman"/>
                <w:b/>
                <w:bCs/>
                <w:sz w:val="24"/>
                <w:szCs w:val="24"/>
                <w:lang w:val="uk-UA"/>
              </w:rPr>
            </w:pPr>
          </w:p>
        </w:tc>
      </w:tr>
      <w:tr w:rsidR="001154B3" w:rsidRPr="00C752CC">
        <w:tc>
          <w:tcPr>
            <w:tcW w:w="534" w:type="dxa"/>
          </w:tcPr>
          <w:p w:rsidR="001154B3" w:rsidRPr="00C752CC" w:rsidRDefault="001154B3" w:rsidP="00921186">
            <w:pPr>
              <w:pStyle w:val="a3"/>
              <w:spacing w:after="60"/>
              <w:rPr>
                <w:rFonts w:ascii="Times New Roman" w:eastAsia="MS Mincho" w:hAnsi="Times New Roman"/>
                <w:sz w:val="24"/>
                <w:szCs w:val="24"/>
                <w:lang w:val="uk-UA"/>
              </w:rPr>
            </w:pPr>
          </w:p>
        </w:tc>
        <w:tc>
          <w:tcPr>
            <w:tcW w:w="9603" w:type="dxa"/>
          </w:tcPr>
          <w:p w:rsidR="001154B3" w:rsidRPr="00C752CC" w:rsidRDefault="001154B3" w:rsidP="00921186">
            <w:pPr>
              <w:pStyle w:val="a3"/>
              <w:spacing w:after="60"/>
              <w:rPr>
                <w:rFonts w:ascii="Times New Roman" w:eastAsia="MS Mincho" w:hAnsi="Times New Roman"/>
                <w:b/>
                <w:bCs/>
                <w:sz w:val="24"/>
                <w:szCs w:val="24"/>
                <w:lang w:val="uk-UA"/>
              </w:rPr>
            </w:pPr>
          </w:p>
        </w:tc>
      </w:tr>
    </w:tbl>
    <w:p w:rsidR="001154B3" w:rsidRDefault="001154B3" w:rsidP="00400724">
      <w:pPr>
        <w:rPr>
          <w:lang w:val="uk-UA"/>
        </w:rPr>
      </w:pPr>
    </w:p>
    <w:p w:rsidR="00C46751" w:rsidRDefault="00C46751" w:rsidP="00400724">
      <w:pPr>
        <w:rPr>
          <w:lang w:val="uk-UA"/>
        </w:rPr>
      </w:pPr>
    </w:p>
    <w:p w:rsidR="00E5582F" w:rsidRDefault="00E5582F" w:rsidP="00400724">
      <w:pPr>
        <w:rPr>
          <w:lang w:val="uk-UA"/>
        </w:rPr>
      </w:pPr>
    </w:p>
    <w:p w:rsidR="00E5582F" w:rsidRDefault="00E5582F" w:rsidP="00400724">
      <w:pPr>
        <w:rPr>
          <w:lang w:val="uk-UA"/>
        </w:rPr>
      </w:pPr>
    </w:p>
    <w:sectPr w:rsidR="00E5582F" w:rsidSect="009C0EDB">
      <w:headerReference w:type="default" r:id="rId9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FC5" w:rsidRDefault="00980FC5" w:rsidP="00623A06">
      <w:r>
        <w:separator/>
      </w:r>
    </w:p>
  </w:endnote>
  <w:endnote w:type="continuationSeparator" w:id="0">
    <w:p w:rsidR="00980FC5" w:rsidRDefault="00980FC5" w:rsidP="006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imes New Roman,Italic">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FC5" w:rsidRDefault="00980FC5" w:rsidP="00623A06">
      <w:r>
        <w:separator/>
      </w:r>
    </w:p>
  </w:footnote>
  <w:footnote w:type="continuationSeparator" w:id="0">
    <w:p w:rsidR="00980FC5" w:rsidRDefault="00980FC5" w:rsidP="00623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FC5" w:rsidRPr="00623A06" w:rsidRDefault="00980FC5" w:rsidP="00623A06">
    <w:pPr>
      <w:pStyle w:val="ad"/>
      <w:jc w:val="right"/>
      <w:rPr>
        <w:i/>
        <w:iCs/>
        <w:lang w:val="uk-UA"/>
      </w:rPr>
    </w:pPr>
    <w:r w:rsidRPr="00623A06">
      <w:rPr>
        <w:i/>
        <w:iCs/>
        <w:lang w:val="uk-UA"/>
      </w:rPr>
      <w:t>Зразок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C7280"/>
    <w:multiLevelType w:val="hybridMultilevel"/>
    <w:tmpl w:val="9CC0E9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E0CE2"/>
    <w:multiLevelType w:val="hybridMultilevel"/>
    <w:tmpl w:val="02AAAB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1554318"/>
    <w:multiLevelType w:val="hybridMultilevel"/>
    <w:tmpl w:val="3B384DC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DB"/>
    <w:rsid w:val="00003754"/>
    <w:rsid w:val="000044F5"/>
    <w:rsid w:val="0000494D"/>
    <w:rsid w:val="000140A1"/>
    <w:rsid w:val="00016311"/>
    <w:rsid w:val="000174DD"/>
    <w:rsid w:val="00020D01"/>
    <w:rsid w:val="00023C71"/>
    <w:rsid w:val="00027402"/>
    <w:rsid w:val="00030859"/>
    <w:rsid w:val="00032DF9"/>
    <w:rsid w:val="000361DC"/>
    <w:rsid w:val="000377BD"/>
    <w:rsid w:val="0004795E"/>
    <w:rsid w:val="00052A53"/>
    <w:rsid w:val="0005693F"/>
    <w:rsid w:val="00060DB3"/>
    <w:rsid w:val="00064AE3"/>
    <w:rsid w:val="00065D70"/>
    <w:rsid w:val="00067852"/>
    <w:rsid w:val="0007195C"/>
    <w:rsid w:val="00074053"/>
    <w:rsid w:val="00075E7D"/>
    <w:rsid w:val="00081645"/>
    <w:rsid w:val="0008444A"/>
    <w:rsid w:val="00085E02"/>
    <w:rsid w:val="0009507A"/>
    <w:rsid w:val="00097DDB"/>
    <w:rsid w:val="000A0880"/>
    <w:rsid w:val="000A7E7E"/>
    <w:rsid w:val="000B26EF"/>
    <w:rsid w:val="000B2816"/>
    <w:rsid w:val="000B3B8B"/>
    <w:rsid w:val="000C737A"/>
    <w:rsid w:val="000D18CB"/>
    <w:rsid w:val="000D2DE3"/>
    <w:rsid w:val="000D56C8"/>
    <w:rsid w:val="000F0B55"/>
    <w:rsid w:val="000F4FC2"/>
    <w:rsid w:val="001100EC"/>
    <w:rsid w:val="001101CA"/>
    <w:rsid w:val="00110281"/>
    <w:rsid w:val="001154B3"/>
    <w:rsid w:val="0013692E"/>
    <w:rsid w:val="0014370E"/>
    <w:rsid w:val="0016658B"/>
    <w:rsid w:val="00167EC3"/>
    <w:rsid w:val="0017552E"/>
    <w:rsid w:val="001823E3"/>
    <w:rsid w:val="00184E33"/>
    <w:rsid w:val="00191172"/>
    <w:rsid w:val="001926CE"/>
    <w:rsid w:val="001A2166"/>
    <w:rsid w:val="001B2DDC"/>
    <w:rsid w:val="001B628F"/>
    <w:rsid w:val="001B72CA"/>
    <w:rsid w:val="001D06BC"/>
    <w:rsid w:val="001D388D"/>
    <w:rsid w:val="001D3908"/>
    <w:rsid w:val="001D6552"/>
    <w:rsid w:val="001E1AEE"/>
    <w:rsid w:val="001E622B"/>
    <w:rsid w:val="001E6EB7"/>
    <w:rsid w:val="001F32BC"/>
    <w:rsid w:val="001F34B1"/>
    <w:rsid w:val="002002FD"/>
    <w:rsid w:val="00203A98"/>
    <w:rsid w:val="00205393"/>
    <w:rsid w:val="002059C4"/>
    <w:rsid w:val="00220A92"/>
    <w:rsid w:val="002237F3"/>
    <w:rsid w:val="00227F72"/>
    <w:rsid w:val="002310A0"/>
    <w:rsid w:val="0023582F"/>
    <w:rsid w:val="0023761C"/>
    <w:rsid w:val="00240BB7"/>
    <w:rsid w:val="00243E1B"/>
    <w:rsid w:val="002532B6"/>
    <w:rsid w:val="00253973"/>
    <w:rsid w:val="00255D5D"/>
    <w:rsid w:val="00276A94"/>
    <w:rsid w:val="0028043D"/>
    <w:rsid w:val="0028071A"/>
    <w:rsid w:val="00282DD7"/>
    <w:rsid w:val="0029249E"/>
    <w:rsid w:val="00293AB3"/>
    <w:rsid w:val="002949F7"/>
    <w:rsid w:val="00294D38"/>
    <w:rsid w:val="002957AE"/>
    <w:rsid w:val="002A16C7"/>
    <w:rsid w:val="002A4E38"/>
    <w:rsid w:val="002A72DD"/>
    <w:rsid w:val="002D33D0"/>
    <w:rsid w:val="002D597E"/>
    <w:rsid w:val="002D7303"/>
    <w:rsid w:val="002E0AEB"/>
    <w:rsid w:val="002E4B77"/>
    <w:rsid w:val="002E5552"/>
    <w:rsid w:val="002E61DF"/>
    <w:rsid w:val="002F30BC"/>
    <w:rsid w:val="002F30DB"/>
    <w:rsid w:val="002F4777"/>
    <w:rsid w:val="003073CF"/>
    <w:rsid w:val="003079E7"/>
    <w:rsid w:val="0031035B"/>
    <w:rsid w:val="00310FF8"/>
    <w:rsid w:val="0031140F"/>
    <w:rsid w:val="00311773"/>
    <w:rsid w:val="00321458"/>
    <w:rsid w:val="00334BB0"/>
    <w:rsid w:val="003407E5"/>
    <w:rsid w:val="003430B1"/>
    <w:rsid w:val="0034358D"/>
    <w:rsid w:val="00345730"/>
    <w:rsid w:val="00346705"/>
    <w:rsid w:val="0036188F"/>
    <w:rsid w:val="00372AEA"/>
    <w:rsid w:val="00380EE2"/>
    <w:rsid w:val="00382BA6"/>
    <w:rsid w:val="00384185"/>
    <w:rsid w:val="003926D1"/>
    <w:rsid w:val="0039429E"/>
    <w:rsid w:val="003A5A94"/>
    <w:rsid w:val="003B1062"/>
    <w:rsid w:val="003C11AC"/>
    <w:rsid w:val="003C2454"/>
    <w:rsid w:val="003C3F73"/>
    <w:rsid w:val="003D7F51"/>
    <w:rsid w:val="003E3400"/>
    <w:rsid w:val="003E5486"/>
    <w:rsid w:val="00400724"/>
    <w:rsid w:val="00412DF3"/>
    <w:rsid w:val="00414A4C"/>
    <w:rsid w:val="00424486"/>
    <w:rsid w:val="0042494F"/>
    <w:rsid w:val="00424990"/>
    <w:rsid w:val="00427085"/>
    <w:rsid w:val="00430FFA"/>
    <w:rsid w:val="00437B65"/>
    <w:rsid w:val="0044261F"/>
    <w:rsid w:val="004518C9"/>
    <w:rsid w:val="00455C82"/>
    <w:rsid w:val="00462125"/>
    <w:rsid w:val="0046746B"/>
    <w:rsid w:val="00467BF0"/>
    <w:rsid w:val="00474AD8"/>
    <w:rsid w:val="00475EDB"/>
    <w:rsid w:val="00482B4B"/>
    <w:rsid w:val="004847B6"/>
    <w:rsid w:val="00484F93"/>
    <w:rsid w:val="00487BCB"/>
    <w:rsid w:val="00490B2F"/>
    <w:rsid w:val="00490C3A"/>
    <w:rsid w:val="004931E0"/>
    <w:rsid w:val="004A21F8"/>
    <w:rsid w:val="004A3B8B"/>
    <w:rsid w:val="004A76F5"/>
    <w:rsid w:val="004B50C0"/>
    <w:rsid w:val="004B7C73"/>
    <w:rsid w:val="004C304C"/>
    <w:rsid w:val="004D363E"/>
    <w:rsid w:val="004D6F35"/>
    <w:rsid w:val="004D7C1F"/>
    <w:rsid w:val="004E5706"/>
    <w:rsid w:val="004F50D1"/>
    <w:rsid w:val="004F55E4"/>
    <w:rsid w:val="004F5823"/>
    <w:rsid w:val="005076BC"/>
    <w:rsid w:val="0051039E"/>
    <w:rsid w:val="00512F89"/>
    <w:rsid w:val="00522441"/>
    <w:rsid w:val="00524BDE"/>
    <w:rsid w:val="00530C11"/>
    <w:rsid w:val="005311A5"/>
    <w:rsid w:val="005430EF"/>
    <w:rsid w:val="00552583"/>
    <w:rsid w:val="005555EE"/>
    <w:rsid w:val="005618C3"/>
    <w:rsid w:val="00564718"/>
    <w:rsid w:val="00567E2C"/>
    <w:rsid w:val="005767D0"/>
    <w:rsid w:val="00577150"/>
    <w:rsid w:val="0057752A"/>
    <w:rsid w:val="00585301"/>
    <w:rsid w:val="0058793B"/>
    <w:rsid w:val="00591D8A"/>
    <w:rsid w:val="00593533"/>
    <w:rsid w:val="005A0CA3"/>
    <w:rsid w:val="005A12FF"/>
    <w:rsid w:val="005A38F9"/>
    <w:rsid w:val="005C0EF3"/>
    <w:rsid w:val="005D23A7"/>
    <w:rsid w:val="005D3BFC"/>
    <w:rsid w:val="005E5C14"/>
    <w:rsid w:val="005E7180"/>
    <w:rsid w:val="005F1358"/>
    <w:rsid w:val="005F37CD"/>
    <w:rsid w:val="005F3F21"/>
    <w:rsid w:val="005F5977"/>
    <w:rsid w:val="0060622F"/>
    <w:rsid w:val="006129BB"/>
    <w:rsid w:val="006162DA"/>
    <w:rsid w:val="00623A06"/>
    <w:rsid w:val="00651CD8"/>
    <w:rsid w:val="006523F1"/>
    <w:rsid w:val="0066033F"/>
    <w:rsid w:val="00661B68"/>
    <w:rsid w:val="0066609B"/>
    <w:rsid w:val="00666A6C"/>
    <w:rsid w:val="006701D6"/>
    <w:rsid w:val="0067567E"/>
    <w:rsid w:val="00680BBE"/>
    <w:rsid w:val="006812DA"/>
    <w:rsid w:val="006835CC"/>
    <w:rsid w:val="00697BB9"/>
    <w:rsid w:val="006A4969"/>
    <w:rsid w:val="006A6510"/>
    <w:rsid w:val="006B4562"/>
    <w:rsid w:val="006D50D5"/>
    <w:rsid w:val="006D6AE4"/>
    <w:rsid w:val="006D71ED"/>
    <w:rsid w:val="006D78B6"/>
    <w:rsid w:val="006F09F8"/>
    <w:rsid w:val="006F0BE7"/>
    <w:rsid w:val="006F6EBC"/>
    <w:rsid w:val="00702FAA"/>
    <w:rsid w:val="00707A28"/>
    <w:rsid w:val="00717695"/>
    <w:rsid w:val="00732981"/>
    <w:rsid w:val="00737F4A"/>
    <w:rsid w:val="00740D1B"/>
    <w:rsid w:val="00742869"/>
    <w:rsid w:val="007441F3"/>
    <w:rsid w:val="00750651"/>
    <w:rsid w:val="007517FE"/>
    <w:rsid w:val="007520D9"/>
    <w:rsid w:val="007613CE"/>
    <w:rsid w:val="00761C72"/>
    <w:rsid w:val="0076563B"/>
    <w:rsid w:val="007664CF"/>
    <w:rsid w:val="007737D5"/>
    <w:rsid w:val="00773E4D"/>
    <w:rsid w:val="00776464"/>
    <w:rsid w:val="007821BA"/>
    <w:rsid w:val="007859A7"/>
    <w:rsid w:val="00787CB9"/>
    <w:rsid w:val="00790BAD"/>
    <w:rsid w:val="0079174D"/>
    <w:rsid w:val="007C0603"/>
    <w:rsid w:val="007C2037"/>
    <w:rsid w:val="007D3776"/>
    <w:rsid w:val="007D4560"/>
    <w:rsid w:val="007D5425"/>
    <w:rsid w:val="007E1897"/>
    <w:rsid w:val="007F4A2B"/>
    <w:rsid w:val="007F7E7A"/>
    <w:rsid w:val="008006FE"/>
    <w:rsid w:val="00800F5A"/>
    <w:rsid w:val="0080189D"/>
    <w:rsid w:val="00832BD9"/>
    <w:rsid w:val="00833A49"/>
    <w:rsid w:val="0085197C"/>
    <w:rsid w:val="008521AE"/>
    <w:rsid w:val="00857356"/>
    <w:rsid w:val="00865B2E"/>
    <w:rsid w:val="00867702"/>
    <w:rsid w:val="00870CF3"/>
    <w:rsid w:val="0087256C"/>
    <w:rsid w:val="0087375E"/>
    <w:rsid w:val="008870D8"/>
    <w:rsid w:val="008929BC"/>
    <w:rsid w:val="008950BA"/>
    <w:rsid w:val="008A2F77"/>
    <w:rsid w:val="008A3725"/>
    <w:rsid w:val="008A3975"/>
    <w:rsid w:val="008B45A9"/>
    <w:rsid w:val="008B4F05"/>
    <w:rsid w:val="008C60F8"/>
    <w:rsid w:val="008D0DB2"/>
    <w:rsid w:val="008D6718"/>
    <w:rsid w:val="008D6E71"/>
    <w:rsid w:val="008E11A2"/>
    <w:rsid w:val="008E58B7"/>
    <w:rsid w:val="008E69DB"/>
    <w:rsid w:val="008F0ADF"/>
    <w:rsid w:val="00901890"/>
    <w:rsid w:val="009024D2"/>
    <w:rsid w:val="00906C21"/>
    <w:rsid w:val="00915D2D"/>
    <w:rsid w:val="009165F9"/>
    <w:rsid w:val="00921186"/>
    <w:rsid w:val="009264BC"/>
    <w:rsid w:val="00926557"/>
    <w:rsid w:val="009312C9"/>
    <w:rsid w:val="00940764"/>
    <w:rsid w:val="00952B98"/>
    <w:rsid w:val="0095358D"/>
    <w:rsid w:val="009560F7"/>
    <w:rsid w:val="00961663"/>
    <w:rsid w:val="00964C47"/>
    <w:rsid w:val="00972C23"/>
    <w:rsid w:val="00980A25"/>
    <w:rsid w:val="00980FC5"/>
    <w:rsid w:val="00983136"/>
    <w:rsid w:val="00984796"/>
    <w:rsid w:val="009848FA"/>
    <w:rsid w:val="00984C1E"/>
    <w:rsid w:val="00986748"/>
    <w:rsid w:val="009A17BD"/>
    <w:rsid w:val="009A3D35"/>
    <w:rsid w:val="009A57F0"/>
    <w:rsid w:val="009B13BC"/>
    <w:rsid w:val="009B29CB"/>
    <w:rsid w:val="009B7262"/>
    <w:rsid w:val="009C0EDB"/>
    <w:rsid w:val="009C1FEC"/>
    <w:rsid w:val="009D0E36"/>
    <w:rsid w:val="009D1A17"/>
    <w:rsid w:val="009D5C90"/>
    <w:rsid w:val="009E3AC2"/>
    <w:rsid w:val="009F0AED"/>
    <w:rsid w:val="00A14C62"/>
    <w:rsid w:val="00A17429"/>
    <w:rsid w:val="00A24735"/>
    <w:rsid w:val="00A31C62"/>
    <w:rsid w:val="00A32158"/>
    <w:rsid w:val="00A354EB"/>
    <w:rsid w:val="00A36D9D"/>
    <w:rsid w:val="00A4006A"/>
    <w:rsid w:val="00A42239"/>
    <w:rsid w:val="00A437B8"/>
    <w:rsid w:val="00A534C3"/>
    <w:rsid w:val="00A549F2"/>
    <w:rsid w:val="00A62CF6"/>
    <w:rsid w:val="00A7158E"/>
    <w:rsid w:val="00A8537D"/>
    <w:rsid w:val="00A91F6B"/>
    <w:rsid w:val="00A957BC"/>
    <w:rsid w:val="00AA1672"/>
    <w:rsid w:val="00AB5282"/>
    <w:rsid w:val="00AC2A92"/>
    <w:rsid w:val="00AD5725"/>
    <w:rsid w:val="00AE1C35"/>
    <w:rsid w:val="00AE4894"/>
    <w:rsid w:val="00B0251F"/>
    <w:rsid w:val="00B0583B"/>
    <w:rsid w:val="00B06B65"/>
    <w:rsid w:val="00B07001"/>
    <w:rsid w:val="00B07A2B"/>
    <w:rsid w:val="00B21ED1"/>
    <w:rsid w:val="00B25C79"/>
    <w:rsid w:val="00B26FD8"/>
    <w:rsid w:val="00B3608A"/>
    <w:rsid w:val="00B36191"/>
    <w:rsid w:val="00B4015A"/>
    <w:rsid w:val="00B44343"/>
    <w:rsid w:val="00B4703E"/>
    <w:rsid w:val="00B50E8B"/>
    <w:rsid w:val="00B52365"/>
    <w:rsid w:val="00B55C04"/>
    <w:rsid w:val="00B56B13"/>
    <w:rsid w:val="00B61DCB"/>
    <w:rsid w:val="00B669AE"/>
    <w:rsid w:val="00B700DD"/>
    <w:rsid w:val="00B71AC4"/>
    <w:rsid w:val="00B76F77"/>
    <w:rsid w:val="00B77A75"/>
    <w:rsid w:val="00B77BF2"/>
    <w:rsid w:val="00BA312D"/>
    <w:rsid w:val="00BA4F4F"/>
    <w:rsid w:val="00BA6668"/>
    <w:rsid w:val="00BB1934"/>
    <w:rsid w:val="00BB28B8"/>
    <w:rsid w:val="00BB437E"/>
    <w:rsid w:val="00BB489E"/>
    <w:rsid w:val="00BC0D5A"/>
    <w:rsid w:val="00BC1273"/>
    <w:rsid w:val="00BC5E9C"/>
    <w:rsid w:val="00BC61FA"/>
    <w:rsid w:val="00BD3587"/>
    <w:rsid w:val="00BD3A82"/>
    <w:rsid w:val="00BD4C5F"/>
    <w:rsid w:val="00BE5480"/>
    <w:rsid w:val="00BE6121"/>
    <w:rsid w:val="00BE662C"/>
    <w:rsid w:val="00BF35F7"/>
    <w:rsid w:val="00BF54C1"/>
    <w:rsid w:val="00BF6FCD"/>
    <w:rsid w:val="00C07399"/>
    <w:rsid w:val="00C11622"/>
    <w:rsid w:val="00C13C11"/>
    <w:rsid w:val="00C204E9"/>
    <w:rsid w:val="00C326FB"/>
    <w:rsid w:val="00C37606"/>
    <w:rsid w:val="00C46751"/>
    <w:rsid w:val="00C570C9"/>
    <w:rsid w:val="00C638E2"/>
    <w:rsid w:val="00C73DA1"/>
    <w:rsid w:val="00C752CC"/>
    <w:rsid w:val="00C87BA6"/>
    <w:rsid w:val="00C9181A"/>
    <w:rsid w:val="00CA0872"/>
    <w:rsid w:val="00CA532F"/>
    <w:rsid w:val="00CA5758"/>
    <w:rsid w:val="00CB2474"/>
    <w:rsid w:val="00CB4312"/>
    <w:rsid w:val="00CC0EA6"/>
    <w:rsid w:val="00CC46D9"/>
    <w:rsid w:val="00CD4D74"/>
    <w:rsid w:val="00CE3838"/>
    <w:rsid w:val="00CE417A"/>
    <w:rsid w:val="00CF02F4"/>
    <w:rsid w:val="00CF0C86"/>
    <w:rsid w:val="00CF108D"/>
    <w:rsid w:val="00D07174"/>
    <w:rsid w:val="00D162F8"/>
    <w:rsid w:val="00D3045A"/>
    <w:rsid w:val="00D412FD"/>
    <w:rsid w:val="00D42E71"/>
    <w:rsid w:val="00D47849"/>
    <w:rsid w:val="00D50A24"/>
    <w:rsid w:val="00D53FA2"/>
    <w:rsid w:val="00D674EE"/>
    <w:rsid w:val="00D713BA"/>
    <w:rsid w:val="00D74C6D"/>
    <w:rsid w:val="00D826C8"/>
    <w:rsid w:val="00D9266F"/>
    <w:rsid w:val="00DA009D"/>
    <w:rsid w:val="00DA0F4D"/>
    <w:rsid w:val="00DA5BA5"/>
    <w:rsid w:val="00DA66B4"/>
    <w:rsid w:val="00DB0870"/>
    <w:rsid w:val="00DB548B"/>
    <w:rsid w:val="00DD47F7"/>
    <w:rsid w:val="00DD585D"/>
    <w:rsid w:val="00DE0CA1"/>
    <w:rsid w:val="00DE649F"/>
    <w:rsid w:val="00DF509E"/>
    <w:rsid w:val="00E032F7"/>
    <w:rsid w:val="00E07E60"/>
    <w:rsid w:val="00E26DEE"/>
    <w:rsid w:val="00E2748E"/>
    <w:rsid w:val="00E3178A"/>
    <w:rsid w:val="00E34653"/>
    <w:rsid w:val="00E34A26"/>
    <w:rsid w:val="00E40C9F"/>
    <w:rsid w:val="00E504A7"/>
    <w:rsid w:val="00E5582F"/>
    <w:rsid w:val="00E560F0"/>
    <w:rsid w:val="00E56B21"/>
    <w:rsid w:val="00E56FE1"/>
    <w:rsid w:val="00E6040C"/>
    <w:rsid w:val="00E60896"/>
    <w:rsid w:val="00E630B0"/>
    <w:rsid w:val="00E75B94"/>
    <w:rsid w:val="00E85ACC"/>
    <w:rsid w:val="00E97368"/>
    <w:rsid w:val="00EA53BF"/>
    <w:rsid w:val="00EA5E54"/>
    <w:rsid w:val="00EC0213"/>
    <w:rsid w:val="00EC047A"/>
    <w:rsid w:val="00EC1733"/>
    <w:rsid w:val="00EC69F4"/>
    <w:rsid w:val="00EE0D13"/>
    <w:rsid w:val="00EE1B40"/>
    <w:rsid w:val="00EE35F4"/>
    <w:rsid w:val="00EF7F2F"/>
    <w:rsid w:val="00F00F55"/>
    <w:rsid w:val="00F0123B"/>
    <w:rsid w:val="00F0247E"/>
    <w:rsid w:val="00F03604"/>
    <w:rsid w:val="00F125AA"/>
    <w:rsid w:val="00F31198"/>
    <w:rsid w:val="00F312FE"/>
    <w:rsid w:val="00F36738"/>
    <w:rsid w:val="00F412FE"/>
    <w:rsid w:val="00F41E70"/>
    <w:rsid w:val="00F43CCB"/>
    <w:rsid w:val="00F47B18"/>
    <w:rsid w:val="00F5358A"/>
    <w:rsid w:val="00F654A3"/>
    <w:rsid w:val="00F71242"/>
    <w:rsid w:val="00F836D5"/>
    <w:rsid w:val="00F86392"/>
    <w:rsid w:val="00F92ABF"/>
    <w:rsid w:val="00F93B55"/>
    <w:rsid w:val="00FA5F88"/>
    <w:rsid w:val="00FB2997"/>
    <w:rsid w:val="00FB6DAD"/>
    <w:rsid w:val="00FC3995"/>
    <w:rsid w:val="00FC7E2F"/>
    <w:rsid w:val="00FD61FD"/>
    <w:rsid w:val="00FD754B"/>
    <w:rsid w:val="00FF12FA"/>
    <w:rsid w:val="00FF4264"/>
    <w:rsid w:val="00FF6363"/>
    <w:rsid w:val="00FF7205"/>
    <w:rsid w:val="00FF75C6"/>
    <w:rsid w:val="00FF7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F0C38FA-9A2E-43B9-B5F2-9692F233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EDB"/>
    <w:rPr>
      <w:sz w:val="24"/>
      <w:szCs w:val="24"/>
    </w:rPr>
  </w:style>
  <w:style w:type="paragraph" w:styleId="2">
    <w:name w:val="heading 2"/>
    <w:basedOn w:val="a"/>
    <w:link w:val="20"/>
    <w:uiPriority w:val="9"/>
    <w:qFormat/>
    <w:locked/>
    <w:rsid w:val="00984796"/>
    <w:pPr>
      <w:spacing w:before="100" w:beforeAutospacing="1" w:after="100" w:afterAutospacing="1"/>
      <w:outlineLvl w:val="1"/>
    </w:pPr>
    <w:rPr>
      <w:rFonts w:ascii="Times" w:eastAsia="Calibri" w:hAnsi="Times"/>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9C0EDB"/>
    <w:rPr>
      <w:rFonts w:ascii="Courier New" w:hAnsi="Courier New" w:cs="Courier New"/>
      <w:sz w:val="20"/>
      <w:szCs w:val="20"/>
    </w:rPr>
  </w:style>
  <w:style w:type="character" w:customStyle="1" w:styleId="a4">
    <w:name w:val="Текст Знак"/>
    <w:basedOn w:val="a0"/>
    <w:link w:val="a3"/>
    <w:uiPriority w:val="99"/>
    <w:locked/>
    <w:rsid w:val="009C0EDB"/>
    <w:rPr>
      <w:rFonts w:ascii="Courier New" w:hAnsi="Courier New" w:cs="Courier New"/>
      <w:lang w:val="ru-RU" w:eastAsia="ru-RU"/>
    </w:rPr>
  </w:style>
  <w:style w:type="character" w:styleId="a5">
    <w:name w:val="Strong"/>
    <w:basedOn w:val="a0"/>
    <w:uiPriority w:val="22"/>
    <w:qFormat/>
    <w:rsid w:val="009C0EDB"/>
    <w:rPr>
      <w:b/>
      <w:bCs/>
    </w:rPr>
  </w:style>
  <w:style w:type="character" w:styleId="a6">
    <w:name w:val="Hyperlink"/>
    <w:basedOn w:val="a0"/>
    <w:uiPriority w:val="99"/>
    <w:rsid w:val="009C0EDB"/>
    <w:rPr>
      <w:color w:val="0000FF"/>
      <w:u w:val="single"/>
    </w:rPr>
  </w:style>
  <w:style w:type="paragraph" w:customStyle="1" w:styleId="Default">
    <w:name w:val="Default"/>
    <w:uiPriority w:val="99"/>
    <w:rsid w:val="009C0EDB"/>
    <w:pPr>
      <w:autoSpaceDE w:val="0"/>
      <w:autoSpaceDN w:val="0"/>
      <w:adjustRightInd w:val="0"/>
    </w:pPr>
    <w:rPr>
      <w:color w:val="000000"/>
      <w:sz w:val="24"/>
      <w:szCs w:val="24"/>
      <w:lang w:val="uk-UA" w:eastAsia="uk-UA"/>
    </w:rPr>
  </w:style>
  <w:style w:type="paragraph" w:styleId="a7">
    <w:name w:val="Balloon Text"/>
    <w:basedOn w:val="a"/>
    <w:link w:val="a8"/>
    <w:uiPriority w:val="99"/>
    <w:semiHidden/>
    <w:rsid w:val="00321458"/>
    <w:rPr>
      <w:rFonts w:ascii="Tahoma" w:hAnsi="Tahoma" w:cs="Tahoma"/>
      <w:sz w:val="20"/>
      <w:szCs w:val="20"/>
    </w:rPr>
  </w:style>
  <w:style w:type="character" w:customStyle="1" w:styleId="a8">
    <w:name w:val="Текст у виносці Знак"/>
    <w:basedOn w:val="a0"/>
    <w:link w:val="a7"/>
    <w:uiPriority w:val="99"/>
    <w:locked/>
    <w:rsid w:val="00321458"/>
    <w:rPr>
      <w:rFonts w:ascii="Tahoma" w:hAnsi="Tahoma" w:cs="Tahoma"/>
      <w:sz w:val="16"/>
      <w:szCs w:val="16"/>
      <w:lang w:val="ru-RU" w:eastAsia="ru-RU"/>
    </w:rPr>
  </w:style>
  <w:style w:type="paragraph" w:styleId="a9">
    <w:name w:val="No Spacing"/>
    <w:uiPriority w:val="99"/>
    <w:qFormat/>
    <w:rsid w:val="002237F3"/>
    <w:rPr>
      <w:sz w:val="24"/>
      <w:szCs w:val="24"/>
    </w:rPr>
  </w:style>
  <w:style w:type="paragraph" w:styleId="aa">
    <w:name w:val="Body Text Indent"/>
    <w:basedOn w:val="a"/>
    <w:link w:val="ab"/>
    <w:uiPriority w:val="99"/>
    <w:rsid w:val="006835CC"/>
    <w:pPr>
      <w:ind w:left="-180" w:hanging="360"/>
    </w:pPr>
    <w:rPr>
      <w:sz w:val="28"/>
      <w:szCs w:val="28"/>
      <w:lang w:val="en-US"/>
    </w:rPr>
  </w:style>
  <w:style w:type="character" w:customStyle="1" w:styleId="ab">
    <w:name w:val="Основний текст з відступом Знак"/>
    <w:basedOn w:val="a0"/>
    <w:link w:val="aa"/>
    <w:uiPriority w:val="99"/>
    <w:locked/>
    <w:rsid w:val="006835CC"/>
    <w:rPr>
      <w:sz w:val="24"/>
      <w:szCs w:val="24"/>
      <w:lang w:eastAsia="ru-RU"/>
    </w:rPr>
  </w:style>
  <w:style w:type="paragraph" w:styleId="ac">
    <w:name w:val="Normal (Web)"/>
    <w:basedOn w:val="a"/>
    <w:uiPriority w:val="99"/>
    <w:rsid w:val="006835CC"/>
    <w:pPr>
      <w:spacing w:before="100" w:beforeAutospacing="1" w:after="238"/>
    </w:pPr>
  </w:style>
  <w:style w:type="paragraph" w:styleId="ad">
    <w:name w:val="header"/>
    <w:basedOn w:val="a"/>
    <w:link w:val="ae"/>
    <w:uiPriority w:val="99"/>
    <w:rsid w:val="00623A06"/>
    <w:pPr>
      <w:tabs>
        <w:tab w:val="center" w:pos="4819"/>
        <w:tab w:val="right" w:pos="9639"/>
      </w:tabs>
    </w:pPr>
  </w:style>
  <w:style w:type="character" w:customStyle="1" w:styleId="ae">
    <w:name w:val="Верхній колонтитул Знак"/>
    <w:basedOn w:val="a0"/>
    <w:link w:val="ad"/>
    <w:uiPriority w:val="99"/>
    <w:locked/>
    <w:rsid w:val="00623A06"/>
    <w:rPr>
      <w:sz w:val="24"/>
      <w:szCs w:val="24"/>
      <w:lang w:val="ru-RU" w:eastAsia="ru-RU"/>
    </w:rPr>
  </w:style>
  <w:style w:type="paragraph" w:styleId="af">
    <w:name w:val="footer"/>
    <w:basedOn w:val="a"/>
    <w:link w:val="af0"/>
    <w:uiPriority w:val="99"/>
    <w:rsid w:val="00623A06"/>
    <w:pPr>
      <w:tabs>
        <w:tab w:val="center" w:pos="4819"/>
        <w:tab w:val="right" w:pos="9639"/>
      </w:tabs>
    </w:pPr>
  </w:style>
  <w:style w:type="character" w:customStyle="1" w:styleId="af0">
    <w:name w:val="Нижній колонтитул Знак"/>
    <w:basedOn w:val="a0"/>
    <w:link w:val="af"/>
    <w:uiPriority w:val="99"/>
    <w:locked/>
    <w:rsid w:val="00623A06"/>
    <w:rPr>
      <w:sz w:val="24"/>
      <w:szCs w:val="24"/>
      <w:lang w:val="ru-RU" w:eastAsia="ru-RU"/>
    </w:rPr>
  </w:style>
  <w:style w:type="paragraph" w:styleId="af1">
    <w:name w:val="List Paragraph"/>
    <w:basedOn w:val="a"/>
    <w:uiPriority w:val="99"/>
    <w:qFormat/>
    <w:rsid w:val="00F00F55"/>
    <w:pPr>
      <w:ind w:left="708"/>
    </w:pPr>
  </w:style>
  <w:style w:type="character" w:styleId="af2">
    <w:name w:val="annotation reference"/>
    <w:basedOn w:val="a0"/>
    <w:uiPriority w:val="99"/>
    <w:semiHidden/>
    <w:rsid w:val="002A4E38"/>
    <w:rPr>
      <w:sz w:val="16"/>
      <w:szCs w:val="16"/>
    </w:rPr>
  </w:style>
  <w:style w:type="paragraph" w:styleId="af3">
    <w:name w:val="annotation text"/>
    <w:basedOn w:val="a"/>
    <w:link w:val="af4"/>
    <w:autoRedefine/>
    <w:uiPriority w:val="99"/>
    <w:semiHidden/>
    <w:rsid w:val="00321458"/>
    <w:rPr>
      <w:sz w:val="40"/>
      <w:szCs w:val="40"/>
    </w:rPr>
  </w:style>
  <w:style w:type="character" w:customStyle="1" w:styleId="af4">
    <w:name w:val="Текст примітки Знак"/>
    <w:basedOn w:val="a0"/>
    <w:link w:val="af3"/>
    <w:uiPriority w:val="99"/>
    <w:semiHidden/>
    <w:locked/>
    <w:rsid w:val="00321458"/>
    <w:rPr>
      <w:sz w:val="40"/>
      <w:szCs w:val="40"/>
      <w:lang w:val="ru-RU" w:eastAsia="ru-RU"/>
    </w:rPr>
  </w:style>
  <w:style w:type="paragraph" w:styleId="af5">
    <w:name w:val="annotation subject"/>
    <w:basedOn w:val="af3"/>
    <w:next w:val="af3"/>
    <w:link w:val="af6"/>
    <w:uiPriority w:val="99"/>
    <w:semiHidden/>
    <w:rsid w:val="002A4E38"/>
    <w:rPr>
      <w:b/>
      <w:bCs/>
    </w:rPr>
  </w:style>
  <w:style w:type="character" w:customStyle="1" w:styleId="af6">
    <w:name w:val="Тема примітки Знак"/>
    <w:basedOn w:val="af4"/>
    <w:link w:val="af5"/>
    <w:uiPriority w:val="99"/>
    <w:semiHidden/>
    <w:locked/>
    <w:rsid w:val="002F4777"/>
    <w:rPr>
      <w:b/>
      <w:bCs/>
      <w:sz w:val="40"/>
      <w:szCs w:val="40"/>
      <w:lang w:val="ru-RU" w:eastAsia="ru-RU"/>
    </w:rPr>
  </w:style>
  <w:style w:type="character" w:customStyle="1" w:styleId="apple-converted-space">
    <w:name w:val="apple-converted-space"/>
    <w:basedOn w:val="a0"/>
    <w:rsid w:val="00B36191"/>
  </w:style>
  <w:style w:type="character" w:customStyle="1" w:styleId="textrun">
    <w:name w:val="textrun"/>
    <w:basedOn w:val="a0"/>
    <w:rsid w:val="00B36191"/>
  </w:style>
  <w:style w:type="character" w:customStyle="1" w:styleId="absmetadatalabel">
    <w:name w:val="abs_metadata_label"/>
    <w:basedOn w:val="a0"/>
    <w:rsid w:val="00B36191"/>
  </w:style>
  <w:style w:type="character" w:customStyle="1" w:styleId="20">
    <w:name w:val="Заголовок 2 Знак"/>
    <w:basedOn w:val="a0"/>
    <w:link w:val="2"/>
    <w:uiPriority w:val="9"/>
    <w:rsid w:val="00984796"/>
    <w:rPr>
      <w:rFonts w:ascii="Times" w:eastAsia="Calibri" w:hAnsi="Times" w:cs="Times New Roman"/>
      <w:b/>
      <w:bCs/>
      <w:sz w:val="36"/>
      <w:szCs w:val="36"/>
      <w:lang w:val="en-US"/>
    </w:rPr>
  </w:style>
  <w:style w:type="character" w:customStyle="1" w:styleId="hps">
    <w:name w:val="hps"/>
    <w:basedOn w:val="a0"/>
    <w:rsid w:val="00984796"/>
  </w:style>
  <w:style w:type="character" w:customStyle="1" w:styleId="label">
    <w:name w:val="label"/>
    <w:rsid w:val="00984796"/>
  </w:style>
  <w:style w:type="character" w:customStyle="1" w:styleId="value">
    <w:name w:val="value"/>
    <w:rsid w:val="00984796"/>
  </w:style>
  <w:style w:type="character" w:customStyle="1" w:styleId="anchortext">
    <w:name w:val="anchortext"/>
    <w:basedOn w:val="a0"/>
    <w:rsid w:val="00984796"/>
  </w:style>
  <w:style w:type="character" w:customStyle="1" w:styleId="3">
    <w:name w:val="Основной текст3"/>
    <w:uiPriority w:val="99"/>
    <w:rsid w:val="00984796"/>
    <w:rPr>
      <w:rFonts w:ascii="Times New Roman" w:hAnsi="Times New Roman"/>
      <w:color w:val="000000"/>
      <w:spacing w:val="0"/>
      <w:w w:val="100"/>
      <w:position w:val="0"/>
      <w:sz w:val="25"/>
      <w:u w:val="none"/>
      <w:lang w:val="en-US"/>
    </w:rPr>
  </w:style>
  <w:style w:type="character" w:customStyle="1" w:styleId="af7">
    <w:name w:val="Основной текст_"/>
    <w:link w:val="4"/>
    <w:uiPriority w:val="99"/>
    <w:locked/>
    <w:rsid w:val="00984796"/>
    <w:rPr>
      <w:sz w:val="25"/>
      <w:shd w:val="clear" w:color="auto" w:fill="FFFFFF"/>
    </w:rPr>
  </w:style>
  <w:style w:type="paragraph" w:customStyle="1" w:styleId="4">
    <w:name w:val="Основной текст4"/>
    <w:basedOn w:val="a"/>
    <w:link w:val="af7"/>
    <w:uiPriority w:val="99"/>
    <w:rsid w:val="00984796"/>
    <w:pPr>
      <w:widowControl w:val="0"/>
      <w:shd w:val="clear" w:color="auto" w:fill="FFFFFF"/>
      <w:spacing w:after="240" w:line="240" w:lineRule="atLeast"/>
      <w:ind w:hanging="340"/>
      <w:jc w:val="right"/>
    </w:pPr>
    <w:rPr>
      <w:sz w:val="25"/>
      <w:szCs w:val="20"/>
    </w:rPr>
  </w:style>
  <w:style w:type="character" w:customStyle="1" w:styleId="il">
    <w:name w:val="il"/>
    <w:rsid w:val="00984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285">
      <w:bodyDiv w:val="1"/>
      <w:marLeft w:val="0"/>
      <w:marRight w:val="0"/>
      <w:marTop w:val="0"/>
      <w:marBottom w:val="0"/>
      <w:divBdr>
        <w:top w:val="none" w:sz="0" w:space="0" w:color="auto"/>
        <w:left w:val="none" w:sz="0" w:space="0" w:color="auto"/>
        <w:bottom w:val="none" w:sz="0" w:space="0" w:color="auto"/>
        <w:right w:val="none" w:sz="0" w:space="0" w:color="auto"/>
      </w:divBdr>
    </w:div>
    <w:div w:id="204100214">
      <w:bodyDiv w:val="1"/>
      <w:marLeft w:val="0"/>
      <w:marRight w:val="0"/>
      <w:marTop w:val="0"/>
      <w:marBottom w:val="0"/>
      <w:divBdr>
        <w:top w:val="none" w:sz="0" w:space="0" w:color="auto"/>
        <w:left w:val="none" w:sz="0" w:space="0" w:color="auto"/>
        <w:bottom w:val="none" w:sz="0" w:space="0" w:color="auto"/>
        <w:right w:val="none" w:sz="0" w:space="0" w:color="auto"/>
      </w:divBdr>
    </w:div>
    <w:div w:id="363603892">
      <w:bodyDiv w:val="1"/>
      <w:marLeft w:val="0"/>
      <w:marRight w:val="0"/>
      <w:marTop w:val="0"/>
      <w:marBottom w:val="0"/>
      <w:divBdr>
        <w:top w:val="none" w:sz="0" w:space="0" w:color="auto"/>
        <w:left w:val="none" w:sz="0" w:space="0" w:color="auto"/>
        <w:bottom w:val="none" w:sz="0" w:space="0" w:color="auto"/>
        <w:right w:val="none" w:sz="0" w:space="0" w:color="auto"/>
      </w:divBdr>
    </w:div>
    <w:div w:id="675426524">
      <w:bodyDiv w:val="1"/>
      <w:marLeft w:val="0"/>
      <w:marRight w:val="0"/>
      <w:marTop w:val="0"/>
      <w:marBottom w:val="0"/>
      <w:divBdr>
        <w:top w:val="none" w:sz="0" w:space="0" w:color="auto"/>
        <w:left w:val="none" w:sz="0" w:space="0" w:color="auto"/>
        <w:bottom w:val="none" w:sz="0" w:space="0" w:color="auto"/>
        <w:right w:val="none" w:sz="0" w:space="0" w:color="auto"/>
      </w:divBdr>
    </w:div>
    <w:div w:id="1171066023">
      <w:bodyDiv w:val="1"/>
      <w:marLeft w:val="0"/>
      <w:marRight w:val="0"/>
      <w:marTop w:val="0"/>
      <w:marBottom w:val="0"/>
      <w:divBdr>
        <w:top w:val="none" w:sz="0" w:space="0" w:color="auto"/>
        <w:left w:val="none" w:sz="0" w:space="0" w:color="auto"/>
        <w:bottom w:val="none" w:sz="0" w:space="0" w:color="auto"/>
        <w:right w:val="none" w:sz="0" w:space="0" w:color="auto"/>
      </w:divBdr>
    </w:div>
    <w:div w:id="1262108240">
      <w:bodyDiv w:val="1"/>
      <w:marLeft w:val="0"/>
      <w:marRight w:val="0"/>
      <w:marTop w:val="0"/>
      <w:marBottom w:val="0"/>
      <w:divBdr>
        <w:top w:val="none" w:sz="0" w:space="0" w:color="auto"/>
        <w:left w:val="none" w:sz="0" w:space="0" w:color="auto"/>
        <w:bottom w:val="none" w:sz="0" w:space="0" w:color="auto"/>
        <w:right w:val="none" w:sz="0" w:space="0" w:color="auto"/>
      </w:divBdr>
    </w:div>
    <w:div w:id="1434209425">
      <w:bodyDiv w:val="1"/>
      <w:marLeft w:val="0"/>
      <w:marRight w:val="0"/>
      <w:marTop w:val="0"/>
      <w:marBottom w:val="0"/>
      <w:divBdr>
        <w:top w:val="none" w:sz="0" w:space="0" w:color="auto"/>
        <w:left w:val="none" w:sz="0" w:space="0" w:color="auto"/>
        <w:bottom w:val="none" w:sz="0" w:space="0" w:color="auto"/>
        <w:right w:val="none" w:sz="0" w:space="0" w:color="auto"/>
      </w:divBdr>
    </w:div>
    <w:div w:id="1480732768">
      <w:bodyDiv w:val="1"/>
      <w:marLeft w:val="0"/>
      <w:marRight w:val="0"/>
      <w:marTop w:val="0"/>
      <w:marBottom w:val="0"/>
      <w:divBdr>
        <w:top w:val="none" w:sz="0" w:space="0" w:color="auto"/>
        <w:left w:val="none" w:sz="0" w:space="0" w:color="auto"/>
        <w:bottom w:val="none" w:sz="0" w:space="0" w:color="auto"/>
        <w:right w:val="none" w:sz="0" w:space="0" w:color="auto"/>
      </w:divBdr>
    </w:div>
    <w:div w:id="1645430057">
      <w:bodyDiv w:val="1"/>
      <w:marLeft w:val="0"/>
      <w:marRight w:val="0"/>
      <w:marTop w:val="0"/>
      <w:marBottom w:val="0"/>
      <w:divBdr>
        <w:top w:val="none" w:sz="0" w:space="0" w:color="auto"/>
        <w:left w:val="none" w:sz="0" w:space="0" w:color="auto"/>
        <w:bottom w:val="none" w:sz="0" w:space="0" w:color="auto"/>
        <w:right w:val="none" w:sz="0" w:space="0" w:color="auto"/>
      </w:divBdr>
    </w:div>
    <w:div w:id="2080054558">
      <w:marLeft w:val="0"/>
      <w:marRight w:val="0"/>
      <w:marTop w:val="0"/>
      <w:marBottom w:val="0"/>
      <w:divBdr>
        <w:top w:val="none" w:sz="0" w:space="0" w:color="auto"/>
        <w:left w:val="none" w:sz="0" w:space="0" w:color="auto"/>
        <w:bottom w:val="none" w:sz="0" w:space="0" w:color="auto"/>
        <w:right w:val="none" w:sz="0" w:space="0" w:color="auto"/>
      </w:divBdr>
      <w:divsChild>
        <w:div w:id="2080054557">
          <w:marLeft w:val="0"/>
          <w:marRight w:val="0"/>
          <w:marTop w:val="0"/>
          <w:marBottom w:val="0"/>
          <w:divBdr>
            <w:top w:val="none" w:sz="0" w:space="0" w:color="auto"/>
            <w:left w:val="none" w:sz="0" w:space="0" w:color="auto"/>
            <w:bottom w:val="none" w:sz="0" w:space="0" w:color="auto"/>
            <w:right w:val="none" w:sz="0" w:space="0" w:color="auto"/>
          </w:divBdr>
          <w:divsChild>
            <w:div w:id="2080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4559">
      <w:marLeft w:val="0"/>
      <w:marRight w:val="0"/>
      <w:marTop w:val="0"/>
      <w:marBottom w:val="0"/>
      <w:divBdr>
        <w:top w:val="none" w:sz="0" w:space="0" w:color="auto"/>
        <w:left w:val="none" w:sz="0" w:space="0" w:color="auto"/>
        <w:bottom w:val="none" w:sz="0" w:space="0" w:color="auto"/>
        <w:right w:val="none" w:sz="0" w:space="0" w:color="auto"/>
      </w:divBdr>
    </w:div>
    <w:div w:id="2080054560">
      <w:marLeft w:val="0"/>
      <w:marRight w:val="0"/>
      <w:marTop w:val="0"/>
      <w:marBottom w:val="0"/>
      <w:divBdr>
        <w:top w:val="none" w:sz="0" w:space="0" w:color="auto"/>
        <w:left w:val="none" w:sz="0" w:space="0" w:color="auto"/>
        <w:bottom w:val="none" w:sz="0" w:space="0" w:color="auto"/>
        <w:right w:val="none" w:sz="0" w:space="0" w:color="auto"/>
      </w:divBdr>
    </w:div>
    <w:div w:id="2080054561">
      <w:marLeft w:val="0"/>
      <w:marRight w:val="0"/>
      <w:marTop w:val="0"/>
      <w:marBottom w:val="0"/>
      <w:divBdr>
        <w:top w:val="none" w:sz="0" w:space="0" w:color="auto"/>
        <w:left w:val="none" w:sz="0" w:space="0" w:color="auto"/>
        <w:bottom w:val="none" w:sz="0" w:space="0" w:color="auto"/>
        <w:right w:val="none" w:sz="0" w:space="0" w:color="auto"/>
      </w:divBdr>
      <w:divsChild>
        <w:div w:id="2080054566">
          <w:marLeft w:val="0"/>
          <w:marRight w:val="0"/>
          <w:marTop w:val="0"/>
          <w:marBottom w:val="0"/>
          <w:divBdr>
            <w:top w:val="none" w:sz="0" w:space="0" w:color="auto"/>
            <w:left w:val="none" w:sz="0" w:space="0" w:color="auto"/>
            <w:bottom w:val="none" w:sz="0" w:space="0" w:color="auto"/>
            <w:right w:val="none" w:sz="0" w:space="0" w:color="auto"/>
          </w:divBdr>
          <w:divsChild>
            <w:div w:id="2080054569">
              <w:marLeft w:val="0"/>
              <w:marRight w:val="0"/>
              <w:marTop w:val="0"/>
              <w:marBottom w:val="0"/>
              <w:divBdr>
                <w:top w:val="none" w:sz="0" w:space="0" w:color="auto"/>
                <w:left w:val="none" w:sz="0" w:space="0" w:color="auto"/>
                <w:bottom w:val="none" w:sz="0" w:space="0" w:color="auto"/>
                <w:right w:val="none" w:sz="0" w:space="0" w:color="auto"/>
              </w:divBdr>
              <w:divsChild>
                <w:div w:id="2080054570">
                  <w:marLeft w:val="0"/>
                  <w:marRight w:val="0"/>
                  <w:marTop w:val="0"/>
                  <w:marBottom w:val="0"/>
                  <w:divBdr>
                    <w:top w:val="none" w:sz="0" w:space="0" w:color="auto"/>
                    <w:left w:val="none" w:sz="0" w:space="0" w:color="auto"/>
                    <w:bottom w:val="none" w:sz="0" w:space="0" w:color="auto"/>
                    <w:right w:val="none" w:sz="0" w:space="0" w:color="auto"/>
                  </w:divBdr>
                  <w:divsChild>
                    <w:div w:id="20800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571">
          <w:marLeft w:val="0"/>
          <w:marRight w:val="0"/>
          <w:marTop w:val="0"/>
          <w:marBottom w:val="0"/>
          <w:divBdr>
            <w:top w:val="none" w:sz="0" w:space="0" w:color="auto"/>
            <w:left w:val="none" w:sz="0" w:space="0" w:color="auto"/>
            <w:bottom w:val="none" w:sz="0" w:space="0" w:color="auto"/>
            <w:right w:val="none" w:sz="0" w:space="0" w:color="auto"/>
          </w:divBdr>
          <w:divsChild>
            <w:div w:id="2080054563">
              <w:marLeft w:val="0"/>
              <w:marRight w:val="0"/>
              <w:marTop w:val="0"/>
              <w:marBottom w:val="0"/>
              <w:divBdr>
                <w:top w:val="none" w:sz="0" w:space="0" w:color="auto"/>
                <w:left w:val="none" w:sz="0" w:space="0" w:color="auto"/>
                <w:bottom w:val="none" w:sz="0" w:space="0" w:color="auto"/>
                <w:right w:val="none" w:sz="0" w:space="0" w:color="auto"/>
              </w:divBdr>
              <w:divsChild>
                <w:div w:id="2080054568">
                  <w:marLeft w:val="250"/>
                  <w:marRight w:val="0"/>
                  <w:marTop w:val="0"/>
                  <w:marBottom w:val="0"/>
                  <w:divBdr>
                    <w:top w:val="none" w:sz="0" w:space="0" w:color="auto"/>
                    <w:left w:val="none" w:sz="0" w:space="0" w:color="auto"/>
                    <w:bottom w:val="none" w:sz="0" w:space="0" w:color="auto"/>
                    <w:right w:val="none" w:sz="0" w:space="0" w:color="auto"/>
                  </w:divBdr>
                  <w:divsChild>
                    <w:div w:id="20800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4564">
              <w:marLeft w:val="0"/>
              <w:marRight w:val="0"/>
              <w:marTop w:val="0"/>
              <w:marBottom w:val="0"/>
              <w:divBdr>
                <w:top w:val="none" w:sz="0" w:space="0" w:color="auto"/>
                <w:left w:val="none" w:sz="0" w:space="0" w:color="auto"/>
                <w:bottom w:val="none" w:sz="0" w:space="0" w:color="auto"/>
                <w:right w:val="none" w:sz="0" w:space="0" w:color="auto"/>
              </w:divBdr>
              <w:divsChild>
                <w:div w:id="2080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fsupit.ro/images/stories/iulie2019/Art%20180.pdf" TargetMode="External"/><Relationship Id="rId18" Type="http://schemas.openxmlformats.org/officeDocument/2006/relationships/hyperlink" Target="http://comstudies.org/wp-content/uploads/2019/04/CIMC_2018_no24_pp08-21.pdf" TargetMode="External"/><Relationship Id="rId26" Type="http://schemas.openxmlformats.org/officeDocument/2006/relationships/hyperlink" Target="http://comstudies.org/wp-content/uploads/2016/CIMC_2016_no19_pp08-20.pdf" TargetMode="External"/><Relationship Id="rId39" Type="http://schemas.openxmlformats.org/officeDocument/2006/relationships/hyperlink" Target="https://doi.org/10.1109/ELNANO.2016.7493045" TargetMode="External"/><Relationship Id="rId21" Type="http://schemas.openxmlformats.org/officeDocument/2006/relationships/hyperlink" Target="http://biovestnik.com/index.php/biology/article/view/312/223" TargetMode="External"/><Relationship Id="rId34" Type="http://schemas.openxmlformats.org/officeDocument/2006/relationships/hyperlink" Target="https://doi.org/10.1109/SPS.2017.8053650" TargetMode="External"/><Relationship Id="rId42" Type="http://schemas.openxmlformats.org/officeDocument/2006/relationships/hyperlink" Target="https://doi.org/10.1109/SPS.2015.7168260" TargetMode="External"/><Relationship Id="rId47" Type="http://schemas.openxmlformats.org/officeDocument/2006/relationships/hyperlink" Target="https://doi.org/10.1109/ELNANO.2015.7146918" TargetMode="External"/><Relationship Id="rId50" Type="http://schemas.openxmlformats.org/officeDocument/2006/relationships/hyperlink" Target="http://www.tpsp-journal.kpu.zp.ua/archive/1_2019/part_1/20.pdf" TargetMode="External"/><Relationship Id="rId55" Type="http://schemas.openxmlformats.org/officeDocument/2006/relationships/hyperlink" Target="http://ela.kpi.ua/bitstream/123456789/20136/1/EiS2016-3_10Krashenyi.pdf" TargetMode="External"/><Relationship Id="rId63" Type="http://schemas.openxmlformats.org/officeDocument/2006/relationships/hyperlink" Target="http://www.library.univ.kiev.ua/ukr/host/10.23.10.100/db/ftp/visnyk/psyhologiya_9_2018.pdf" TargetMode="External"/><Relationship Id="rId68" Type="http://schemas.openxmlformats.org/officeDocument/2006/relationships/hyperlink" Target="https://epa-congress.org/abstract-book-2019/" TargetMode="External"/><Relationship Id="rId76" Type="http://schemas.openxmlformats.org/officeDocument/2006/relationships/hyperlink" Target="http://dx.doi.org/10.1016/j.eurpsy.2017.01.1442" TargetMode="External"/><Relationship Id="rId84" Type="http://schemas.openxmlformats.org/officeDocument/2006/relationships/hyperlink" Target="https://www.frontiersin.org/articles/10.3389/fnhum.2019.00270/abstract" TargetMode="External"/><Relationship Id="rId89" Type="http://schemas.openxmlformats.org/officeDocument/2006/relationships/hyperlink" Target="https://doi.org/10.1016/j.bbr.2014.11.028" TargetMode="External"/><Relationship Id="rId7" Type="http://schemas.openxmlformats.org/officeDocument/2006/relationships/endnotes" Target="endnotes.xml"/><Relationship Id="rId71" Type="http://schemas.openxmlformats.org/officeDocument/2006/relationships/hyperlink" Target="https://cdn.ymaws.com/sprweb.site-ym.com/resource/resmgr/2018_annual_meeting/2018_supplement_final.pdf"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ink.springer.com/article/10.1007/s11062-015-9478-1" TargetMode="External"/><Relationship Id="rId29" Type="http://schemas.openxmlformats.org/officeDocument/2006/relationships/hyperlink" Target="https://doi.org/10.1109/TCSET.2018.8336288" TargetMode="External"/><Relationship Id="rId11" Type="http://schemas.openxmlformats.org/officeDocument/2006/relationships/hyperlink" Target="https://scholar.google.at/citations?user=L5CKTZoAAAAJ&amp;hl=en" TargetMode="External"/><Relationship Id="rId24" Type="http://schemas.openxmlformats.org/officeDocument/2006/relationships/hyperlink" Target="http://comstudies.org/wp-content/uploads/2016/CIMC_2016_no20_pp08-22.pdf" TargetMode="External"/><Relationship Id="rId32" Type="http://schemas.openxmlformats.org/officeDocument/2006/relationships/hyperlink" Target="https://doi.org/10.1109/UKRCON.2017.8100492" TargetMode="External"/><Relationship Id="rId37" Type="http://schemas.openxmlformats.org/officeDocument/2006/relationships/hyperlink" Target="https://doi.org/10.1109/SPS.2017.8053647" TargetMode="External"/><Relationship Id="rId40" Type="http://schemas.openxmlformats.org/officeDocument/2006/relationships/hyperlink" Target="https://doi.org/10.1109/SPS.2015.7168309" TargetMode="External"/><Relationship Id="rId45" Type="http://schemas.openxmlformats.org/officeDocument/2006/relationships/hyperlink" Target="https://doi.org/10.1109/ELNANO.2015.7146920" TargetMode="External"/><Relationship Id="rId53" Type="http://schemas.openxmlformats.org/officeDocument/2006/relationships/hyperlink" Target="https://journalbio.eenu.edu.ua/index.php/bio/article/view/342" TargetMode="External"/><Relationship Id="rId58" Type="http://schemas.openxmlformats.org/officeDocument/2006/relationships/hyperlink" Target="http://elc.kpi.ua/old/article/download/142299/151010" TargetMode="External"/><Relationship Id="rId66" Type="http://schemas.openxmlformats.org/officeDocument/2006/relationships/hyperlink" Target="https://cdn.ymaws.com/sprweb.org/resource/resmgr/2019_annual_meeting/final_supplement.pdf" TargetMode="External"/><Relationship Id="rId74" Type="http://schemas.openxmlformats.org/officeDocument/2006/relationships/hyperlink" Target="http://www.sfn.org/-/media/SfN/Documents/Annual-Meeting/FinalProgram/NS2017/Full-Abstract-PDFs-2017/SFN17_Abstract-PDFs---Posters_4_Tue_PM.ashx?la=en&amp;hash=F28D538400736E2681CA9AEADBA98EA7BCF53CD5" TargetMode="External"/><Relationship Id="rId79" Type="http://schemas.openxmlformats.org/officeDocument/2006/relationships/hyperlink" Target="http://www.sfn.org/am2015" TargetMode="External"/><Relationship Id="rId87" Type="http://schemas.openxmlformats.org/officeDocument/2006/relationships/hyperlink" Target="https://doi.org/10.1177/0271678X16659496" TargetMode="External"/><Relationship Id="rId5" Type="http://schemas.openxmlformats.org/officeDocument/2006/relationships/webSettings" Target="webSettings.xml"/><Relationship Id="rId61" Type="http://schemas.openxmlformats.org/officeDocument/2006/relationships/hyperlink" Target="http://ela.kpi.ua/bitstream/123456789/11005/3/13.pdf" TargetMode="External"/><Relationship Id="rId82" Type="http://schemas.openxmlformats.org/officeDocument/2006/relationships/hyperlink" Target="http://www.sfn.org/~/media/SfN/Documents/Annual%20Meeting/FinalProgram/NS2014/FullAbstractPDFs_2014/SFN2014_Abstracts_PDF_Sun_PM.ashx" TargetMode="External"/><Relationship Id="rId90" Type="http://schemas.openxmlformats.org/officeDocument/2006/relationships/hyperlink" Target="https://doi.org/10.1088/1361-6579/ab16a3" TargetMode="External"/><Relationship Id="rId19" Type="http://schemas.openxmlformats.org/officeDocument/2006/relationships/hyperlink" Target="http://archive.ws-conference.com/wp-content/uploads/11_39.pdf" TargetMode="External"/><Relationship Id="rId14" Type="http://schemas.openxmlformats.org/officeDocument/2006/relationships/hyperlink" Target="https://www.amity.edu/gwalior/JCCC/pdf/JCCC_2019_June_Final-13-25.pdf" TargetMode="External"/><Relationship Id="rId22" Type="http://schemas.openxmlformats.org/officeDocument/2006/relationships/hyperlink" Target="http://sportmedicine.uni-sport.edu.ua/article/view/124385/119146" TargetMode="External"/><Relationship Id="rId27" Type="http://schemas.openxmlformats.org/officeDocument/2006/relationships/hyperlink" Target="http://comstudies.org/wp-content/uploads/2015/CIMC_2015_no17_pp08-21.pdf" TargetMode="External"/><Relationship Id="rId30" Type="http://schemas.openxmlformats.org/officeDocument/2006/relationships/hyperlink" Target="https://doi.org/10.1109/BSN.2018.8329674" TargetMode="External"/><Relationship Id="rId35" Type="http://schemas.openxmlformats.org/officeDocument/2006/relationships/hyperlink" Target="https://doi.org/10.1109/SPS.2017.8053647" TargetMode="External"/><Relationship Id="rId43" Type="http://schemas.openxmlformats.org/officeDocument/2006/relationships/hyperlink" Target="https://doi.org/10.1109/SPS.2015.7168283" TargetMode="External"/><Relationship Id="rId48" Type="http://schemas.openxmlformats.org/officeDocument/2006/relationships/hyperlink" Target="https://doi.org/10.1109/ELNANO.2014.6873904" TargetMode="External"/><Relationship Id="rId56" Type="http://schemas.openxmlformats.org/officeDocument/2006/relationships/hyperlink" Target="http://www.phbme.kpi.ua/~popov/My_papers/ART_033.pdf" TargetMode="External"/><Relationship Id="rId64" Type="http://schemas.openxmlformats.org/officeDocument/2006/relationships/hyperlink" Target="http://www.library.univ.kiev.ua/ukr/host/10.23.10.100/db/ftp/visnyk/psyhologiya_6-7_2017.pdf" TargetMode="External"/><Relationship Id="rId69" Type="http://schemas.openxmlformats.org/officeDocument/2006/relationships/hyperlink" Target="https://abstractsonline.com/pp8/" TargetMode="External"/><Relationship Id="rId77" Type="http://schemas.openxmlformats.org/officeDocument/2006/relationships/hyperlink" Target="https://www.sfn.org/Annual-Meeting/Neuroscience-2016/Sessions-and-Events/Program/~/media/SfN/Documents/Annual%20Meeting/FinalProgram/NS2016/Full%20Abstract%20PDFs%202016/SfN16_Abstract%20PDFs%20%20Posters_4_Tue_AM.ashx" TargetMode="External"/><Relationship Id="rId8" Type="http://schemas.openxmlformats.org/officeDocument/2006/relationships/hyperlink" Target="http://www.dtic.mil/dtic/tr/fulltext/u2/a483724.pdf" TargetMode="External"/><Relationship Id="rId51" Type="http://schemas.openxmlformats.org/officeDocument/2006/relationships/hyperlink" Target="http://archive.ws-conference.com/wp-content/uploads/1244.pdf" TargetMode="External"/><Relationship Id="rId72" Type="http://schemas.openxmlformats.org/officeDocument/2006/relationships/hyperlink" Target="https://www.europsy-journal.com/article/S0924-9338(17)33046-8/pdf" TargetMode="External"/><Relationship Id="rId80" Type="http://schemas.openxmlformats.org/officeDocument/2006/relationships/hyperlink" Target="http://www.sfn.org/Annual-Meeting/Neuroscience-2015/Sessions-and-Events/Program/~/media/SfN/Documents/Annual%20Meeting/FinalProgram/NS2015/Full%20Abstract%20PDFs%202015/SfN15_Abstracts_PDF_Posters_5_Wed_AM.ashx" TargetMode="External"/><Relationship Id="rId85" Type="http://schemas.openxmlformats.org/officeDocument/2006/relationships/hyperlink" Target="https://efsupit.ro/images/stories/iulie2019/Art%20180.pdf"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cholar.google.at/citations?hl=en&amp;user=cauhZOYAAAAJ" TargetMode="External"/><Relationship Id="rId17" Type="http://schemas.openxmlformats.org/officeDocument/2006/relationships/hyperlink" Target="https://doi.org/10.17721/2312-5160.2018.24.08-21" TargetMode="External"/><Relationship Id="rId25" Type="http://schemas.openxmlformats.org/officeDocument/2006/relationships/hyperlink" Target="https://doi.org/10.17721/2312-5160.2016.19.8-20" TargetMode="External"/><Relationship Id="rId33" Type="http://schemas.openxmlformats.org/officeDocument/2006/relationships/hyperlink" Target="https://doi.org/10.1109/SPS.2017.8053649" TargetMode="External"/><Relationship Id="rId38" Type="http://schemas.openxmlformats.org/officeDocument/2006/relationships/hyperlink" Target="https://doi.org/10.1109/SPS.2017.8053639" TargetMode="External"/><Relationship Id="rId46" Type="http://schemas.openxmlformats.org/officeDocument/2006/relationships/hyperlink" Target="https://doi.org/10.1109/ELNANO.2015.7146919" TargetMode="External"/><Relationship Id="rId59" Type="http://schemas.openxmlformats.org/officeDocument/2006/relationships/hyperlink" Target="http://elc.kpi.ua/old/article/download/113583/109628" TargetMode="External"/><Relationship Id="rId67" Type="http://schemas.openxmlformats.org/officeDocument/2006/relationships/hyperlink" Target="https://cdn.ymaws.com/sprweb.org/resource/resmgr/2019_annual_meeting/final_supplement.pdf" TargetMode="External"/><Relationship Id="rId20" Type="http://schemas.openxmlformats.org/officeDocument/2006/relationships/hyperlink" Target="http://dx.doi.org/10.17721/1728_2748.2018.75.1-69" TargetMode="External"/><Relationship Id="rId41" Type="http://schemas.openxmlformats.org/officeDocument/2006/relationships/hyperlink" Target="https://doi.org/10.1109/SPS.2015.7168288" TargetMode="External"/><Relationship Id="rId54" Type="http://schemas.openxmlformats.org/officeDocument/2006/relationships/hyperlink" Target="http://ela.kpi.ua/bitstream/123456789/20133/1/EiS2016-3_7Savchuk.pdf" TargetMode="External"/><Relationship Id="rId62" Type="http://schemas.openxmlformats.org/officeDocument/2006/relationships/hyperlink" Target="http://dspace.nbuv.gov.ua/handle/123456789/84537" TargetMode="External"/><Relationship Id="rId70" Type="http://schemas.openxmlformats.org/officeDocument/2006/relationships/hyperlink" Target="https://www.sfn.org/-/media/SfN/Documents/NEW-SfN/Meetings/Neuroscience-2018/Abstracts/Neuroscience-2018-Abstracts/SFN18_Abstract-PDFs---Posters_Sun_2_PM.pdf?la=en&amp;hash=E9B4BE5B28C720EA363FA69A70425592E3D9E0B3" TargetMode="External"/><Relationship Id="rId75" Type="http://schemas.openxmlformats.org/officeDocument/2006/relationships/hyperlink" Target="http://www.sprweb.org/wp-content/uploads/2016/02/Psychophysiology_V54_Is1.pdf" TargetMode="External"/><Relationship Id="rId83" Type="http://schemas.openxmlformats.org/officeDocument/2006/relationships/hyperlink" Target="http://onlinelibrary.wiley.com/doi/10.1111/psyp.12281/pdf" TargetMode="External"/><Relationship Id="rId88" Type="http://schemas.openxmlformats.org/officeDocument/2006/relationships/hyperlink" Target="https://doi.org/10.1523/JNEUROSCI.3694-15.2016" TargetMode="External"/><Relationship Id="rId91" Type="http://schemas.openxmlformats.org/officeDocument/2006/relationships/hyperlink" Target="https://doi.org/10.2174/15672050136661603141450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2174/1567205013666160314145008" TargetMode="External"/><Relationship Id="rId23" Type="http://schemas.openxmlformats.org/officeDocument/2006/relationships/hyperlink" Target="http://sportmedicine.uni-sport.edu.ua/article/view/121468/116550" TargetMode="External"/><Relationship Id="rId28" Type="http://schemas.openxmlformats.org/officeDocument/2006/relationships/hyperlink" Target="https://doi.org/10.1109/ELNANO.2018.8477516" TargetMode="External"/><Relationship Id="rId36" Type="http://schemas.openxmlformats.org/officeDocument/2006/relationships/hyperlink" Target="https://doi.org/10.1109/SPS.2017.8053639" TargetMode="External"/><Relationship Id="rId49" Type="http://schemas.openxmlformats.org/officeDocument/2006/relationships/hyperlink" Target="https://doi.org/10.1109/ELNANO.2014.6873919" TargetMode="External"/><Relationship Id="rId57" Type="http://schemas.openxmlformats.org/officeDocument/2006/relationships/hyperlink" Target="http://ela.kpi.ua/bitstream/123456789/17794/1/EiS2015-4_05_Vavreshchuk.pdf" TargetMode="External"/><Relationship Id="rId10" Type="http://schemas.openxmlformats.org/officeDocument/2006/relationships/hyperlink" Target="https://scholar.google.com/citations?user=3SLMNTYAAAAJ&amp;hl=uk" TargetMode="External"/><Relationship Id="rId31" Type="http://schemas.openxmlformats.org/officeDocument/2006/relationships/hyperlink" Target="https://doi.org/10.1109/BIOCAS.2017.8325131" TargetMode="External"/><Relationship Id="rId44" Type="http://schemas.openxmlformats.org/officeDocument/2006/relationships/hyperlink" Target="https://doi.org/10.1109/ELNANO.2015.7146921" TargetMode="External"/><Relationship Id="rId52" Type="http://schemas.openxmlformats.org/officeDocument/2006/relationships/hyperlink" Target="https://doi.org/10.29038/2617-4723-2016-337-12-178-185" TargetMode="External"/><Relationship Id="rId60" Type="http://schemas.openxmlformats.org/officeDocument/2006/relationships/hyperlink" Target="http://elc.kpi.ua/old/article/download/38822/35197" TargetMode="External"/><Relationship Id="rId65" Type="http://schemas.openxmlformats.org/officeDocument/2006/relationships/hyperlink" Target="http://www.irbis-nbuv.gov.ua/cgi-bin/irbis_nbuv/cgiirbis_64.exe?C21COM=2&amp;I21DBN=UJRN&amp;P21DBN=UJRN&amp;IMAGE_FILE_DOWNLOAD=1&amp;Image_file_name=PDF/VchdpuPH_2014_121(2)__21.pdf" TargetMode="External"/><Relationship Id="rId73" Type="http://schemas.openxmlformats.org/officeDocument/2006/relationships/hyperlink" Target="https://www.europsy-journal.com/article/S0924-9338(17)33046-8/pdf" TargetMode="External"/><Relationship Id="rId78" Type="http://schemas.openxmlformats.org/officeDocument/2006/relationships/hyperlink" Target="http://dx.doi.org/10.1016/j.eurpsy.2016.01.369" TargetMode="External"/><Relationship Id="rId81" Type="http://schemas.openxmlformats.org/officeDocument/2006/relationships/hyperlink" Target="http://onlinelibrary.wiley.com/doi/10.1111/psyp.12495/abstract" TargetMode="External"/><Relationship Id="rId86" Type="http://schemas.openxmlformats.org/officeDocument/2006/relationships/hyperlink" Target="https://www.amity.edu/gwalior/JCCC/pdf/JCCC_2019_June_Final-13-25.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google.at/citations?user=xxkFwn0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FEA8-08E3-459F-A576-3C8DC0AC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61116</Words>
  <Characters>34837</Characters>
  <Application>Microsoft Office Word</Application>
  <DocSecurity>0</DocSecurity>
  <Lines>290</Lines>
  <Paragraphs>191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Додаток</vt:lpstr>
      <vt:lpstr>Додаток</vt:lpstr>
    </vt:vector>
  </TitlesOfParts>
  <Company>MICROSOFT</Company>
  <LinksUpToDate>false</LinksUpToDate>
  <CharactersWithSpaces>95762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dc:title>
  <dc:subject/>
  <dc:creator>Inna</dc:creator>
  <cp:keywords/>
  <dc:description/>
  <cp:lastModifiedBy>Volodymyr Rizun</cp:lastModifiedBy>
  <cp:revision>4</cp:revision>
  <cp:lastPrinted>2016-06-15T13:48:00Z</cp:lastPrinted>
  <dcterms:created xsi:type="dcterms:W3CDTF">2020-05-23T20:38:00Z</dcterms:created>
  <dcterms:modified xsi:type="dcterms:W3CDTF">2020-05-25T16:47:00Z</dcterms:modified>
</cp:coreProperties>
</file>