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6DAB" w:rsidRDefault="000C6DAB" w:rsidP="000C6DAB"/>
    <w:p w:rsidR="000C6DAB" w:rsidRDefault="000C6DAB" w:rsidP="000C6DAB">
      <w:r>
        <w:t>Meta-analysis Final Report Outline</w:t>
      </w:r>
    </w:p>
    <w:p w:rsidR="000C6DAB" w:rsidRDefault="000C6DAB" w:rsidP="000C6DAB">
      <w:pPr>
        <w:pStyle w:val="ListParagraph"/>
        <w:ind w:hanging="360"/>
      </w:pPr>
      <w:r>
        <w:t>-</w:t>
      </w:r>
      <w:r>
        <w:rPr>
          <w:rFonts w:ascii="Times New Roman" w:hAnsi="Times New Roman"/>
          <w:sz w:val="14"/>
          <w:szCs w:val="14"/>
        </w:rPr>
        <w:t xml:space="preserve">        </w:t>
      </w:r>
      <w:r>
        <w:t>Intro (Introduce subject and that there are 2 volumes)</w:t>
      </w:r>
    </w:p>
    <w:p w:rsidR="000C6DAB" w:rsidRDefault="000C6DAB" w:rsidP="000C6DAB">
      <w:pPr>
        <w:pStyle w:val="ListParagraph"/>
        <w:ind w:hanging="360"/>
      </w:pPr>
      <w:r>
        <w:t>-</w:t>
      </w:r>
      <w:r>
        <w:rPr>
          <w:rFonts w:ascii="Times New Roman" w:hAnsi="Times New Roman"/>
          <w:sz w:val="14"/>
          <w:szCs w:val="14"/>
        </w:rPr>
        <w:t xml:space="preserve">        </w:t>
      </w:r>
      <w:r>
        <w:t>Volume One</w:t>
      </w:r>
    </w:p>
    <w:p w:rsidR="000C6DAB" w:rsidRDefault="000C6DAB" w:rsidP="000C6DAB">
      <w:pPr>
        <w:pStyle w:val="ListParagraph"/>
        <w:ind w:left="1440" w:hanging="360"/>
      </w:pPr>
      <w:r>
        <w:rPr>
          <w:rFonts w:ascii="Courier New" w:hAnsi="Courier New" w:cs="Courier New"/>
        </w:rPr>
        <w:t>o</w:t>
      </w:r>
      <w:r>
        <w:rPr>
          <w:rFonts w:ascii="Times New Roman" w:hAnsi="Times New Roman"/>
          <w:sz w:val="14"/>
          <w:szCs w:val="14"/>
        </w:rPr>
        <w:t xml:space="preserve">   </w:t>
      </w:r>
      <w:r>
        <w:t>Executive Summary (Layman’s terms)</w:t>
      </w:r>
    </w:p>
    <w:p w:rsidR="000C6DAB" w:rsidRDefault="000C6DAB" w:rsidP="000C6DAB">
      <w:pPr>
        <w:pStyle w:val="ListParagraph"/>
        <w:ind w:left="2160" w:hanging="360"/>
      </w:pPr>
      <w:r>
        <w:rPr>
          <w:rFonts w:ascii="Wingdings" w:hAnsi="Wingdings"/>
        </w:rPr>
        <w:t></w:t>
      </w:r>
      <w:r>
        <w:rPr>
          <w:rFonts w:ascii="Times New Roman" w:hAnsi="Times New Roman"/>
          <w:sz w:val="14"/>
          <w:szCs w:val="14"/>
        </w:rPr>
        <w:t xml:space="preserve">  </w:t>
      </w:r>
      <w:r>
        <w:t>Simplified discussion of the findings. Highlight the conditions in which DSFS works and is effective and where there is some evidence of it working but not statistically significant. (Use graphics such as slides 11 and 12)</w:t>
      </w:r>
    </w:p>
    <w:p w:rsidR="000C6DAB" w:rsidRDefault="000C6DAB" w:rsidP="000C6DAB">
      <w:pPr>
        <w:pStyle w:val="ListParagraph"/>
        <w:ind w:left="2160" w:hanging="360"/>
      </w:pPr>
      <w:r>
        <w:rPr>
          <w:rFonts w:ascii="Wingdings" w:hAnsi="Wingdings"/>
        </w:rPr>
        <w:t></w:t>
      </w:r>
      <w:r>
        <w:rPr>
          <w:rFonts w:ascii="Times New Roman" w:hAnsi="Times New Roman"/>
          <w:sz w:val="14"/>
          <w:szCs w:val="14"/>
        </w:rPr>
        <w:t xml:space="preserve">  </w:t>
      </w:r>
      <w:r>
        <w:t>Talk about how understanding the effects of DSFS is complex.  Refer reader to detail in the literature review and meta-analysis for more detail.</w:t>
      </w:r>
    </w:p>
    <w:p w:rsidR="000C6DAB" w:rsidRDefault="000C6DAB" w:rsidP="000C6DAB">
      <w:pPr>
        <w:pStyle w:val="ListParagraph"/>
        <w:ind w:left="2160" w:hanging="360"/>
      </w:pPr>
      <w:r>
        <w:rPr>
          <w:rFonts w:ascii="Wingdings" w:hAnsi="Wingdings"/>
        </w:rPr>
        <w:t></w:t>
      </w:r>
      <w:r>
        <w:rPr>
          <w:rFonts w:ascii="Times New Roman" w:hAnsi="Times New Roman"/>
          <w:sz w:val="14"/>
          <w:szCs w:val="14"/>
        </w:rPr>
        <w:t xml:space="preserve">  </w:t>
      </w:r>
      <w:r>
        <w:t xml:space="preserve">Set the reader up to know that the annotated bibliography is a source of supportive studies that are quickly available and point them to the index table. </w:t>
      </w:r>
    </w:p>
    <w:p w:rsidR="000C6DAB" w:rsidRDefault="000C6DAB" w:rsidP="000C6DAB">
      <w:pPr>
        <w:pStyle w:val="ListParagraph"/>
        <w:ind w:left="1440" w:hanging="360"/>
      </w:pPr>
      <w:r>
        <w:rPr>
          <w:rFonts w:ascii="Courier New" w:hAnsi="Courier New" w:cs="Courier New"/>
        </w:rPr>
        <w:t>o</w:t>
      </w:r>
      <w:r>
        <w:rPr>
          <w:rFonts w:ascii="Times New Roman" w:hAnsi="Times New Roman"/>
          <w:sz w:val="14"/>
          <w:szCs w:val="14"/>
        </w:rPr>
        <w:t xml:space="preserve">   </w:t>
      </w:r>
      <w:r>
        <w:t>Chapter on Lit Review</w:t>
      </w:r>
    </w:p>
    <w:p w:rsidR="000C6DAB" w:rsidRDefault="000C6DAB" w:rsidP="000C6DAB">
      <w:pPr>
        <w:pStyle w:val="ListParagraph"/>
        <w:ind w:left="2160" w:hanging="360"/>
      </w:pPr>
      <w:r>
        <w:rPr>
          <w:rFonts w:ascii="Wingdings" w:hAnsi="Wingdings"/>
        </w:rPr>
        <w:t></w:t>
      </w:r>
      <w:r>
        <w:rPr>
          <w:rFonts w:ascii="Times New Roman" w:hAnsi="Times New Roman"/>
          <w:sz w:val="14"/>
          <w:szCs w:val="14"/>
        </w:rPr>
        <w:t xml:space="preserve">  </w:t>
      </w:r>
      <w:r>
        <w:t>Start with user-friendly summary</w:t>
      </w:r>
    </w:p>
    <w:p w:rsidR="000C6DAB" w:rsidRDefault="000C6DAB" w:rsidP="000C6DAB">
      <w:pPr>
        <w:pStyle w:val="ListParagraph"/>
        <w:ind w:left="2160" w:hanging="360"/>
      </w:pPr>
      <w:r>
        <w:rPr>
          <w:rFonts w:ascii="Wingdings" w:hAnsi="Wingdings"/>
        </w:rPr>
        <w:t></w:t>
      </w:r>
      <w:r>
        <w:rPr>
          <w:rFonts w:ascii="Times New Roman" w:hAnsi="Times New Roman"/>
          <w:sz w:val="14"/>
          <w:szCs w:val="14"/>
        </w:rPr>
        <w:t xml:space="preserve">  </w:t>
      </w:r>
      <w:r>
        <w:t>Literature Review reflecting Randy’s comments</w:t>
      </w:r>
    </w:p>
    <w:p w:rsidR="000C6DAB" w:rsidRDefault="000C6DAB" w:rsidP="000C6DAB">
      <w:pPr>
        <w:pStyle w:val="ListParagraph"/>
        <w:ind w:left="1440" w:hanging="360"/>
      </w:pPr>
      <w:r>
        <w:rPr>
          <w:rFonts w:ascii="Courier New" w:hAnsi="Courier New" w:cs="Courier New"/>
        </w:rPr>
        <w:t>o</w:t>
      </w:r>
      <w:r>
        <w:rPr>
          <w:rFonts w:ascii="Times New Roman" w:hAnsi="Times New Roman"/>
          <w:sz w:val="14"/>
          <w:szCs w:val="14"/>
        </w:rPr>
        <w:t xml:space="preserve">   </w:t>
      </w:r>
      <w:r>
        <w:t>Chapter on Meta-analysis</w:t>
      </w:r>
    </w:p>
    <w:p w:rsidR="000C6DAB" w:rsidRDefault="000C6DAB" w:rsidP="000C6DAB">
      <w:pPr>
        <w:pStyle w:val="ListParagraph"/>
        <w:ind w:left="2160" w:hanging="360"/>
      </w:pPr>
      <w:r>
        <w:rPr>
          <w:rFonts w:ascii="Wingdings" w:hAnsi="Wingdings"/>
        </w:rPr>
        <w:t></w:t>
      </w:r>
      <w:r>
        <w:rPr>
          <w:rFonts w:ascii="Times New Roman" w:hAnsi="Times New Roman"/>
          <w:sz w:val="14"/>
          <w:szCs w:val="14"/>
        </w:rPr>
        <w:t xml:space="preserve">  </w:t>
      </w:r>
      <w:r>
        <w:t>Start with user-friendly summary</w:t>
      </w:r>
    </w:p>
    <w:p w:rsidR="000C6DAB" w:rsidRDefault="000C6DAB" w:rsidP="000C6DAB">
      <w:pPr>
        <w:pStyle w:val="ListParagraph"/>
        <w:ind w:left="2160" w:hanging="360"/>
      </w:pPr>
      <w:r>
        <w:rPr>
          <w:rFonts w:ascii="Wingdings" w:hAnsi="Wingdings"/>
        </w:rPr>
        <w:t></w:t>
      </w:r>
      <w:r>
        <w:rPr>
          <w:rFonts w:ascii="Times New Roman" w:hAnsi="Times New Roman"/>
          <w:sz w:val="14"/>
          <w:szCs w:val="14"/>
        </w:rPr>
        <w:t xml:space="preserve">  </w:t>
      </w:r>
      <w:r>
        <w:t>Meta-analysis reflecting Randy’s comments</w:t>
      </w:r>
    </w:p>
    <w:p w:rsidR="000C6DAB" w:rsidRDefault="000C6DAB" w:rsidP="000C6DAB">
      <w:pPr>
        <w:pStyle w:val="ListParagraph"/>
        <w:ind w:hanging="360"/>
      </w:pPr>
      <w:r>
        <w:t>-</w:t>
      </w:r>
      <w:r>
        <w:rPr>
          <w:rFonts w:ascii="Times New Roman" w:hAnsi="Times New Roman"/>
          <w:sz w:val="14"/>
          <w:szCs w:val="14"/>
        </w:rPr>
        <w:t xml:space="preserve">        </w:t>
      </w:r>
      <w:r>
        <w:t>Volume Two - Appendices (technical information)</w:t>
      </w:r>
    </w:p>
    <w:p w:rsidR="000C6DAB" w:rsidRDefault="000C6DAB" w:rsidP="000C6DAB">
      <w:pPr>
        <w:pStyle w:val="ListParagraph"/>
        <w:ind w:left="1440" w:hanging="360"/>
      </w:pPr>
      <w:r>
        <w:rPr>
          <w:rFonts w:ascii="Courier New" w:hAnsi="Courier New" w:cs="Courier New"/>
        </w:rPr>
        <w:t>o</w:t>
      </w:r>
      <w:r>
        <w:rPr>
          <w:rFonts w:ascii="Times New Roman" w:hAnsi="Times New Roman"/>
          <w:sz w:val="14"/>
          <w:szCs w:val="14"/>
        </w:rPr>
        <w:t xml:space="preserve">   </w:t>
      </w:r>
      <w:r>
        <w:t>App 1 – An Indexed Features Table to allow easy reference to studies in the Annotated Bibliography</w:t>
      </w:r>
    </w:p>
    <w:p w:rsidR="000C6DAB" w:rsidRDefault="000C6DAB" w:rsidP="000C6DAB">
      <w:pPr>
        <w:pStyle w:val="ListParagraph"/>
        <w:ind w:left="1440" w:hanging="360"/>
      </w:pPr>
      <w:r>
        <w:rPr>
          <w:rFonts w:ascii="Courier New" w:hAnsi="Courier New" w:cs="Courier New"/>
        </w:rPr>
        <w:t>o</w:t>
      </w:r>
      <w:r>
        <w:rPr>
          <w:rFonts w:ascii="Times New Roman" w:hAnsi="Times New Roman"/>
          <w:sz w:val="14"/>
          <w:szCs w:val="14"/>
        </w:rPr>
        <w:t xml:space="preserve">   </w:t>
      </w:r>
      <w:r>
        <w:t>App 2 - Annotated Bibliography (43 publications)</w:t>
      </w:r>
    </w:p>
    <w:p w:rsidR="000C6DAB" w:rsidRDefault="000C6DAB" w:rsidP="000C6DAB">
      <w:pPr>
        <w:pStyle w:val="ListParagraph"/>
        <w:ind w:left="1440" w:hanging="360"/>
      </w:pPr>
      <w:r>
        <w:rPr>
          <w:rFonts w:ascii="Courier New" w:hAnsi="Courier New" w:cs="Courier New"/>
        </w:rPr>
        <w:t>o</w:t>
      </w:r>
      <w:r>
        <w:rPr>
          <w:rFonts w:ascii="Times New Roman" w:hAnsi="Times New Roman"/>
          <w:sz w:val="14"/>
          <w:szCs w:val="14"/>
        </w:rPr>
        <w:t xml:space="preserve">   </w:t>
      </w:r>
      <w:r>
        <w:t xml:space="preserve">App 3 - Meta-analysis data table summary  </w:t>
      </w:r>
    </w:p>
    <w:p w:rsidR="000F64A4" w:rsidRDefault="000F64A4">
      <w:bookmarkStart w:id="0" w:name="_GoBack"/>
      <w:bookmarkEnd w:id="0"/>
    </w:p>
    <w:sectPr w:rsidR="000F6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DAB"/>
    <w:rsid w:val="000C6DAB"/>
    <w:rsid w:val="000F64A4"/>
    <w:rsid w:val="00142672"/>
    <w:rsid w:val="001C7646"/>
    <w:rsid w:val="00270EBD"/>
    <w:rsid w:val="00324BD5"/>
    <w:rsid w:val="004B2EA2"/>
    <w:rsid w:val="004E5AAF"/>
    <w:rsid w:val="00514E17"/>
    <w:rsid w:val="005707BA"/>
    <w:rsid w:val="00717617"/>
    <w:rsid w:val="00993F79"/>
    <w:rsid w:val="009B38EB"/>
    <w:rsid w:val="00A81137"/>
    <w:rsid w:val="00AB7686"/>
    <w:rsid w:val="00D62C0F"/>
    <w:rsid w:val="00D90F78"/>
    <w:rsid w:val="00E02C89"/>
    <w:rsid w:val="00FD6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A27D82-824A-44CD-93DF-C572E1404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6DAB"/>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DAB"/>
    <w:pPr>
      <w:spacing w:after="160" w:line="252"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3830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175</Words>
  <Characters>998</Characters>
  <Application>Microsoft Office Word</Application>
  <DocSecurity>0</DocSecurity>
  <Lines>8</Lines>
  <Paragraphs>2</Paragraphs>
  <ScaleCrop>false</ScaleCrop>
  <Company>USDOT-Volpe Center</Company>
  <LinksUpToDate>false</LinksUpToDate>
  <CharactersWithSpaces>1171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Flynn, Dan CTR (VOLPE)</dc:creator>
  <cp:keywords/>
  <dc:description/>
  <cp:lastModifiedBy>Flynn, Dan CTR (VOLPE)</cp:lastModifiedBy>
  <cp:revision>1</cp:revision>
  <dcterms:created xsi:type="dcterms:W3CDTF">2017-04-19T20:20:00Z</dcterms:created>
  <dcterms:modified xsi:type="dcterms:W3CDTF">2017-04-19T20:21:00Z</dcterms:modified>
</cp:coreProperties>
</file>