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16468">
      <w:pPr>
        <w:pStyle w:val="2"/>
        <w:widowControl/>
        <w:numPr>
          <w:ilvl w:val="0"/>
          <w:numId w:val="1"/>
        </w:numPr>
        <w:topLinePunct w:val="0"/>
        <w:ind w:left="0" w:leftChars="0" w:firstLine="0" w:firstLineChars="0"/>
        <w:rPr>
          <w:rFonts w:hint="eastAsia" w:ascii="黑体" w:hAnsi="黑体" w:eastAsia="黑体" w:cs="黑体"/>
          <w:b w:val="0"/>
          <w:bdr w:val="none" w:sz="0" w:space="0"/>
        </w:rPr>
      </w:pPr>
      <w:bookmarkStart w:id="0" w:name="_GoBack"/>
      <w:bookmarkEnd w:id="0"/>
      <w:r>
        <w:t xml:space="preserve">自我介绍与开场 </w:t>
      </w:r>
    </w:p>
    <w:p w14:paraId="55955A2C">
      <w:pPr>
        <w:keepNext w:val="0"/>
        <w:keepLines w:val="0"/>
        <w:widowControl/>
        <w:suppressLineNumbers w:val="0"/>
        <w:jc w:val="left"/>
        <w:rPr>
          <w:rFonts w:hint="eastAsia" w:ascii="宋体" w:hAnsi="宋体" w:eastAsia="宋体" w:cs="宋体"/>
          <w:kern w:val="0"/>
          <w:sz w:val="24"/>
          <w:szCs w:val="24"/>
          <w:lang w:val="en-US" w:eastAsia="zh-CN" w:bidi="ar"/>
        </w:rPr>
      </w:pPr>
    </w:p>
    <w:p w14:paraId="0AAE853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李一曦</w:t>
      </w:r>
    </w:p>
    <w:p w14:paraId="242C6469">
      <w:pPr>
        <w:keepNext w:val="0"/>
        <w:keepLines w:val="0"/>
        <w:widowControl/>
        <w:suppressLineNumbers w:val="0"/>
        <w:jc w:val="left"/>
        <w:rPr>
          <w:rFonts w:hint="default" w:ascii="宋体" w:hAnsi="宋体" w:eastAsia="宋体" w:cs="宋体"/>
          <w:kern w:val="0"/>
          <w:sz w:val="24"/>
          <w:szCs w:val="24"/>
          <w:lang w:val="en-US" w:eastAsia="zh-CN" w:bidi="ar"/>
        </w:rPr>
      </w:pPr>
    </w:p>
    <w:p w14:paraId="1340F59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各位同学，大家好。我是李一曦，24级软件工程专业的学生，来自河南省平顶山市。今天，我将从三个方面进行自我介绍：首先是关于我名字的故事，其次是关于我的家乡，最后尝试将这两者与我们的课程建立联系。</w:t>
      </w:r>
    </w:p>
    <w:p w14:paraId="4395A63E">
      <w:pPr>
        <w:pStyle w:val="3"/>
        <w:widowControl/>
        <w:numPr>
          <w:ilvl w:val="0"/>
          <w:numId w:val="2"/>
        </w:numPr>
        <w:topLinePunct w:val="0"/>
        <w:ind w:left="0" w:leftChars="0" w:firstLine="0" w:firstLineChars="0"/>
        <w:rPr>
          <w:rFonts w:hint="eastAsia" w:ascii="黑体" w:hAnsi="黑体" w:eastAsia="黑体" w:cs="黑体"/>
          <w:b w:val="0"/>
          <w:bdr w:val="none" w:sz="0" w:space="0"/>
        </w:rPr>
      </w:pPr>
      <w:r>
        <w:t>关于姓名：一个曲折的命名史</w:t>
      </w:r>
      <w:r>
        <w:t xml:space="preserve"> </w:t>
      </w:r>
    </w:p>
    <w:p w14:paraId="4E7DA88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我的名字背后有一段颇为曲折的故事。我们家族原本有着严格的辈分排序，由一位先祖（据传是一位进士）制定。从祖父辈至我这一辈，名字的最后一个字依次为“国”、“锋”、“航”。最初，我的名字是由祖父按此规矩拟定的，为“李泽航”。</w:t>
      </w:r>
    </w:p>
    <w:p w14:paraId="55DE1EE3">
      <w:pPr>
        <w:keepNext w:val="0"/>
        <w:keepLines w:val="0"/>
        <w:widowControl/>
        <w:suppressLineNumbers w:val="0"/>
        <w:jc w:val="left"/>
        <w:rPr>
          <w:rFonts w:ascii="宋体" w:hAnsi="宋体" w:eastAsia="宋体" w:cs="宋体"/>
          <w:kern w:val="0"/>
          <w:sz w:val="24"/>
          <w:szCs w:val="24"/>
          <w:lang w:val="en-US" w:eastAsia="zh-CN" w:bidi="ar"/>
        </w:rPr>
      </w:pPr>
    </w:p>
    <w:p w14:paraId="032429E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然而，我出生时发生了一个巧合。我出生于农历七月初三早上7点03分。母亲出院后，认为这个时间点与我出生时间的重合极具纪念意义，且寓意“清晨的第一缕阳光”，遂将我的名字改为“李晨曦”。但在户口登记时，父亲觉得“晨曦”二字笔画繁多，恐影响日后考试的书写速度。经斟酌，他保留了代表阳光的“曦”字，将姓氏后的首字简化为“一”，于是便有了现在的名字“李一曦”。</w:t>
      </w:r>
    </w:p>
    <w:p w14:paraId="64BE516C">
      <w:pPr>
        <w:pStyle w:val="3"/>
        <w:widowControl/>
        <w:numPr>
          <w:ilvl w:val="0"/>
          <w:numId w:val="2"/>
        </w:numPr>
        <w:topLinePunct w:val="0"/>
        <w:ind w:left="0" w:leftChars="0" w:firstLine="0" w:firstLineChars="0"/>
        <w:rPr>
          <w:rFonts w:hint="eastAsia" w:ascii="黑体" w:hAnsi="黑体" w:eastAsia="黑体" w:cs="黑体"/>
          <w:b w:val="0"/>
          <w:bdr w:val="none" w:sz="0" w:space="0"/>
        </w:rPr>
      </w:pPr>
      <w:r>
        <w:t>关于家乡：平顶山的历史与文化内涵</w:t>
      </w:r>
      <w:r>
        <w:t xml:space="preserve"> </w:t>
      </w:r>
    </w:p>
    <w:p w14:paraId="4EF3B5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我的家乡平顶山市，位于河南省中部，是一座地势平坦的城市。其最具特色之处在于它的名称来源。许多人可能认为“平顶山”是因山顶平坦而得名，但这仅仅是表象。这座城市在古代被称为“应城”，是春秋时期一个小国“应国”的都城。</w:t>
      </w:r>
    </w:p>
    <w:p w14:paraId="48F9EF4F">
      <w:pPr>
        <w:keepNext w:val="0"/>
        <w:keepLines w:val="0"/>
        <w:widowControl/>
        <w:suppressLineNumbers w:val="0"/>
        <w:jc w:val="left"/>
        <w:rPr>
          <w:rFonts w:ascii="宋体" w:hAnsi="宋体" w:eastAsia="宋体" w:cs="宋体"/>
          <w:kern w:val="0"/>
          <w:sz w:val="24"/>
          <w:szCs w:val="24"/>
          <w:lang w:val="en-US" w:eastAsia="zh-CN" w:bidi="ar"/>
        </w:rPr>
      </w:pPr>
    </w:p>
    <w:p w14:paraId="777A82E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介绍完家乡的基本情况后，我尝试将这一内容与我们课程的主题建立联系。正如课件中呈现的那样“理解世界，创造价值”这一核心理念，恰恰与我对家乡的思考相契合。通过对平顶山历史渊源（从“应国”到“平顶山”的名称演变）的挖掘，我认识到：任何一个地方的表面特征背后，都可能隐藏着更深层的历史脉络与文化逻辑。理解这种“表层现象下的深层结构”，正是我们在课程中所强调的核心能力之一。同时，将这种理解转化为有价值的表达与创造，也正是“创造价值”的题中之义。虽然由于时间有限，这一关联的阐述尚显简略，但我希望通过这样的尝试，展示如何将个人经验与课程知识进行有机融合。</w:t>
      </w:r>
    </w:p>
    <w:p w14:paraId="7872DFE4">
      <w:pPr>
        <w:pStyle w:val="3"/>
        <w:widowControl/>
        <w:numPr>
          <w:ilvl w:val="0"/>
          <w:numId w:val="2"/>
        </w:numPr>
        <w:topLinePunct w:val="0"/>
        <w:ind w:left="0" w:leftChars="0" w:firstLine="0" w:firstLineChars="0"/>
        <w:rPr>
          <w:rFonts w:hint="eastAsia" w:ascii="黑体" w:hAnsi="黑体" w:eastAsia="黑体" w:cs="黑体"/>
          <w:b w:val="0"/>
          <w:bdr w:val="none" w:sz="0" w:space="0"/>
        </w:rPr>
      </w:pPr>
      <w:r>
        <w:t>关于课程关联与案例分析</w:t>
      </w:r>
      <w:r>
        <w:t xml:space="preserve"> </w:t>
      </w:r>
    </w:p>
    <w:p w14:paraId="792B92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李一曦的自我介绍，在互动性和个人经历的叙述上做得不错，对名字由来的讲解令人印象深刻。他也尝试将课程内容与个人专业进行关联，这种意识值得肯定。在介绍家乡时，还可以进一步挖掘其深层的历史文化价值（境内有距今5000–8000年的仰韶、龙山文化遗址，名人辈出、人文荟萃，这片土地孕育了众多历史名人：墨子，春秋大思想家；张良，汉初谋臣）。</w:t>
      </w:r>
    </w:p>
    <w:p w14:paraId="584628B9">
      <w:pPr>
        <w:pStyle w:val="11"/>
        <w:widowControl/>
      </w:pPr>
    </w:p>
    <w:p w14:paraId="25244F53"/>
    <w:p w14:paraId="66FBE41C">
      <w:pPr>
        <w:pStyle w:val="2"/>
        <w:widowControl/>
        <w:numPr>
          <w:ilvl w:val="0"/>
          <w:numId w:val="1"/>
        </w:numPr>
        <w:topLinePunct w:val="0"/>
        <w:ind w:left="0" w:leftChars="0" w:firstLine="0" w:firstLineChars="0"/>
        <w:rPr>
          <w:rFonts w:hint="eastAsia" w:ascii="黑体" w:hAnsi="黑体" w:eastAsia="黑体" w:cs="黑体"/>
          <w:b w:val="0"/>
          <w:bdr w:val="none" w:sz="0" w:space="0"/>
        </w:rPr>
      </w:pPr>
      <w:r>
        <w:t xml:space="preserve">希腊神话与现代科技伦理 </w:t>
      </w:r>
    </w:p>
    <w:p w14:paraId="4E4AA001">
      <w:pPr>
        <w:pStyle w:val="3"/>
        <w:widowControl/>
        <w:numPr>
          <w:ilvl w:val="0"/>
          <w:numId w:val="3"/>
        </w:numPr>
        <w:topLinePunct w:val="0"/>
        <w:ind w:left="0" w:leftChars="0" w:firstLine="0" w:firstLineChars="0"/>
        <w:rPr>
          <w:rFonts w:hint="eastAsia" w:ascii="黑体" w:hAnsi="黑体" w:eastAsia="黑体" w:cs="黑体"/>
          <w:b w:val="0"/>
          <w:bdr w:val="none" w:sz="0" w:space="0"/>
        </w:rPr>
      </w:pPr>
      <w:r>
        <w:t xml:space="preserve">潘多拉神话的重新解读：谁是真正的肇事者？ </w:t>
      </w:r>
    </w:p>
    <w:p w14:paraId="31D1A21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我们上次讨论了潘多拉的神话。在正统叙事中，宙斯命令赫菲斯托斯用泥土塑造出第一个女人——潘多拉，并将她作为礼物送给人类，以报复普罗米修斯盗取火种的行为。潘多拉被赋予美貌与好奇心，同时也携带着一个密封的魔盒。她出于好奇打开了盒子，于是疾病、衰老、嫉妒、仇恨等种种灾祸瞬间飞向人间，唯有“希望”被关在了盒底。</w:t>
      </w:r>
    </w:p>
    <w:p w14:paraId="69C8B71A">
      <w:pPr>
        <w:keepNext w:val="0"/>
        <w:keepLines w:val="0"/>
        <w:widowControl/>
        <w:suppressLineNumbers w:val="0"/>
        <w:jc w:val="left"/>
        <w:rPr>
          <w:rFonts w:ascii="宋体" w:hAnsi="宋体" w:eastAsia="宋体" w:cs="宋体"/>
          <w:kern w:val="0"/>
          <w:sz w:val="24"/>
          <w:szCs w:val="24"/>
          <w:lang w:val="en-US" w:eastAsia="zh-CN" w:bidi="ar"/>
        </w:rPr>
      </w:pPr>
    </w:p>
    <w:p w14:paraId="18F87D2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在这一叙事框架中，潘多拉通常被视为灾难的源头。然而，如果我们追问一个更根本的问题——</w:t>
      </w:r>
      <w:r>
        <w:rPr>
          <w:rStyle w:val="16"/>
          <w:rFonts w:ascii="Times New Roman" w:hAnsi="Times New Roman" w:eastAsia="宋体" w:cs="Times New Roman"/>
          <w:sz w:val="24"/>
          <w:szCs w:val="24"/>
        </w:rPr>
        <w:t>是谁创造了潘多拉？是谁让她来到人间？</w:t>
      </w:r>
      <w:r>
        <w:rPr>
          <w:rFonts w:ascii="Times New Roman" w:hAnsi="Times New Roman" w:eastAsia="宋体" w:cs="Times New Roman"/>
          <w:sz w:val="24"/>
          <w:szCs w:val="24"/>
        </w:rPr>
        <w:t>——那么责任的链条就会向上回溯。宙斯才是整个事件的策划者，而普罗米修斯的盗火行为则是触发这一切的导火索。</w:t>
      </w:r>
    </w:p>
    <w:p w14:paraId="2478B67E">
      <w:pPr>
        <w:keepNext w:val="0"/>
        <w:keepLines w:val="0"/>
        <w:widowControl/>
        <w:suppressLineNumbers w:val="0"/>
        <w:jc w:val="left"/>
        <w:rPr>
          <w:rFonts w:ascii="宋体" w:hAnsi="宋体" w:eastAsia="宋体" w:cs="宋体"/>
          <w:kern w:val="0"/>
          <w:sz w:val="24"/>
          <w:szCs w:val="24"/>
          <w:lang w:val="en-US" w:eastAsia="zh-CN" w:bidi="ar"/>
        </w:rPr>
      </w:pPr>
    </w:p>
    <w:p w14:paraId="6E3D3A8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值得注意的是，在许多神话叙事中，不受欢迎的角色往往是女性。潘多拉被视为带来灾祸的第一个女人，这或许反映了人类社会一种深层的心理机制：</w:t>
      </w:r>
      <w:r>
        <w:rPr>
          <w:rStyle w:val="16"/>
          <w:rFonts w:ascii="Times New Roman" w:hAnsi="Times New Roman" w:eastAsia="宋体" w:cs="Times New Roman"/>
          <w:sz w:val="24"/>
          <w:szCs w:val="24"/>
        </w:rPr>
        <w:t>寻找替罪羊</w:t>
      </w:r>
      <w:r>
        <w:rPr>
          <w:rFonts w:ascii="Times New Roman" w:hAnsi="Times New Roman" w:eastAsia="宋体" w:cs="Times New Roman"/>
          <w:sz w:val="24"/>
          <w:szCs w:val="24"/>
        </w:rPr>
        <w:t>。当一个系统出现问题时，人们倾向于将责任归咎于某个具体的、可见的个体，而不是审视系统的结构性缺陷。这种“替罪羊机制”在人类历史中反复出现——从女巫审判到种族迫害，其底层逻辑惊人地一致。</w:t>
      </w:r>
    </w:p>
    <w:p w14:paraId="380981C8">
      <w:pPr>
        <w:keepNext w:val="0"/>
        <w:keepLines w:val="0"/>
        <w:widowControl/>
        <w:suppressLineNumbers w:val="0"/>
        <w:jc w:val="left"/>
        <w:rPr>
          <w:rFonts w:ascii="宋体" w:hAnsi="宋体" w:eastAsia="宋体" w:cs="宋体"/>
          <w:kern w:val="0"/>
          <w:sz w:val="24"/>
          <w:szCs w:val="24"/>
          <w:lang w:val="en-US" w:eastAsia="zh-CN" w:bidi="ar"/>
        </w:rPr>
      </w:pPr>
    </w:p>
    <w:p w14:paraId="38C1C3B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分析神话角色时，宙斯的形象究竟是正面还是负面？就其对普罗米修斯的态度而言，显然是负面的——他以一种近乎阴险的方式实施了惩罚。但历史上也曾有人为宙斯辩护，认为问题不在宙斯，而在普罗米修斯。这种观点的逻辑是：如果普罗米修斯没有违背天规盗取火种，就不会引发后续一系列连锁反应。换言之，</w:t>
      </w:r>
      <w:r>
        <w:rPr>
          <w:rStyle w:val="16"/>
          <w:rFonts w:ascii="Times New Roman" w:hAnsi="Times New Roman" w:eastAsia="宋体" w:cs="Times New Roman"/>
          <w:sz w:val="24"/>
          <w:szCs w:val="24"/>
        </w:rPr>
        <w:t>破坏既有秩序的一方，必须为秩序的反噬负责</w:t>
      </w:r>
      <w:r>
        <w:rPr>
          <w:rFonts w:ascii="Times New Roman" w:hAnsi="Times New Roman" w:eastAsia="宋体" w:cs="Times New Roman"/>
          <w:sz w:val="24"/>
          <w:szCs w:val="24"/>
        </w:rPr>
        <w:t>。</w:t>
      </w:r>
    </w:p>
    <w:p w14:paraId="76982A40">
      <w:pPr>
        <w:pStyle w:val="3"/>
        <w:widowControl/>
        <w:numPr>
          <w:ilvl w:val="0"/>
          <w:numId w:val="3"/>
        </w:numPr>
        <w:topLinePunct w:val="0"/>
        <w:ind w:left="0" w:leftChars="0" w:firstLine="0" w:firstLineChars="0"/>
        <w:rPr>
          <w:rFonts w:hint="eastAsia" w:ascii="黑体" w:hAnsi="黑体" w:eastAsia="黑体" w:cs="黑体"/>
          <w:b w:val="0"/>
          <w:bdr w:val="none" w:sz="0" w:space="0"/>
        </w:rPr>
      </w:pPr>
      <w:r>
        <w:t xml:space="preserve">普罗米修斯悖论：未经同意的技术进步 </w:t>
      </w:r>
    </w:p>
    <w:p w14:paraId="79D579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这一争论与当今AI技术的应用困境如出一辙。2024年诺贝尔化学奖授予了大卫·贝克（David Baker）、德米斯·哈萨比斯（Demis Hassabis）和约翰·詹珀（John Jumper），以表彰他们在计算蛋白质设计和蛋白质结构预测方面的开创性贡献。哈萨比斯是DeepMind的联合创始人，该公司开发的AlphaFold将蛋白质结构预测的时间从数十年压缩到了分钟级别，彻底改变了生命科学的研究范式。</w:t>
      </w:r>
    </w:p>
    <w:p w14:paraId="768B69EE">
      <w:pPr>
        <w:keepNext w:val="0"/>
        <w:keepLines w:val="0"/>
        <w:widowControl/>
        <w:suppressLineNumbers w:val="0"/>
        <w:jc w:val="left"/>
        <w:rPr>
          <w:rFonts w:ascii="宋体" w:hAnsi="宋体" w:eastAsia="宋体" w:cs="宋体"/>
          <w:kern w:val="0"/>
          <w:sz w:val="24"/>
          <w:szCs w:val="24"/>
          <w:lang w:val="en-US" w:eastAsia="zh-CN" w:bidi="ar"/>
        </w:rPr>
      </w:pPr>
    </w:p>
    <w:p w14:paraId="0E46154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然而，哈萨比斯在多个公开场合表达过一个引人深思的观点：如果由他来决定，他不会让类似ChatGPT这样的通用人工智能如此迅速地进入大众视野。他认为，AI应该更多地留在实验室环境中，优先服务于科学研究——比如药物发现、气候建模、材料设计等领域——待其潜在风险被充分评估和管控之后，再逐步推向消费市场。这种审慎态度代表了一种</w:t>
      </w:r>
      <w:r>
        <w:rPr>
          <w:rStyle w:val="16"/>
          <w:rFonts w:ascii="Times New Roman" w:hAnsi="Times New Roman" w:eastAsia="宋体" w:cs="Times New Roman"/>
          <w:sz w:val="24"/>
          <w:szCs w:val="24"/>
        </w:rPr>
        <w:t>渐进主义的技术伦理观</w:t>
      </w:r>
      <w:r>
        <w:rPr>
          <w:rFonts w:ascii="Times New Roman" w:hAnsi="Times New Roman" w:eastAsia="宋体" w:cs="Times New Roman"/>
          <w:sz w:val="24"/>
          <w:szCs w:val="24"/>
        </w:rPr>
        <w:t>：技术进步不应以牺牲安全性和可控性为代价。</w:t>
      </w:r>
    </w:p>
    <w:p w14:paraId="28F8F722">
      <w:pPr>
        <w:keepNext w:val="0"/>
        <w:keepLines w:val="0"/>
        <w:widowControl/>
        <w:suppressLineNumbers w:val="0"/>
        <w:jc w:val="left"/>
        <w:rPr>
          <w:rFonts w:ascii="宋体" w:hAnsi="宋体" w:eastAsia="宋体" w:cs="宋体"/>
          <w:kern w:val="0"/>
          <w:sz w:val="24"/>
          <w:szCs w:val="24"/>
          <w:lang w:val="en-US" w:eastAsia="zh-CN" w:bidi="ar"/>
        </w:rPr>
      </w:pPr>
    </w:p>
    <w:p w14:paraId="5852E9A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与普罗米修斯的行为形成了有趣的对照。普罗米修斯未经人类同意便将火种带给人间——在当时的语境下，这无疑是一种颠覆性的技术突破。火的使用使人类从茹毛饮血走向文明，但它同时也带来了火灾、烧伤、战争中的火焰武器等负面后果。普罗米修斯的行为可以被视为一种</w:t>
      </w:r>
      <w:r>
        <w:rPr>
          <w:rStyle w:val="16"/>
          <w:rFonts w:ascii="Times New Roman" w:hAnsi="Times New Roman" w:eastAsia="宋体" w:cs="Times New Roman"/>
          <w:sz w:val="24"/>
          <w:szCs w:val="24"/>
        </w:rPr>
        <w:t>技术决定论的体现</w:t>
      </w:r>
      <w:r>
        <w:rPr>
          <w:rFonts w:ascii="Times New Roman" w:hAnsi="Times New Roman" w:eastAsia="宋体" w:cs="Times New Roman"/>
          <w:sz w:val="24"/>
          <w:szCs w:val="24"/>
        </w:rPr>
        <w:t>：他相信火对人类是有益的，因此不需要征求人类的意见。他替人类做出了选择，却没有为选择的后果承担责任。</w:t>
      </w:r>
    </w:p>
    <w:p w14:paraId="77234633">
      <w:pPr>
        <w:pStyle w:val="3"/>
        <w:widowControl/>
        <w:numPr>
          <w:ilvl w:val="0"/>
          <w:numId w:val="3"/>
        </w:numPr>
        <w:topLinePunct w:val="0"/>
        <w:ind w:left="0" w:leftChars="0" w:firstLine="0" w:firstLineChars="0"/>
        <w:rPr>
          <w:rFonts w:hint="eastAsia" w:ascii="黑体" w:hAnsi="黑体" w:eastAsia="黑体" w:cs="黑体"/>
          <w:b w:val="0"/>
          <w:bdr w:val="none" w:sz="0" w:space="0"/>
        </w:rPr>
      </w:pPr>
      <w:r>
        <w:t xml:space="preserve">当代AI企业的两种战略路径 </w:t>
      </w:r>
    </w:p>
    <w:p w14:paraId="1AD337C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当前，全球AI领域的竞争格局呈现出两条截然不同的发展路径。</w:t>
      </w:r>
    </w:p>
    <w:p w14:paraId="0E8E11E8">
      <w:pPr>
        <w:keepNext w:val="0"/>
        <w:keepLines w:val="0"/>
        <w:widowControl/>
        <w:suppressLineNumbers w:val="0"/>
        <w:jc w:val="left"/>
        <w:rPr>
          <w:rFonts w:ascii="宋体" w:hAnsi="宋体" w:eastAsia="宋体" w:cs="宋体"/>
          <w:kern w:val="0"/>
          <w:sz w:val="24"/>
          <w:szCs w:val="24"/>
          <w:lang w:val="en-US" w:eastAsia="zh-CN" w:bidi="ar"/>
        </w:rPr>
      </w:pPr>
    </w:p>
    <w:p w14:paraId="1A4E7ADE">
      <w:pPr>
        <w:pStyle w:val="4"/>
        <w:widowControl/>
      </w:pPr>
      <w:r>
        <w:t>路径1</w:t>
      </w:r>
      <w:r>
        <w:t>：深度优先——以Anthropic为代表</w:t>
      </w:r>
    </w:p>
    <w:p w14:paraId="6C1646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Anthropic公司由前OpenAI员工创立，其创始人之一丹妮拉·阿莫代伊（Daniela Amodei）曾在百度工作过一年。Anthropic的核心产品是Claude系列模型。Claude以其卓越的编程能力和文本理解能力著称，尤其在长文本处理、代码生成、逻辑推理等方面表现突出。然而，它在图像识别、视频生成等多模态能力上相对薄弱。</w:t>
      </w:r>
    </w:p>
    <w:p w14:paraId="1292446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Anthropic的战略可以概括为“将一口井打穿”——他们选择在语言和推理这一垂直领域深耕，追求极致的深度而非广泛的覆盖面。凭借领先的编程能力，Anthropic已成为全球估值最高的AI初创公司之一，并率先实现了盈利。业界普遍预期它将成为最快完成IPO的AI公司。这种策略体现了</w:t>
      </w:r>
      <w:r>
        <w:rPr>
          <w:rStyle w:val="16"/>
          <w:rFonts w:ascii="Times New Roman" w:hAnsi="Times New Roman" w:eastAsia="宋体" w:cs="Times New Roman"/>
          <w:sz w:val="24"/>
          <w:szCs w:val="24"/>
        </w:rPr>
        <w:t>专业化分工</w:t>
      </w:r>
      <w:r>
        <w:rPr>
          <w:rFonts w:ascii="Times New Roman" w:hAnsi="Times New Roman" w:eastAsia="宋体" w:cs="Times New Roman"/>
          <w:sz w:val="24"/>
          <w:szCs w:val="24"/>
        </w:rPr>
        <w:t>的商业逻辑：在一个足够大的细分市场中做到最好，同样可以获得巨大的商业成功。</w:t>
      </w:r>
    </w:p>
    <w:p w14:paraId="1AC61570">
      <w:pPr>
        <w:pStyle w:val="4"/>
        <w:widowControl/>
      </w:pPr>
      <w:r>
        <w:t>路径2</w:t>
      </w:r>
      <w:r>
        <w:t>：广度优先——以OpenAI为代表</w:t>
      </w:r>
    </w:p>
    <w:p w14:paraId="6BD305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OpenAI则选择了相反的方向。它致力于构建全能型AI系统，不断拓展多模态能力——从文本到图像（DALL·E）、从语音到视频（Sora），试图覆盖人类感知和表达的各个维度。这种策略旨在构建一个</w:t>
      </w:r>
      <w:r>
        <w:rPr>
          <w:rStyle w:val="16"/>
          <w:rFonts w:ascii="Times New Roman" w:hAnsi="Times New Roman" w:eastAsia="宋体" w:cs="Times New Roman"/>
          <w:sz w:val="24"/>
          <w:szCs w:val="24"/>
        </w:rPr>
        <w:t>全方位的技术护城河</w:t>
      </w:r>
      <w:r>
        <w:rPr>
          <w:rFonts w:ascii="Times New Roman" w:hAnsi="Times New Roman" w:eastAsia="宋体" w:cs="Times New Roman"/>
          <w:sz w:val="24"/>
          <w:szCs w:val="24"/>
        </w:rPr>
        <w:t>，通过生态系统的完整性来锁定用户。</w:t>
      </w:r>
    </w:p>
    <w:p w14:paraId="21851069">
      <w:pPr>
        <w:keepNext w:val="0"/>
        <w:keepLines w:val="0"/>
        <w:widowControl/>
        <w:suppressLineNumbers w:val="0"/>
        <w:jc w:val="left"/>
        <w:rPr>
          <w:rFonts w:ascii="宋体" w:hAnsi="宋体" w:eastAsia="宋体" w:cs="宋体"/>
          <w:kern w:val="0"/>
          <w:sz w:val="24"/>
          <w:szCs w:val="24"/>
          <w:lang w:val="en-US" w:eastAsia="zh-CN" w:bidi="ar"/>
        </w:rPr>
      </w:pPr>
    </w:p>
    <w:p w14:paraId="3413D30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两条路径的差异不仅体现在技术选择上，更反映了两种不同的技术哲学：Anthropic选择匹配自身的发展步调；OpenAI则更看重创新速度和市场占领，倾向于“先发布、后修补”。这种差异让两家企业在行业中走出了截然不同的发展轨迹。</w:t>
      </w:r>
    </w:p>
    <w:p w14:paraId="2BB1B0CC">
      <w:pPr>
        <w:pStyle w:val="3"/>
        <w:widowControl/>
        <w:numPr>
          <w:ilvl w:val="0"/>
          <w:numId w:val="3"/>
        </w:numPr>
        <w:topLinePunct w:val="0"/>
        <w:ind w:left="0" w:leftChars="0" w:firstLine="0" w:firstLineChars="0"/>
        <w:rPr>
          <w:rFonts w:hint="eastAsia" w:ascii="黑体" w:hAnsi="黑体" w:eastAsia="黑体" w:cs="黑体"/>
          <w:b w:val="0"/>
          <w:bdr w:val="none" w:sz="0" w:space="0"/>
        </w:rPr>
      </w:pPr>
      <w:r>
        <w:t xml:space="preserve">哈萨比斯式审慎 vs. OpenAI式激进 </w:t>
      </w:r>
    </w:p>
    <w:p w14:paraId="1E6E57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哈萨比斯反对仓促将AI面向世界的立场，与OpenAI的做法形成了鲜明对比。OpenAI的管理层替整个人类做出了一个关键决策：将一项可能改变社会运行方式的通用技术，直接投入大规模商用。</w:t>
      </w:r>
    </w:p>
    <w:p w14:paraId="7BA348ED">
      <w:pPr>
        <w:keepNext w:val="0"/>
        <w:keepLines w:val="0"/>
        <w:widowControl/>
        <w:suppressLineNumbers w:val="0"/>
        <w:jc w:val="left"/>
        <w:rPr>
          <w:rFonts w:ascii="宋体" w:hAnsi="宋体" w:eastAsia="宋体" w:cs="宋体"/>
          <w:kern w:val="0"/>
          <w:sz w:val="24"/>
          <w:szCs w:val="24"/>
          <w:lang w:val="en-US" w:eastAsia="zh-CN" w:bidi="ar"/>
        </w:rPr>
      </w:pPr>
    </w:p>
    <w:p w14:paraId="28BACA73">
      <w:pPr>
        <w:pStyle w:val="11"/>
        <w:widowControl/>
        <w:rPr>
          <w:rStyle w:val="16"/>
          <w:rFonts w:ascii="Times New Roman" w:hAnsi="Times New Roman" w:eastAsia="宋体" w:cs="Times New Roman"/>
          <w:sz w:val="24"/>
          <w:szCs w:val="24"/>
        </w:rPr>
      </w:pPr>
      <w:r>
        <w:rPr>
          <w:rFonts w:ascii="Times New Roman" w:hAnsi="Times New Roman" w:eastAsia="宋体" w:cs="Times New Roman"/>
          <w:sz w:val="24"/>
          <w:szCs w:val="24"/>
        </w:rPr>
        <w:t>这种行为与普罗米修斯有着惊人的相似之处。普罗米修斯未经人类同意便将火种带给人类——这可以被视为一种</w:t>
      </w:r>
      <w:r>
        <w:rPr>
          <w:rStyle w:val="16"/>
          <w:rFonts w:ascii="Times New Roman" w:hAnsi="Times New Roman" w:eastAsia="宋体" w:cs="Times New Roman"/>
          <w:sz w:val="24"/>
          <w:szCs w:val="24"/>
        </w:rPr>
        <w:t>破坏性技术的强制植入</w:t>
      </w:r>
      <w:r>
        <w:rPr>
          <w:rFonts w:ascii="Times New Roman" w:hAnsi="Times New Roman" w:eastAsia="宋体" w:cs="Times New Roman"/>
          <w:sz w:val="24"/>
          <w:szCs w:val="24"/>
        </w:rPr>
        <w:t>。正是由于他对宙斯的不服从，才导致了潘多拉及其魔盒的出现，从而将瘟疫、灾难等种种灾祸释放到人间。从这个角度看，潘多拉魔盒的始作俑者似乎是普罗米修斯。</w:t>
      </w:r>
      <w:r>
        <w:rPr>
          <w:rStyle w:val="16"/>
          <w:rFonts w:ascii="Times New Roman" w:hAnsi="Times New Roman" w:eastAsia="宋体" w:cs="Times New Roman"/>
          <w:sz w:val="24"/>
          <w:szCs w:val="24"/>
        </w:rPr>
        <w:t>他打破了原有的平衡，却没有能力控制由此引发的连锁反应。</w:t>
      </w:r>
    </w:p>
    <w:p w14:paraId="75E38A0A">
      <w:pPr>
        <w:keepNext w:val="0"/>
        <w:keepLines w:val="0"/>
        <w:widowControl/>
        <w:suppressLineNumbers w:val="0"/>
        <w:jc w:val="left"/>
        <w:rPr>
          <w:rStyle w:val="16"/>
          <w:rFonts w:ascii="宋体" w:hAnsi="宋体" w:eastAsia="宋体" w:cs="宋体"/>
          <w:kern w:val="0"/>
          <w:sz w:val="24"/>
          <w:szCs w:val="24"/>
          <w:lang w:val="en-US" w:eastAsia="zh-CN" w:bidi="ar"/>
        </w:rPr>
      </w:pPr>
    </w:p>
    <w:p w14:paraId="25F3E2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这一观点值得我们深思：</w:t>
      </w:r>
      <w:r>
        <w:rPr>
          <w:rStyle w:val="16"/>
          <w:rFonts w:ascii="Times New Roman" w:hAnsi="Times New Roman" w:eastAsia="宋体" w:cs="Times New Roman"/>
          <w:sz w:val="24"/>
          <w:szCs w:val="24"/>
        </w:rPr>
        <w:t>技术在推广过程中，决策权应该掌握在谁手中？</w:t>
      </w:r>
      <w:r>
        <w:rPr>
          <w:rFonts w:ascii="Times New Roman" w:hAnsi="Times New Roman" w:eastAsia="宋体" w:cs="Times New Roman"/>
          <w:sz w:val="24"/>
          <w:szCs w:val="24"/>
        </w:rPr>
        <w:t>是少数技术精英？是企业管理者？还是全体利益相关者？普罗米修斯从未征求过任何人的意见——他凭借自己对“善”的判断，擅自做出了决定。今天的AI企业领导者们，是否也在重复同样的模式？</w:t>
      </w:r>
    </w:p>
    <w:p w14:paraId="078F3A6A">
      <w:pPr>
        <w:pStyle w:val="3"/>
        <w:widowControl/>
        <w:numPr>
          <w:ilvl w:val="0"/>
          <w:numId w:val="3"/>
        </w:numPr>
        <w:topLinePunct w:val="0"/>
        <w:ind w:left="0" w:leftChars="0" w:firstLine="0" w:firstLineChars="0"/>
        <w:rPr>
          <w:rFonts w:hint="eastAsia" w:ascii="黑体" w:hAnsi="黑体" w:eastAsia="黑体" w:cs="黑体"/>
          <w:b w:val="0"/>
          <w:bdr w:val="none" w:sz="0" w:space="0"/>
        </w:rPr>
      </w:pPr>
      <w:r>
        <w:t xml:space="preserve">技术伦理的核心追问 </w:t>
      </w:r>
    </w:p>
    <w:p w14:paraId="5A32BEF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从这一类比中，我们可以提炼出几个核心的伦理追问：</w:t>
      </w:r>
    </w:p>
    <w:p w14:paraId="08CA1529">
      <w:pPr>
        <w:keepNext w:val="0"/>
        <w:keepLines w:val="0"/>
        <w:widowControl/>
        <w:suppressLineNumbers w:val="0"/>
        <w:jc w:val="left"/>
        <w:rPr>
          <w:rFonts w:ascii="宋体" w:hAnsi="宋体" w:eastAsia="宋体" w:cs="宋体"/>
          <w:kern w:val="0"/>
          <w:sz w:val="24"/>
          <w:szCs w:val="24"/>
          <w:lang w:val="en-US" w:eastAsia="zh-CN" w:bidi="ar"/>
        </w:rPr>
      </w:pPr>
    </w:p>
    <w:p w14:paraId="2C2C48C7">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知情同意的缺失</w:t>
      </w:r>
      <w:r>
        <w:rPr>
          <w:rFonts w:ascii="Times New Roman" w:hAnsi="Times New Roman" w:eastAsia="宋体" w:cs="Times New Roman"/>
          <w:sz w:val="24"/>
          <w:szCs w:val="24"/>
        </w:rPr>
        <w:t>：当一项颠覆性技术被推向大众时，使用者是否充分了解其潜在风险？</w:t>
      </w:r>
    </w:p>
    <w:p w14:paraId="6D56DDCA">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责任的归属</w:t>
      </w:r>
      <w:r>
        <w:rPr>
          <w:rFonts w:ascii="Times New Roman" w:hAnsi="Times New Roman" w:eastAsia="宋体" w:cs="Times New Roman"/>
          <w:sz w:val="24"/>
          <w:szCs w:val="24"/>
        </w:rPr>
        <w:t>：当AI系统造成伤害时——比如生成虚假信息、侵犯隐私、加剧就业不平等——责任应该由谁来承担？是开发者？部署者？还是使用者？现行的法律框架尚未对此给出清晰的答案。</w:t>
      </w:r>
    </w:p>
    <w:p w14:paraId="40C8C6B0">
      <w:pPr>
        <w:keepNext w:val="0"/>
        <w:keepLines w:val="0"/>
        <w:widowControl/>
        <w:suppressLineNumbers w:val="0"/>
        <w:jc w:val="left"/>
        <w:rPr>
          <w:rFonts w:ascii="宋体" w:hAnsi="宋体" w:eastAsia="宋体" w:cs="宋体"/>
          <w:kern w:val="0"/>
          <w:sz w:val="24"/>
          <w:szCs w:val="24"/>
          <w:lang w:val="en-US" w:eastAsia="zh-CN" w:bidi="ar"/>
        </w:rPr>
      </w:pPr>
    </w:p>
    <w:p w14:paraId="7759ECFC">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技术与社会节奏的匹配</w:t>
      </w:r>
      <w:r>
        <w:rPr>
          <w:rFonts w:ascii="Times New Roman" w:hAnsi="Times New Roman" w:eastAsia="宋体" w:cs="Times New Roman"/>
          <w:sz w:val="24"/>
          <w:szCs w:val="24"/>
        </w:rPr>
        <w:t>：技术的演进速度远远快于社会制度、法律法规、伦理规范的更新速度。这种“技术-制度鸿沟”使得监管永远滞后于创新。如何在鼓励创新的同时，防止技术失控？</w:t>
      </w:r>
    </w:p>
    <w:p w14:paraId="489E60DC">
      <w:pPr>
        <w:keepNext w:val="0"/>
        <w:keepLines w:val="0"/>
        <w:widowControl/>
        <w:suppressLineNumbers w:val="0"/>
        <w:jc w:val="left"/>
        <w:rPr>
          <w:rFonts w:ascii="宋体" w:hAnsi="宋体" w:eastAsia="宋体" w:cs="宋体"/>
          <w:kern w:val="0"/>
          <w:sz w:val="24"/>
          <w:szCs w:val="24"/>
          <w:lang w:val="en-US" w:eastAsia="zh-CN" w:bidi="ar"/>
        </w:rPr>
      </w:pPr>
    </w:p>
    <w:p w14:paraId="519E3258">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替代决策的合法性</w:t>
      </w:r>
      <w:r>
        <w:rPr>
          <w:rFonts w:ascii="Times New Roman" w:hAnsi="Times New Roman" w:eastAsia="宋体" w:cs="Times New Roman"/>
          <w:sz w:val="24"/>
          <w:szCs w:val="24"/>
        </w:rPr>
        <w:t>：技术精英是否有权替社会做出重大决策？如果他们判断失误，谁来纠正？民主程序在技术治理中应扮演什么角色？</w:t>
      </w:r>
    </w:p>
    <w:p w14:paraId="29118526">
      <w:pPr>
        <w:keepNext w:val="0"/>
        <w:keepLines w:val="0"/>
        <w:widowControl/>
        <w:suppressLineNumbers w:val="0"/>
        <w:jc w:val="left"/>
        <w:rPr>
          <w:rFonts w:ascii="宋体" w:hAnsi="宋体" w:eastAsia="宋体" w:cs="宋体"/>
          <w:kern w:val="0"/>
          <w:sz w:val="24"/>
          <w:szCs w:val="24"/>
          <w:lang w:val="en-US" w:eastAsia="zh-CN" w:bidi="ar"/>
        </w:rPr>
      </w:pPr>
    </w:p>
    <w:p w14:paraId="242C2F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这些问题没有简单的答案，但它们构成了当代科技伦理研究的核心议题。正如潘多拉神话所警示的那样，打开魔盒的那一刻是不可逆的。一旦技术被释放到社会中，我们就再也无法将它收回。因此，</w:t>
      </w:r>
      <w:r>
        <w:rPr>
          <w:rStyle w:val="16"/>
          <w:rFonts w:ascii="Times New Roman" w:hAnsi="Times New Roman" w:eastAsia="宋体" w:cs="Times New Roman"/>
          <w:sz w:val="24"/>
          <w:szCs w:val="24"/>
        </w:rPr>
        <w:t>审慎不是保守，而是一种负责任的前瞻性思考</w:t>
      </w:r>
      <w:r>
        <w:rPr>
          <w:rFonts w:ascii="Times New Roman" w:hAnsi="Times New Roman" w:eastAsia="宋体" w:cs="Times New Roman"/>
          <w:sz w:val="24"/>
          <w:szCs w:val="24"/>
        </w:rPr>
        <w:t>。</w:t>
      </w:r>
    </w:p>
    <w:p w14:paraId="56470CC5"/>
    <w:p w14:paraId="5C8C2A66">
      <w:pPr>
        <w:pStyle w:val="2"/>
        <w:widowControl/>
        <w:numPr>
          <w:ilvl w:val="0"/>
          <w:numId w:val="1"/>
        </w:numPr>
        <w:topLinePunct w:val="0"/>
        <w:ind w:left="0" w:leftChars="0" w:firstLine="0" w:firstLineChars="0"/>
        <w:rPr>
          <w:rFonts w:hint="eastAsia" w:ascii="黑体" w:hAnsi="黑体" w:eastAsia="黑体" w:cs="黑体"/>
          <w:b w:val="0"/>
          <w:bdr w:val="none" w:sz="0" w:space="0"/>
        </w:rPr>
      </w:pPr>
      <w:r>
        <w:t xml:space="preserve">好奇心与自由意志 </w:t>
      </w:r>
    </w:p>
    <w:p w14:paraId="73E6B50E">
      <w:pPr>
        <w:pStyle w:val="3"/>
        <w:widowControl/>
        <w:numPr>
          <w:ilvl w:val="0"/>
          <w:numId w:val="4"/>
        </w:numPr>
        <w:topLinePunct w:val="0"/>
        <w:ind w:left="0" w:leftChars="0" w:firstLine="0" w:firstLineChars="0"/>
        <w:rPr>
          <w:rFonts w:hint="eastAsia" w:ascii="黑体" w:hAnsi="黑体" w:eastAsia="黑体" w:cs="黑体"/>
          <w:b w:val="0"/>
          <w:bdr w:val="none" w:sz="0" w:space="0"/>
        </w:rPr>
      </w:pPr>
      <w:r>
        <w:t xml:space="preserve">潘多拉的好奇：灾祸的起点还是认知的起点？ </w:t>
      </w:r>
    </w:p>
    <w:p w14:paraId="35DD1388">
      <w:pPr>
        <w:pStyle w:val="11"/>
        <w:widowControl/>
        <w:rPr>
          <w:rStyle w:val="16"/>
          <w:rFonts w:ascii="Times New Roman" w:hAnsi="Times New Roman" w:eastAsia="宋体" w:cs="Times New Roman"/>
          <w:sz w:val="24"/>
          <w:szCs w:val="24"/>
        </w:rPr>
      </w:pPr>
      <w:r>
        <w:rPr>
          <w:rFonts w:ascii="Times New Roman" w:hAnsi="Times New Roman" w:eastAsia="宋体" w:cs="Times New Roman"/>
          <w:sz w:val="24"/>
          <w:szCs w:val="24"/>
        </w:rPr>
        <w:t>潘多拉因好奇而打开魔盒，释放出人世间的种种灾祸。这一情节长期以来被用作“好奇心害死猫”的经典训诫。然而，如果我们从哲学角度审视，会发现一个更深层的问题：</w:t>
      </w:r>
      <w:r>
        <w:rPr>
          <w:rStyle w:val="16"/>
          <w:rFonts w:ascii="Times New Roman" w:hAnsi="Times New Roman" w:eastAsia="宋体" w:cs="Times New Roman"/>
          <w:sz w:val="24"/>
          <w:szCs w:val="24"/>
        </w:rPr>
        <w:t>好奇心本身是否是恶的？我们是否需要好奇心？如果需要，我们需要怎样的好奇心？</w:t>
      </w:r>
    </w:p>
    <w:p w14:paraId="693108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正是法国高中哲学考试的典型命题之一。法国是全球少数几个将哲学设为高中必修科目且纳入统一考试的国家之一。无论学生将来攻读文科、理科还是商科，都必须通过哲学考试。例如，2014年的考题之一是：“</w:t>
      </w:r>
      <w:r>
        <w:rPr>
          <w:rStyle w:val="16"/>
          <w:rFonts w:ascii="Times New Roman" w:hAnsi="Times New Roman" w:eastAsia="宋体" w:cs="Times New Roman"/>
          <w:sz w:val="24"/>
          <w:szCs w:val="24"/>
        </w:rPr>
        <w:t>有了选择，是否就意味着我们是自由的？</w:t>
      </w:r>
      <w:r>
        <w:rPr>
          <w:rFonts w:ascii="Times New Roman" w:hAnsi="Times New Roman" w:eastAsia="宋体" w:cs="Times New Roman"/>
          <w:sz w:val="24"/>
          <w:szCs w:val="24"/>
        </w:rPr>
        <w:t>”</w:t>
      </w:r>
    </w:p>
    <w:p w14:paraId="5353A118">
      <w:pPr>
        <w:keepNext w:val="0"/>
        <w:keepLines w:val="0"/>
        <w:widowControl/>
        <w:suppressLineNumbers w:val="0"/>
        <w:jc w:val="left"/>
        <w:rPr>
          <w:rFonts w:ascii="宋体" w:hAnsi="宋体" w:eastAsia="宋体" w:cs="宋体"/>
          <w:kern w:val="0"/>
          <w:sz w:val="24"/>
          <w:szCs w:val="24"/>
          <w:lang w:val="en-US" w:eastAsia="zh-CN" w:bidi="ar"/>
        </w:rPr>
      </w:pPr>
    </w:p>
    <w:p w14:paraId="646814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要回答这个问题，首先需要对“自由”进行定义。自由至少包含两个层面：</w:t>
      </w:r>
    </w:p>
    <w:p w14:paraId="1556386A">
      <w:pPr>
        <w:keepNext w:val="0"/>
        <w:keepLines w:val="0"/>
        <w:widowControl/>
        <w:suppressLineNumbers w:val="0"/>
        <w:jc w:val="left"/>
        <w:rPr>
          <w:rFonts w:ascii="宋体" w:hAnsi="宋体" w:eastAsia="宋体" w:cs="宋体"/>
          <w:kern w:val="0"/>
          <w:sz w:val="24"/>
          <w:szCs w:val="24"/>
          <w:lang w:val="en-US" w:eastAsia="zh-CN" w:bidi="ar"/>
        </w:rPr>
      </w:pPr>
    </w:p>
    <w:p w14:paraId="56AE4ADF">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自由意志（free will）</w:t>
      </w:r>
      <w:r>
        <w:rPr>
          <w:rFonts w:ascii="Times New Roman" w:hAnsi="Times New Roman" w:eastAsia="宋体" w:cs="Times New Roman"/>
          <w:sz w:val="24"/>
          <w:szCs w:val="24"/>
        </w:rPr>
        <w:t>：思想上的绝对自主权，即我们可以自由地思考、想象、判断，不受外部物理力量的强制。这是任何人都无法剥夺的内在自由。</w:t>
      </w:r>
    </w:p>
    <w:p w14:paraId="07394325">
      <w:pPr>
        <w:keepNext w:val="0"/>
        <w:keepLines w:val="0"/>
        <w:widowControl/>
        <w:suppressLineNumbers w:val="0"/>
        <w:jc w:val="left"/>
        <w:rPr>
          <w:rFonts w:ascii="宋体" w:hAnsi="宋体" w:eastAsia="宋体" w:cs="宋体"/>
          <w:kern w:val="0"/>
          <w:sz w:val="24"/>
          <w:szCs w:val="24"/>
          <w:lang w:val="en-US" w:eastAsia="zh-CN" w:bidi="ar"/>
        </w:rPr>
      </w:pPr>
    </w:p>
    <w:p w14:paraId="44C3C118">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行动自由（liberty）</w:t>
      </w:r>
      <w:r>
        <w:rPr>
          <w:rFonts w:ascii="Times New Roman" w:hAnsi="Times New Roman" w:eastAsia="宋体" w:cs="Times New Roman"/>
          <w:sz w:val="24"/>
          <w:szCs w:val="24"/>
        </w:rPr>
        <w:t>：在实际行为中能够按照自己的意愿行事，不受外在约束。这种自由是有条件的，受到法律、道德、资源、社会环境等因素的限制。</w:t>
      </w:r>
    </w:p>
    <w:p w14:paraId="682515E7">
      <w:pPr>
        <w:keepNext w:val="0"/>
        <w:keepLines w:val="0"/>
        <w:widowControl/>
        <w:suppressLineNumbers w:val="0"/>
        <w:jc w:val="left"/>
        <w:rPr>
          <w:rFonts w:ascii="宋体" w:hAnsi="宋体" w:eastAsia="宋体" w:cs="宋体"/>
          <w:kern w:val="0"/>
          <w:sz w:val="24"/>
          <w:szCs w:val="24"/>
          <w:lang w:val="en-US" w:eastAsia="zh-CN" w:bidi="ar"/>
        </w:rPr>
      </w:pPr>
    </w:p>
    <w:p w14:paraId="59406BF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有选择并不等同于完全自由。因为选择本身可能已被预设了条件——例如，当一个人被告知“你可以在A、B、C三个选项中任选其一”时，他确实拥有了选择权，但如果这三个选项都是由他人预先设定好的，且没有第四个选项的可能性，那么他的自由就是受限的。真正的自由不仅包括在给定选项中做选择，还应包括</w:t>
      </w:r>
      <w:r>
        <w:rPr>
          <w:rStyle w:val="16"/>
          <w:rFonts w:ascii="Times New Roman" w:hAnsi="Times New Roman" w:eastAsia="宋体" w:cs="Times New Roman"/>
          <w:sz w:val="24"/>
          <w:szCs w:val="24"/>
        </w:rPr>
        <w:t>参与设定选项的权利</w:t>
      </w:r>
      <w:r>
        <w:rPr>
          <w:rFonts w:ascii="Times New Roman" w:hAnsi="Times New Roman" w:eastAsia="宋体" w:cs="Times New Roman"/>
          <w:sz w:val="24"/>
          <w:szCs w:val="24"/>
        </w:rPr>
        <w:t>。这正是法国哲学家让-保罗·萨特所说的“人是自由的，人注定自由，人背负着自由的重量”——自由意味着我们必须为自己的选择负责，同时也意味着我们无法逃避选择的义务。</w:t>
      </w:r>
    </w:p>
    <w:p w14:paraId="54B4F322">
      <w:pPr>
        <w:keepNext w:val="0"/>
        <w:keepLines w:val="0"/>
        <w:widowControl/>
        <w:suppressLineNumbers w:val="0"/>
        <w:jc w:val="left"/>
        <w:rPr>
          <w:rFonts w:ascii="宋体" w:hAnsi="宋体" w:eastAsia="宋体" w:cs="宋体"/>
          <w:kern w:val="0"/>
          <w:sz w:val="24"/>
          <w:szCs w:val="24"/>
          <w:lang w:val="en-US" w:eastAsia="zh-CN" w:bidi="ar"/>
        </w:rPr>
      </w:pPr>
    </w:p>
    <w:p w14:paraId="4BBB38B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苏格拉底的案例为例：他被雅典法庭判处死刑后，他的学生克里托为他安排了越狱计划。苏格拉底面临着两个选择：越狱逃生，或留下来接受死刑。他最终选择了后者。从表面上看，他行使了选择的自由。但深入分析会发现，他从未拥有过“逃走后还能继续在雅典过从前那种哲学生活”的自由。他的选择是在“死亡”与“流亡+道德污点”之间做出的，这两种选项都不是他真正想要的。因此，有选择不等于自由，自由还需要具备</w:t>
      </w:r>
      <w:r>
        <w:rPr>
          <w:rStyle w:val="16"/>
          <w:rFonts w:ascii="Times New Roman" w:hAnsi="Times New Roman" w:eastAsia="宋体" w:cs="Times New Roman"/>
          <w:sz w:val="24"/>
          <w:szCs w:val="24"/>
        </w:rPr>
        <w:t>可接受的替代方案</w:t>
      </w:r>
      <w:r>
        <w:rPr>
          <w:rFonts w:ascii="Times New Roman" w:hAnsi="Times New Roman" w:eastAsia="宋体" w:cs="Times New Roman"/>
          <w:sz w:val="24"/>
          <w:szCs w:val="24"/>
        </w:rPr>
        <w:t>。</w:t>
      </w:r>
    </w:p>
    <w:p w14:paraId="72C1CBD1">
      <w:pPr>
        <w:pStyle w:val="3"/>
        <w:widowControl/>
        <w:numPr>
          <w:ilvl w:val="0"/>
          <w:numId w:val="4"/>
        </w:numPr>
        <w:topLinePunct w:val="0"/>
        <w:ind w:left="0" w:leftChars="0" w:firstLine="0" w:firstLineChars="0"/>
        <w:rPr>
          <w:rFonts w:hint="eastAsia" w:ascii="黑体" w:hAnsi="黑体" w:eastAsia="黑体" w:cs="黑体"/>
          <w:b w:val="0"/>
          <w:bdr w:val="none" w:sz="0" w:space="0"/>
        </w:rPr>
      </w:pPr>
      <w:r>
        <w:t xml:space="preserve">好奇心的二分法：求知欲与八卦欲 </w:t>
      </w:r>
    </w:p>
    <w:p w14:paraId="05DE8B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回到好奇心本身。英国哲学家托马斯·霍布斯在《利维坦》中将好奇心定义为“想要知道‘为什么’以及‘怎么会这样’的欲望”。这种欲望是人类认知活动的原动力。然而，法国哲学家和思想家们进一步将好奇心区分为两种类型：</w:t>
      </w:r>
    </w:p>
    <w:p w14:paraId="2DBAC3D9">
      <w:pPr>
        <w:keepNext w:val="0"/>
        <w:keepLines w:val="0"/>
        <w:widowControl/>
        <w:suppressLineNumbers w:val="0"/>
        <w:jc w:val="left"/>
        <w:rPr>
          <w:rFonts w:ascii="宋体" w:hAnsi="宋体" w:eastAsia="宋体" w:cs="宋体"/>
          <w:kern w:val="0"/>
          <w:sz w:val="24"/>
          <w:szCs w:val="24"/>
          <w:lang w:val="en-US" w:eastAsia="zh-CN" w:bidi="ar"/>
        </w:rPr>
      </w:pPr>
    </w:p>
    <w:p w14:paraId="3002C124">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求知欲（intellectual curiosity）</w:t>
      </w:r>
      <w:r>
        <w:rPr>
          <w:rFonts w:ascii="Times New Roman" w:hAnsi="Times New Roman" w:eastAsia="宋体" w:cs="Times New Roman"/>
          <w:sz w:val="24"/>
          <w:szCs w:val="24"/>
        </w:rPr>
        <w:t>：指向知识、思想、原理、规律的好奇心。它推动科学探索、哲学思辨、艺术创造。这种好奇心是文明的引擎。</w:t>
      </w:r>
    </w:p>
    <w:p w14:paraId="5F073F9C">
      <w:pPr>
        <w:keepNext w:val="0"/>
        <w:keepLines w:val="0"/>
        <w:widowControl/>
        <w:suppressLineNumbers w:val="0"/>
        <w:jc w:val="left"/>
        <w:rPr>
          <w:rFonts w:ascii="宋体" w:hAnsi="宋体" w:eastAsia="宋体" w:cs="宋体"/>
          <w:kern w:val="0"/>
          <w:sz w:val="24"/>
          <w:szCs w:val="24"/>
          <w:lang w:val="en-US" w:eastAsia="zh-CN" w:bidi="ar"/>
        </w:rPr>
      </w:pPr>
    </w:p>
    <w:p w14:paraId="1D5F9ACA">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不谨慎的好奇心（indiscreet curiosity）</w:t>
      </w:r>
      <w:r>
        <w:rPr>
          <w:rFonts w:ascii="Times New Roman" w:hAnsi="Times New Roman" w:eastAsia="宋体" w:cs="Times New Roman"/>
          <w:sz w:val="24"/>
          <w:szCs w:val="24"/>
        </w:rPr>
        <w:t>：指向他人隐私、八卦、绯闻的好奇心。它往往伴随着窥探欲和评判欲，容易导致对他人的伤害和社会信任的侵蚀。</w:t>
      </w:r>
    </w:p>
    <w:p w14:paraId="3406B84D">
      <w:pPr>
        <w:keepNext w:val="0"/>
        <w:keepLines w:val="0"/>
        <w:widowControl/>
        <w:suppressLineNumbers w:val="0"/>
        <w:jc w:val="left"/>
        <w:rPr>
          <w:rFonts w:ascii="宋体" w:hAnsi="宋体" w:eastAsia="宋体" w:cs="宋体"/>
          <w:kern w:val="0"/>
          <w:sz w:val="24"/>
          <w:szCs w:val="24"/>
          <w:lang w:val="en-US" w:eastAsia="zh-CN" w:bidi="ar"/>
        </w:rPr>
      </w:pPr>
    </w:p>
    <w:p w14:paraId="6A1ADA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如何区分二者？玛丽·居里夫人曾给出一个精辟的标准：“</w:t>
      </w:r>
      <w:r>
        <w:rPr>
          <w:rStyle w:val="16"/>
          <w:rFonts w:ascii="Times New Roman" w:hAnsi="Times New Roman" w:eastAsia="宋体" w:cs="Times New Roman"/>
          <w:sz w:val="24"/>
          <w:szCs w:val="24"/>
        </w:rPr>
        <w:t>我们应该更少地对人本身好奇，而更多地对其思想、观念好奇。</w:t>
      </w:r>
      <w:r>
        <w:rPr>
          <w:rFonts w:ascii="Times New Roman" w:hAnsi="Times New Roman" w:eastAsia="宋体" w:cs="Times New Roman"/>
          <w:sz w:val="24"/>
          <w:szCs w:val="24"/>
        </w:rPr>
        <w:t>”也就是说，当我们关注的是“这个人提出了什么理论”“这个观点背后的逻辑是什么”时，我们是在运用求知欲；而当我们关注的是“这个人私生活怎样”“他有什么丑闻”时，我们就是在滑向八卦欲。</w:t>
      </w:r>
    </w:p>
    <w:p w14:paraId="0F350DDA">
      <w:pPr>
        <w:keepNext w:val="0"/>
        <w:keepLines w:val="0"/>
        <w:widowControl/>
        <w:suppressLineNumbers w:val="0"/>
        <w:jc w:val="left"/>
        <w:rPr>
          <w:rFonts w:ascii="宋体" w:hAnsi="宋体" w:eastAsia="宋体" w:cs="宋体"/>
          <w:kern w:val="0"/>
          <w:sz w:val="24"/>
          <w:szCs w:val="24"/>
          <w:lang w:val="en-US" w:eastAsia="zh-CN" w:bidi="ar"/>
        </w:rPr>
      </w:pPr>
    </w:p>
    <w:p w14:paraId="72D28EC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居里夫人本人正是八卦欲的受害者。1911年，在她第二次获得诺贝尔化学奖的消息公布之际，她与丈夫生前的一名已婚学生——物理学家保罗·朗之万之间的恋情被曝光。朗之万的妻子截获了两人的情书，并将其公之于众。一时间，法国乃至欧洲的报纸竞相报道，对居里夫人极尽羞辱。居里夫人面临着严重的社交孤立，甚至有人呼吁取消她的诺贝尔奖资格。</w:t>
      </w:r>
    </w:p>
    <w:p w14:paraId="5318D4BA">
      <w:pPr>
        <w:keepNext w:val="0"/>
        <w:keepLines w:val="0"/>
        <w:widowControl/>
        <w:suppressLineNumbers w:val="0"/>
        <w:jc w:val="left"/>
        <w:rPr>
          <w:rFonts w:ascii="宋体" w:hAnsi="宋体" w:eastAsia="宋体" w:cs="宋体"/>
          <w:kern w:val="0"/>
          <w:sz w:val="24"/>
          <w:szCs w:val="24"/>
          <w:lang w:val="en-US" w:eastAsia="zh-CN" w:bidi="ar"/>
        </w:rPr>
      </w:pPr>
    </w:p>
    <w:p w14:paraId="09C4205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然而，居里夫人才去了以下应对危机的策略：</w:t>
      </w:r>
    </w:p>
    <w:p w14:paraId="21D2D01D">
      <w:pPr>
        <w:keepNext w:val="0"/>
        <w:keepLines w:val="0"/>
        <w:widowControl/>
        <w:suppressLineNumbers w:val="0"/>
        <w:jc w:val="left"/>
        <w:rPr>
          <w:rFonts w:ascii="宋体" w:hAnsi="宋体" w:eastAsia="宋体" w:cs="宋体"/>
          <w:kern w:val="0"/>
          <w:sz w:val="24"/>
          <w:szCs w:val="24"/>
          <w:lang w:val="en-US" w:eastAsia="zh-CN" w:bidi="ar"/>
        </w:rPr>
      </w:pPr>
    </w:p>
    <w:p w14:paraId="166B4B96">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坚守边界，拒绝退缩</w:t>
      </w:r>
      <w:r>
        <w:rPr>
          <w:rFonts w:ascii="Times New Roman" w:hAnsi="Times New Roman" w:eastAsia="宋体" w:cs="Times New Roman"/>
          <w:sz w:val="24"/>
          <w:szCs w:val="24"/>
        </w:rPr>
        <w:t>：她不顾舆论压力，毅然前往斯德哥尔摩领取诺贝尔奖。她没有被羞耻感压垮，而是坚持自己作为科学家的尊严。</w:t>
      </w:r>
    </w:p>
    <w:p w14:paraId="18320835">
      <w:pPr>
        <w:pStyle w:val="11"/>
        <w:widowControl/>
      </w:pPr>
    </w:p>
    <w:p w14:paraId="2C5A4071">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转移焦点，专注事业</w:t>
      </w:r>
      <w:r>
        <w:rPr>
          <w:rFonts w:ascii="Times New Roman" w:hAnsi="Times New Roman" w:eastAsia="宋体" w:cs="Times New Roman"/>
          <w:sz w:val="24"/>
          <w:szCs w:val="24"/>
        </w:rPr>
        <w:t>：在舆论风暴最猛烈的时候，她一头扎进实验室，继续镭元素的研究。</w:t>
      </w:r>
    </w:p>
    <w:p w14:paraId="25CD5655">
      <w:pPr>
        <w:pStyle w:val="11"/>
        <w:widowControl/>
      </w:pPr>
    </w:p>
    <w:p w14:paraId="5A386DB6">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以公共贡献洗刷私德污点</w:t>
      </w:r>
      <w:r>
        <w:rPr>
          <w:rFonts w:ascii="Times New Roman" w:hAnsi="Times New Roman" w:eastAsia="宋体" w:cs="Times New Roman"/>
          <w:sz w:val="24"/>
          <w:szCs w:val="24"/>
        </w:rPr>
        <w:t>：第一次世界大战爆发后，她将自己的汽车改装成移动X光机，亲自驾车奔赴前线，培训医护人员使用X光技术，拯救了数十万伤兵的生命。她用实实在在的社会贡献，重建了自己的公众形象。</w:t>
      </w:r>
    </w:p>
    <w:p w14:paraId="42650861">
      <w:pPr>
        <w:keepNext w:val="0"/>
        <w:keepLines w:val="0"/>
        <w:widowControl/>
        <w:suppressLineNumbers w:val="0"/>
        <w:jc w:val="left"/>
        <w:rPr>
          <w:rFonts w:ascii="宋体" w:hAnsi="宋体" w:eastAsia="宋体" w:cs="宋体"/>
          <w:kern w:val="0"/>
          <w:sz w:val="24"/>
          <w:szCs w:val="24"/>
          <w:lang w:val="en-US" w:eastAsia="zh-CN" w:bidi="ar"/>
        </w:rPr>
      </w:pPr>
    </w:p>
    <w:p w14:paraId="62E07D5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这个故事告诉我们几个重要道理：</w:t>
      </w:r>
    </w:p>
    <w:p w14:paraId="3F423791">
      <w:pPr>
        <w:keepNext w:val="0"/>
        <w:keepLines w:val="0"/>
        <w:widowControl/>
        <w:suppressLineNumbers w:val="0"/>
        <w:jc w:val="left"/>
        <w:rPr>
          <w:rFonts w:ascii="宋体" w:hAnsi="宋体" w:eastAsia="宋体" w:cs="宋体"/>
          <w:kern w:val="0"/>
          <w:sz w:val="24"/>
          <w:szCs w:val="24"/>
          <w:lang w:val="en-US" w:eastAsia="zh-CN" w:bidi="ar"/>
        </w:rPr>
      </w:pPr>
    </w:p>
    <w:p w14:paraId="6150A3A1">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外界的评价是不稳定的</w:t>
      </w:r>
      <w:r>
        <w:rPr>
          <w:rFonts w:ascii="Times New Roman" w:hAnsi="Times New Roman" w:eastAsia="宋体" w:cs="Times New Roman"/>
          <w:sz w:val="24"/>
          <w:szCs w:val="24"/>
        </w:rPr>
        <w:t>：一战前她被骂作“荡妇”，一战后她被尊为“英雄”。评价取决于观察者的立场和时代背景，而非当事人本身的价值。</w:t>
      </w:r>
    </w:p>
    <w:p w14:paraId="1A85D5E9">
      <w:pPr>
        <w:keepNext w:val="0"/>
        <w:keepLines w:val="0"/>
        <w:widowControl/>
        <w:suppressLineNumbers w:val="0"/>
        <w:jc w:val="left"/>
        <w:rPr>
          <w:rFonts w:ascii="宋体" w:hAnsi="宋体" w:eastAsia="宋体" w:cs="宋体"/>
          <w:kern w:val="0"/>
          <w:sz w:val="24"/>
          <w:szCs w:val="24"/>
          <w:lang w:val="en-US" w:eastAsia="zh-CN" w:bidi="ar"/>
        </w:rPr>
      </w:pPr>
    </w:p>
    <w:p w14:paraId="05515AED">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无需将自己活在他人的评价中</w:t>
      </w:r>
      <w:r>
        <w:rPr>
          <w:rFonts w:ascii="Times New Roman" w:hAnsi="Times New Roman" w:eastAsia="宋体" w:cs="Times New Roman"/>
          <w:sz w:val="24"/>
          <w:szCs w:val="24"/>
        </w:rPr>
        <w:t>：居里夫人没有花时间去辩解或反击，而是用行动证明了自己的价值。</w:t>
      </w:r>
    </w:p>
    <w:p w14:paraId="5DF9375B">
      <w:pPr>
        <w:keepNext w:val="0"/>
        <w:keepLines w:val="0"/>
        <w:widowControl/>
        <w:suppressLineNumbers w:val="0"/>
        <w:jc w:val="left"/>
        <w:rPr>
          <w:rFonts w:ascii="宋体" w:hAnsi="宋体" w:eastAsia="宋体" w:cs="宋体"/>
          <w:kern w:val="0"/>
          <w:sz w:val="24"/>
          <w:szCs w:val="24"/>
          <w:lang w:val="en-US" w:eastAsia="zh-CN" w:bidi="ar"/>
        </w:rPr>
      </w:pPr>
    </w:p>
    <w:p w14:paraId="2E4CACC5">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公德与私德应当分开看待</w:t>
      </w:r>
      <w:r>
        <w:rPr>
          <w:rFonts w:ascii="Times New Roman" w:hAnsi="Times New Roman" w:eastAsia="宋体" w:cs="Times New Roman"/>
          <w:sz w:val="24"/>
          <w:szCs w:val="24"/>
        </w:rPr>
        <w:t>：我们既不能用私德的瑕疵抹杀公共的贡献，也不应用公共的光环掩盖私德的败坏。</w:t>
      </w:r>
    </w:p>
    <w:p w14:paraId="03C1A113">
      <w:pPr>
        <w:keepNext w:val="0"/>
        <w:keepLines w:val="0"/>
        <w:widowControl/>
        <w:suppressLineNumbers w:val="0"/>
        <w:jc w:val="left"/>
        <w:rPr>
          <w:rFonts w:ascii="宋体" w:hAnsi="宋体" w:eastAsia="宋体" w:cs="宋体"/>
          <w:kern w:val="0"/>
          <w:sz w:val="24"/>
          <w:szCs w:val="24"/>
          <w:lang w:val="en-US" w:eastAsia="zh-CN" w:bidi="ar"/>
        </w:rPr>
      </w:pPr>
    </w:p>
    <w:p w14:paraId="1C02C8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另一方面，我们也应当有意识地调整自身好奇心的投向：把更多的注意力放在探索未知、创造价值的求知上，减少对他人私人生活无意义的窥探。当我们把好奇心用在探索自然规律、打磨思想认知、推动社会进步上时，这份好奇才能真正成为推动我们自身和整个人类文明向前发展的力量，而不是伤人的利剑和消解信任的毒药。</w:t>
      </w:r>
    </w:p>
    <w:p w14:paraId="1CD1AFA4">
      <w:pPr>
        <w:keepNext w:val="0"/>
        <w:keepLines w:val="0"/>
        <w:widowControl/>
        <w:suppressLineNumbers w:val="0"/>
      </w:pPr>
    </w:p>
    <w:p w14:paraId="6D092285">
      <w:pPr>
        <w:pStyle w:val="2"/>
        <w:widowControl/>
        <w:numPr>
          <w:ilvl w:val="0"/>
          <w:numId w:val="1"/>
        </w:numPr>
        <w:topLinePunct w:val="0"/>
        <w:ind w:left="0" w:leftChars="0" w:firstLine="0" w:firstLineChars="0"/>
        <w:rPr>
          <w:rFonts w:hint="eastAsia" w:ascii="黑体" w:hAnsi="黑体" w:eastAsia="黑体" w:cs="黑体"/>
          <w:b w:val="0"/>
          <w:bdr w:val="none" w:sz="0" w:space="0"/>
        </w:rPr>
      </w:pPr>
      <w:r>
        <w:t xml:space="preserve">美狄亚的悲剧：复仇心理学与人性深渊 </w:t>
      </w:r>
    </w:p>
    <w:p w14:paraId="22092027">
      <w:pPr>
        <w:pStyle w:val="3"/>
        <w:widowControl/>
        <w:numPr>
          <w:ilvl w:val="0"/>
          <w:numId w:val="5"/>
        </w:numPr>
        <w:topLinePunct w:val="0"/>
        <w:ind w:left="0" w:leftChars="0" w:firstLine="0" w:firstLineChars="0"/>
        <w:rPr>
          <w:rFonts w:hint="eastAsia" w:ascii="黑体" w:hAnsi="黑体" w:eastAsia="黑体" w:cs="黑体"/>
          <w:b w:val="0"/>
          <w:bdr w:val="none" w:sz="0" w:space="0"/>
        </w:rPr>
      </w:pPr>
      <w:r>
        <w:t xml:space="preserve">故事梗概与关键节点 </w:t>
      </w:r>
    </w:p>
    <w:p w14:paraId="066C318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美狄亚是希腊神话中最具悲剧色彩的女性角色之一。她是科尔喀斯王国的公主，太阳神赫利俄斯的后裔，精通巫术。英雄伊阿宋奉叔父之命前来夺取金羊毛——一件被视为希腊世界最珍贵宝物的物品。美狄亚对伊阿宋一见钟情，为了帮助他，她背叛了父王和兄长，用巫术制服了守护金羊毛的巨龙，并随伊阿宋私奔。</w:t>
      </w:r>
    </w:p>
    <w:p w14:paraId="320944E9">
      <w:pPr>
        <w:pStyle w:val="11"/>
        <w:widowControl/>
      </w:pPr>
    </w:p>
    <w:p w14:paraId="50B971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在逃亡途中，美狄亚的兄长率军追赶。为了拖延追兵，美狄亚残忍地杀害了自己的弟弟，并将其肢解后抛入海中——她知道父亲会为了收尸而暂停追击。这一行为标志着美狄亚</w:t>
      </w:r>
      <w:r>
        <w:rPr>
          <w:rStyle w:val="16"/>
          <w:rFonts w:ascii="Times New Roman" w:hAnsi="Times New Roman" w:eastAsia="宋体" w:cs="Times New Roman"/>
          <w:sz w:val="24"/>
          <w:szCs w:val="24"/>
        </w:rPr>
        <w:t>第一次突破了人伦底线</w:t>
      </w:r>
      <w:r>
        <w:rPr>
          <w:rFonts w:ascii="Times New Roman" w:hAnsi="Times New Roman" w:eastAsia="宋体" w:cs="Times New Roman"/>
          <w:sz w:val="24"/>
          <w:szCs w:val="24"/>
        </w:rPr>
        <w:t>，也为后来的悲剧埋下了伏笔。</w:t>
      </w:r>
    </w:p>
    <w:p w14:paraId="14A8FB64">
      <w:pPr>
        <w:keepNext w:val="0"/>
        <w:keepLines w:val="0"/>
        <w:widowControl/>
        <w:suppressLineNumbers w:val="0"/>
        <w:jc w:val="left"/>
        <w:rPr>
          <w:rFonts w:ascii="宋体" w:hAnsi="宋体" w:eastAsia="宋体" w:cs="宋体"/>
          <w:kern w:val="0"/>
          <w:sz w:val="24"/>
          <w:szCs w:val="24"/>
          <w:lang w:val="en-US" w:eastAsia="zh-CN" w:bidi="ar"/>
        </w:rPr>
      </w:pPr>
    </w:p>
    <w:p w14:paraId="497AD5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二人流亡至科林斯，在那里结婚生子，度过了数年平静生活。然而，科林斯国王克瑞翁看中了伊阿宋的英勇与才华，提出将女儿格劳刻嫁给他，并许诺出兵帮助他夺回被篡夺的王位。伊阿宋为了前程，决定抛弃美狄亚。</w:t>
      </w:r>
    </w:p>
    <w:p w14:paraId="02A6A678">
      <w:pPr>
        <w:keepNext w:val="0"/>
        <w:keepLines w:val="0"/>
        <w:widowControl/>
        <w:suppressLineNumbers w:val="0"/>
        <w:jc w:val="left"/>
        <w:rPr>
          <w:rFonts w:ascii="宋体" w:hAnsi="宋体" w:eastAsia="宋体" w:cs="宋体"/>
          <w:kern w:val="0"/>
          <w:sz w:val="24"/>
          <w:szCs w:val="24"/>
          <w:lang w:val="en-US" w:eastAsia="zh-CN" w:bidi="ar"/>
        </w:rPr>
      </w:pPr>
    </w:p>
    <w:p w14:paraId="20A1B2D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美狄亚在绝望中进行了最后的哀求，但伊阿宋不为所动。于是，美狄亚假装妥协，并献上一件精美的婚纱作为贺礼。格劳刻穿上婚纱后，婚纱瞬间燃起烈火——这是美狄亚利用太阳神血脉注入的诅咒——将新娘与前来救援的国王一同烧死。</w:t>
      </w:r>
    </w:p>
    <w:p w14:paraId="27110937">
      <w:pPr>
        <w:keepNext w:val="0"/>
        <w:keepLines w:val="0"/>
        <w:widowControl/>
        <w:suppressLineNumbers w:val="0"/>
        <w:jc w:val="left"/>
        <w:rPr>
          <w:rFonts w:ascii="宋体" w:hAnsi="宋体" w:eastAsia="宋体" w:cs="宋体"/>
          <w:kern w:val="0"/>
          <w:sz w:val="24"/>
          <w:szCs w:val="24"/>
          <w:lang w:val="en-US" w:eastAsia="zh-CN" w:bidi="ar"/>
        </w:rPr>
      </w:pPr>
    </w:p>
    <w:p w14:paraId="2FE083B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但这还不够。为了让伊阿宋承受最深重的痛苦，美狄亚亲手杀死了自己与伊阿宋所生的两个儿子。她认为，杀死伊阿宋本人只会让他痛快地死去，而杀死他的孩子、断绝他的血脉，才能让他余生都活在悔恨与孤独之中。随后，美狄亚乘龙车升空而去，留下伊阿宋在废墟中哀嚎。</w:t>
      </w:r>
    </w:p>
    <w:p w14:paraId="1D148B26">
      <w:pPr>
        <w:keepNext w:val="0"/>
        <w:keepLines w:val="0"/>
        <w:widowControl/>
        <w:suppressLineNumbers w:val="0"/>
        <w:jc w:val="left"/>
        <w:rPr>
          <w:rFonts w:ascii="宋体" w:hAnsi="宋体" w:eastAsia="宋体" w:cs="宋体"/>
          <w:kern w:val="0"/>
          <w:sz w:val="24"/>
          <w:szCs w:val="24"/>
          <w:lang w:val="en-US" w:eastAsia="zh-CN" w:bidi="ar"/>
        </w:rPr>
      </w:pPr>
    </w:p>
    <w:p w14:paraId="3903638B">
      <w:pPr>
        <w:pStyle w:val="3"/>
        <w:widowControl/>
        <w:numPr>
          <w:ilvl w:val="0"/>
          <w:numId w:val="5"/>
        </w:numPr>
        <w:topLinePunct w:val="0"/>
        <w:ind w:left="0" w:leftChars="0" w:firstLine="0" w:firstLineChars="0"/>
        <w:rPr>
          <w:rFonts w:hint="eastAsia" w:ascii="黑体" w:hAnsi="黑体" w:eastAsia="黑体" w:cs="黑体"/>
          <w:b w:val="0"/>
          <w:bdr w:val="none" w:sz="0" w:space="0"/>
        </w:rPr>
      </w:pPr>
      <w:r>
        <w:t xml:space="preserve">深度剖析：从美狄亚看人性的多重维度 </w:t>
      </w:r>
    </w:p>
    <w:p w14:paraId="44401583">
      <w:pPr>
        <w:pStyle w:val="4"/>
        <w:widowControl/>
        <w:numPr>
          <w:ilvl w:val="0"/>
          <w:numId w:val="6"/>
        </w:numPr>
        <w:ind w:left="0" w:leftChars="0" w:firstLine="0" w:firstLineChars="0"/>
        <w:rPr>
          <w:b w:val="0"/>
          <w:bdr w:val="none" w:sz="0" w:space="0"/>
        </w:rPr>
      </w:pPr>
      <w:r>
        <w:t xml:space="preserve">无底线的可迁移性 </w:t>
      </w:r>
    </w:p>
    <w:p w14:paraId="3F1A114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美狄亚最致命的缺陷是</w:t>
      </w:r>
      <w:r>
        <w:rPr>
          <w:rStyle w:val="16"/>
          <w:rFonts w:ascii="Times New Roman" w:hAnsi="Times New Roman" w:eastAsia="宋体" w:cs="Times New Roman"/>
          <w:sz w:val="24"/>
          <w:szCs w:val="24"/>
        </w:rPr>
        <w:t>没有底线</w:t>
      </w:r>
      <w:r>
        <w:rPr>
          <w:rFonts w:ascii="Times New Roman" w:hAnsi="Times New Roman" w:eastAsia="宋体" w:cs="Times New Roman"/>
          <w:sz w:val="24"/>
          <w:szCs w:val="24"/>
        </w:rPr>
        <w:t>。她能够为了爱情杀害亲兄，就能在爱情破灭时杀害亲子。一个人在某一件事上没有底线，在其他事上也很可能没有底线。这种“跨域传导效应”在现实中屡见不鲜。底线是一个人价值观的锚点，一旦锚点松动，整个价值体系都可能崩塌。</w:t>
      </w:r>
    </w:p>
    <w:p w14:paraId="7A0D1D47">
      <w:pPr>
        <w:pStyle w:val="11"/>
        <w:widowControl/>
      </w:pPr>
    </w:p>
    <w:p w14:paraId="275F2B2C">
      <w:pPr>
        <w:pStyle w:val="4"/>
        <w:widowControl/>
        <w:numPr>
          <w:ilvl w:val="0"/>
          <w:numId w:val="6"/>
        </w:numPr>
        <w:ind w:left="0" w:leftChars="0" w:firstLine="0" w:firstLineChars="0"/>
        <w:rPr>
          <w:b w:val="0"/>
          <w:bdr w:val="none" w:sz="0" w:space="0"/>
        </w:rPr>
      </w:pPr>
      <w:r>
        <w:t xml:space="preserve">沉没成本的致命影响 </w:t>
      </w:r>
    </w:p>
    <w:p w14:paraId="449B62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美狄亚为伊阿宋牺牲了一切：故土、亲情、名誉、道德清白。当她连最后的爱情也失去时，她已经一无所有。沉没成本过高，导致她的决策完全变形。经济学中的“沉没成本谬误”告诉我们，理性决策应当忽略已经发生的、不可回收的成本，只考虑未来的边际收益。但现实中，人们往往因为“已经付出了太多”而难以割舍，进而做出更加非理性的选择。美狄亚正是陷入了这种陷阱——她觉得自己已经无路可退，于是选择了最极端的方式。</w:t>
      </w:r>
    </w:p>
    <w:p w14:paraId="6374D295">
      <w:pPr>
        <w:keepNext w:val="0"/>
        <w:keepLines w:val="0"/>
        <w:widowControl/>
        <w:suppressLineNumbers w:val="0"/>
        <w:jc w:val="left"/>
        <w:rPr>
          <w:rFonts w:hint="eastAsia" w:ascii="宋体" w:hAnsi="宋体" w:eastAsia="宋体" w:cs="宋体"/>
          <w:kern w:val="0"/>
          <w:sz w:val="24"/>
          <w:szCs w:val="24"/>
          <w:lang w:val="en-US" w:eastAsia="zh-CN" w:bidi="ar"/>
        </w:rPr>
      </w:pPr>
    </w:p>
    <w:p w14:paraId="325E05B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如果一开始没有付出如此巨大的代价，或许在遭遇背叛时，她还有抽身离开、重新开始的勇气。可恰恰是已经压上了全部身家，让她无法接受“一切归零”的结果，只能沿着错误的道路越走越远，最终把自己拖入万劫不复的深渊。</w:t>
      </w:r>
    </w:p>
    <w:p w14:paraId="20C8A598">
      <w:pPr>
        <w:keepNext w:val="0"/>
        <w:keepLines w:val="0"/>
        <w:widowControl/>
        <w:suppressLineNumbers w:val="0"/>
        <w:jc w:val="left"/>
        <w:rPr>
          <w:rFonts w:hint="eastAsia" w:ascii="宋体" w:hAnsi="宋体" w:eastAsia="宋体" w:cs="宋体"/>
          <w:kern w:val="0"/>
          <w:sz w:val="24"/>
          <w:szCs w:val="24"/>
          <w:lang w:val="en-US" w:eastAsia="zh-CN" w:bidi="ar"/>
        </w:rPr>
      </w:pPr>
    </w:p>
    <w:p w14:paraId="7CF42CB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但我们也不应完全将美狄亚钉在“恶”的耻辱柱上，她的极端行为背后，藏着希腊父权社会下女性无路可走的困境。作为科尔喀斯的公主，她本拥有尊贵的身份，却为了爱情背叛家庭，从此成为无依无靠的流亡者。在古希腊社会，女性没有独立的经济权、社会地位，婚姻几乎是她们安身立命的唯一依靠。当伊阿宋抛弃她时，她不仅失去了爱情，更失去了生存的根基——科林斯国王下令驱逐她，她没有财产、没有亲友，甚至连孩子都无法独立抚养。她的复仇，某种程度上是在绝境中对命运的反噬：既然父权社会不给她留一条生路，她便只能用最惨烈的方式，撕开虚伪的伦理面纱。这种“不得已”并非为她的恶行开脱，却让我们看到悲剧背后的社会病灶：当一个群体被剥夺了所有退路，极端行为便可能成为最后的反抗。</w:t>
      </w:r>
    </w:p>
    <w:p w14:paraId="79802605">
      <w:pPr>
        <w:keepNext w:val="0"/>
        <w:keepLines w:val="0"/>
        <w:widowControl/>
        <w:suppressLineNumbers w:val="0"/>
        <w:jc w:val="left"/>
        <w:rPr>
          <w:rFonts w:hint="eastAsia" w:ascii="宋体" w:hAnsi="宋体" w:eastAsia="宋体" w:cs="宋体"/>
          <w:kern w:val="0"/>
          <w:sz w:val="24"/>
          <w:szCs w:val="24"/>
          <w:lang w:val="en-US" w:eastAsia="zh-CN" w:bidi="ar"/>
        </w:rPr>
      </w:pPr>
    </w:p>
    <w:p w14:paraId="1D1694B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要避免此类悲剧从制度层面发生，至少需要三重保障：其一，构建性别平等的社会制度，赋予女性独立的经济权、话语权和社会参与权，让婚姻不再是女性唯一的生存依托，当遭遇背叛时，她们有能力凭借自身力量重新开始；其二，建立健全的社会救助体系，为陷入困境的弱势群体提供物质支持和心理疏导，避免个体在绝境中走向极端；其三，完善婚姻家庭法律制度，明确婚姻中的权利与责任，对恶意背叛、遗弃伴侣的行为进行约束和惩戒，从源头减少“无路可退”的绝境出现。只有当社会为个体提供足够的退路和支撑，才能降低沉没成本带来的致命影响，减少美狄亚式的悲剧重演。（学生一句话思考拓展） </w:t>
      </w:r>
    </w:p>
    <w:p w14:paraId="75FE689B">
      <w:pPr>
        <w:pStyle w:val="4"/>
        <w:widowControl/>
        <w:numPr>
          <w:ilvl w:val="0"/>
          <w:numId w:val="6"/>
        </w:numPr>
        <w:ind w:left="0" w:leftChars="0" w:firstLine="0" w:firstLineChars="0"/>
        <w:rPr>
          <w:b w:val="0"/>
          <w:bdr w:val="none" w:sz="0" w:space="0"/>
        </w:rPr>
      </w:pPr>
      <w:r>
        <w:t xml:space="preserve">复仇的本质：向后看的人生 </w:t>
      </w:r>
    </w:p>
    <w:p w14:paraId="6261D2D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美狄亚的复仇，本质上是一种典型的“向后看”的思维模式：将成功作为攻击过去的武器，而非通向未来的船票。这与许多文学作品中的复仇者如出一辙：</w:t>
      </w:r>
    </w:p>
    <w:p w14:paraId="61FF0D81">
      <w:pPr>
        <w:keepNext w:val="0"/>
        <w:keepLines w:val="0"/>
        <w:widowControl/>
        <w:suppressLineNumbers w:val="0"/>
        <w:jc w:val="left"/>
        <w:rPr>
          <w:rFonts w:ascii="宋体" w:hAnsi="宋体" w:eastAsia="宋体" w:cs="宋体"/>
          <w:kern w:val="0"/>
          <w:sz w:val="24"/>
          <w:szCs w:val="24"/>
          <w:lang w:val="en-US" w:eastAsia="zh-CN" w:bidi="ar"/>
        </w:rPr>
      </w:pPr>
    </w:p>
    <w:p w14:paraId="1B1ED4EE">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《呼啸山庄》中的希斯克利夫</w:t>
      </w:r>
      <w:r>
        <w:rPr>
          <w:rFonts w:ascii="Times New Roman" w:hAnsi="Times New Roman" w:eastAsia="宋体" w:cs="Times New Roman"/>
          <w:sz w:val="24"/>
          <w:szCs w:val="24"/>
        </w:rPr>
        <w:t>：被呼啸山庄的主人亨德雷虐待，爱人凯瑟琳嫁给他人。他发财归来后，对两家庄园进行系统性报复，最终虽然摧毁了对手，自己也郁郁而终。</w:t>
      </w:r>
    </w:p>
    <w:p w14:paraId="315B94D3">
      <w:pPr>
        <w:keepNext w:val="0"/>
        <w:keepLines w:val="0"/>
        <w:widowControl/>
        <w:suppressLineNumbers w:val="0"/>
        <w:jc w:val="left"/>
        <w:rPr>
          <w:rFonts w:ascii="宋体" w:hAnsi="宋体" w:eastAsia="宋体" w:cs="宋体"/>
          <w:kern w:val="0"/>
          <w:sz w:val="24"/>
          <w:szCs w:val="24"/>
          <w:lang w:val="en-US" w:eastAsia="zh-CN" w:bidi="ar"/>
        </w:rPr>
      </w:pPr>
    </w:p>
    <w:p w14:paraId="40FCE2BC">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《了不起的盖茨比》中的盖茨比</w:t>
      </w:r>
      <w:r>
        <w:rPr>
          <w:rFonts w:ascii="Times New Roman" w:hAnsi="Times New Roman" w:eastAsia="宋体" w:cs="Times New Roman"/>
          <w:sz w:val="24"/>
          <w:szCs w:val="24"/>
        </w:rPr>
        <w:t>：为了赢回旧爱黛西，他积累巨额财富，在黛西家对面建造豪宅，夜夜笙歌。然而黛西最终并未选择他，他也在误会中丧命。</w:t>
      </w:r>
    </w:p>
    <w:p w14:paraId="4F99AB95">
      <w:pPr>
        <w:keepNext w:val="0"/>
        <w:keepLines w:val="0"/>
        <w:widowControl/>
        <w:suppressLineNumbers w:val="0"/>
        <w:jc w:val="left"/>
        <w:rPr>
          <w:rFonts w:ascii="宋体" w:hAnsi="宋体" w:eastAsia="宋体" w:cs="宋体"/>
          <w:kern w:val="0"/>
          <w:sz w:val="24"/>
          <w:szCs w:val="24"/>
          <w:lang w:val="en-US" w:eastAsia="zh-CN" w:bidi="ar"/>
        </w:rPr>
      </w:pPr>
    </w:p>
    <w:p w14:paraId="491A905E">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《笑傲江湖》中的林平之</w:t>
      </w:r>
      <w:r>
        <w:rPr>
          <w:rFonts w:ascii="Times New Roman" w:hAnsi="Times New Roman" w:eastAsia="宋体" w:cs="Times New Roman"/>
          <w:sz w:val="24"/>
          <w:szCs w:val="24"/>
        </w:rPr>
        <w:t>：全家被青城派灭门，他投靠华山派后又被岳不群欺骗。为了复仇，他自宫练剑，最终虽然报了仇，却也失去了正常人的生活能力和爱的能力。</w:t>
      </w:r>
    </w:p>
    <w:p w14:paraId="29C7636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这些角色的共同特点是：</w:t>
      </w:r>
      <w:r>
        <w:rPr>
          <w:rStyle w:val="16"/>
          <w:rFonts w:ascii="Times New Roman" w:hAnsi="Times New Roman" w:eastAsia="宋体" w:cs="Times New Roman"/>
          <w:sz w:val="24"/>
          <w:szCs w:val="24"/>
        </w:rPr>
        <w:t>他们所有的奋斗目标都是“向后求”的</w:t>
      </w:r>
      <w:r>
        <w:rPr>
          <w:rFonts w:ascii="Times New Roman" w:hAnsi="Times New Roman" w:eastAsia="宋体" w:cs="Times New Roman"/>
          <w:sz w:val="24"/>
          <w:szCs w:val="24"/>
        </w:rPr>
        <w:t>——试图通过对过去做出补偿或清算来获得内心的安宁。然而，过去是无法改变的，真正的解脱在于放下执念，面向未来。</w:t>
      </w:r>
    </w:p>
    <w:p w14:paraId="07CF98D1">
      <w:pPr>
        <w:pStyle w:val="3"/>
        <w:widowControl/>
        <w:numPr>
          <w:ilvl w:val="0"/>
          <w:numId w:val="5"/>
        </w:numPr>
        <w:topLinePunct w:val="0"/>
        <w:ind w:left="0" w:leftChars="0" w:firstLine="0" w:firstLineChars="0"/>
        <w:rPr>
          <w:rFonts w:hint="eastAsia" w:ascii="黑体" w:hAnsi="黑体" w:eastAsia="黑体" w:cs="黑体"/>
          <w:b w:val="0"/>
          <w:bdr w:val="none" w:sz="0" w:space="0"/>
        </w:rPr>
      </w:pPr>
      <w:r>
        <w:t xml:space="preserve">海格力斯效应：对抗只会让问题膨胀 </w:t>
      </w:r>
    </w:p>
    <w:p w14:paraId="32CE9C06">
      <w:pPr>
        <w:pStyle w:val="11"/>
        <w:widowControl/>
        <w:rPr>
          <w:rStyle w:val="16"/>
          <w:rFonts w:ascii="Times New Roman" w:hAnsi="Times New Roman" w:eastAsia="宋体" w:cs="Times New Roman"/>
          <w:sz w:val="24"/>
          <w:szCs w:val="24"/>
        </w:rPr>
      </w:pPr>
      <w:r>
        <w:rPr>
          <w:rFonts w:ascii="Times New Roman" w:hAnsi="Times New Roman" w:eastAsia="宋体" w:cs="Times New Roman"/>
          <w:sz w:val="24"/>
          <w:szCs w:val="24"/>
        </w:rPr>
        <w:t>希腊神话中海格力斯的故事提供了一个生动的隐喻。大力神海格力斯在行走时遇到一个袋子，他踢了它一脚，袋子反而变大；他再用力踢，袋子继续膨胀，最终堵住了整条道路。这个“海格力斯效应”揭示了一个心理学原理：</w:t>
      </w:r>
      <w:r>
        <w:rPr>
          <w:rStyle w:val="16"/>
          <w:rFonts w:ascii="Times New Roman" w:hAnsi="Times New Roman" w:eastAsia="宋体" w:cs="Times New Roman"/>
          <w:sz w:val="24"/>
          <w:szCs w:val="24"/>
        </w:rPr>
        <w:t>你越是与问题对抗，问题就越发严重。</w:t>
      </w:r>
    </w:p>
    <w:p w14:paraId="4C789C3F">
      <w:pPr>
        <w:keepNext w:val="0"/>
        <w:keepLines w:val="0"/>
        <w:widowControl/>
        <w:suppressLineNumbers w:val="0"/>
        <w:jc w:val="left"/>
        <w:rPr>
          <w:rStyle w:val="16"/>
          <w:rFonts w:ascii="宋体" w:hAnsi="宋体" w:eastAsia="宋体" w:cs="宋体"/>
          <w:kern w:val="0"/>
          <w:sz w:val="24"/>
          <w:szCs w:val="24"/>
          <w:lang w:val="en-US" w:eastAsia="zh-CN" w:bidi="ar"/>
        </w:rPr>
      </w:pPr>
    </w:p>
    <w:p w14:paraId="4F09C32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阻断恶性循环的最佳方法是停止施加外力，放下怨恨，让系统自然冷却。用通俗的话说：当别人说你“不要脸”时，你可以回答“是的，我不要脸”——承认事实，但不接受对方的负面评价。这并非懦弱，而是一种高级的心理防御机制：</w:t>
      </w:r>
      <w:r>
        <w:rPr>
          <w:rStyle w:val="16"/>
          <w:rFonts w:ascii="Times New Roman" w:hAnsi="Times New Roman" w:eastAsia="宋体" w:cs="Times New Roman"/>
          <w:sz w:val="24"/>
          <w:szCs w:val="24"/>
        </w:rPr>
        <w:t>将事实判断与价值判断分离</w:t>
      </w:r>
      <w:r>
        <w:rPr>
          <w:rFonts w:ascii="Times New Roman" w:hAnsi="Times New Roman" w:eastAsia="宋体" w:cs="Times New Roman"/>
          <w:sz w:val="24"/>
          <w:szCs w:val="24"/>
        </w:rPr>
        <w:t>。你可以承认自己“在某些方面不够好”这一事实，但这并不意味着你认同“你是一个失败者”这一价值评判。</w:t>
      </w:r>
    </w:p>
    <w:p w14:paraId="3EB80817">
      <w:pPr>
        <w:keepNext w:val="0"/>
        <w:keepLines w:val="0"/>
        <w:widowControl/>
        <w:suppressLineNumbers w:val="0"/>
        <w:jc w:val="left"/>
        <w:rPr>
          <w:rFonts w:ascii="宋体" w:hAnsi="宋体" w:eastAsia="宋体" w:cs="宋体"/>
          <w:kern w:val="0"/>
          <w:sz w:val="24"/>
          <w:szCs w:val="24"/>
          <w:lang w:val="en-US" w:eastAsia="zh-CN" w:bidi="ar"/>
        </w:rPr>
      </w:pPr>
    </w:p>
    <w:p w14:paraId="084CEB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正如心理学家维克多·弗兰克尔在《活出生命的意义》中所说：“在刺激与回应之间，存在着一个空间。在这个空间中，是我们选择回应的自由。我们的成长和幸福取决于我们如何使用这个空间。”</w:t>
      </w:r>
    </w:p>
    <w:p w14:paraId="152D1358">
      <w:pPr>
        <w:keepNext w:val="0"/>
        <w:keepLines w:val="0"/>
        <w:widowControl/>
        <w:suppressLineNumbers w:val="0"/>
      </w:pPr>
    </w:p>
    <w:p w14:paraId="00A5BAC6">
      <w:pPr>
        <w:pStyle w:val="2"/>
        <w:widowControl/>
        <w:numPr>
          <w:ilvl w:val="0"/>
          <w:numId w:val="1"/>
        </w:numPr>
        <w:topLinePunct w:val="0"/>
        <w:ind w:left="0" w:leftChars="0" w:firstLine="0" w:firstLineChars="0"/>
        <w:rPr>
          <w:rFonts w:hint="eastAsia" w:ascii="黑体" w:hAnsi="黑体" w:eastAsia="黑体" w:cs="黑体"/>
          <w:b w:val="0"/>
          <w:bdr w:val="none" w:sz="0" w:space="0"/>
        </w:rPr>
      </w:pPr>
      <w:r>
        <w:t xml:space="preserve">权力结构中的沉默者与喧嚣者 </w:t>
      </w:r>
    </w:p>
    <w:p w14:paraId="30695E52">
      <w:pPr>
        <w:pStyle w:val="3"/>
        <w:widowControl/>
        <w:numPr>
          <w:ilvl w:val="0"/>
          <w:numId w:val="7"/>
        </w:numPr>
        <w:topLinePunct w:val="0"/>
        <w:ind w:left="0" w:leftChars="0" w:firstLine="0" w:firstLineChars="0"/>
        <w:rPr>
          <w:rFonts w:hint="eastAsia" w:ascii="黑体" w:hAnsi="黑体" w:eastAsia="黑体" w:cs="黑体"/>
          <w:b w:val="0"/>
          <w:bdr w:val="none" w:sz="0" w:space="0"/>
        </w:rPr>
      </w:pPr>
      <w:r>
        <w:t xml:space="preserve">叙事偏见的形成机制 </w:t>
      </w:r>
    </w:p>
    <w:p w14:paraId="1EE17D8E">
      <w:pPr>
        <w:pStyle w:val="11"/>
        <w:widowControl/>
        <w:rPr>
          <w:rStyle w:val="16"/>
          <w:rFonts w:ascii="Times New Roman" w:hAnsi="Times New Roman" w:eastAsia="宋体" w:cs="Times New Roman"/>
          <w:sz w:val="24"/>
          <w:szCs w:val="24"/>
        </w:rPr>
      </w:pPr>
      <w:r>
        <w:rPr>
          <w:rFonts w:ascii="Times New Roman" w:hAnsi="Times New Roman" w:eastAsia="宋体" w:cs="Times New Roman"/>
          <w:sz w:val="24"/>
          <w:szCs w:val="24"/>
        </w:rPr>
        <w:t>在分析美狄亚的故事时，我们往往聚焦于她的残忍与疯狂，却很少追问：</w:t>
      </w:r>
      <w:r>
        <w:rPr>
          <w:rStyle w:val="16"/>
          <w:rFonts w:ascii="Times New Roman" w:hAnsi="Times New Roman" w:eastAsia="宋体" w:cs="Times New Roman"/>
          <w:sz w:val="24"/>
          <w:szCs w:val="24"/>
        </w:rPr>
        <w:t>伊阿宋的背叛是否是这一切的根源？</w:t>
      </w:r>
      <w:r>
        <w:rPr>
          <w:rFonts w:ascii="Times New Roman" w:hAnsi="Times New Roman" w:eastAsia="宋体" w:cs="Times New Roman"/>
          <w:sz w:val="24"/>
          <w:szCs w:val="24"/>
        </w:rPr>
        <w:t>这揭示了一种普遍的叙事偏见：</w:t>
      </w:r>
      <w:r>
        <w:rPr>
          <w:rStyle w:val="16"/>
          <w:rFonts w:ascii="Times New Roman" w:hAnsi="Times New Roman" w:eastAsia="宋体" w:cs="Times New Roman"/>
          <w:sz w:val="24"/>
          <w:szCs w:val="24"/>
        </w:rPr>
        <w:t>承担最多、表达最激烈的人，往往成为道德审判的对象；而沉默的受益者，却因体面而获得同情与道德豁免权。</w:t>
      </w:r>
    </w:p>
    <w:p w14:paraId="6B415B3D">
      <w:pPr>
        <w:keepNext w:val="0"/>
        <w:keepLines w:val="0"/>
        <w:widowControl/>
        <w:suppressLineNumbers w:val="0"/>
        <w:jc w:val="left"/>
        <w:rPr>
          <w:rStyle w:val="16"/>
          <w:rFonts w:ascii="宋体" w:hAnsi="宋体" w:eastAsia="宋体" w:cs="宋体"/>
          <w:kern w:val="0"/>
          <w:sz w:val="24"/>
          <w:szCs w:val="24"/>
          <w:lang w:val="en-US" w:eastAsia="zh-CN" w:bidi="ar"/>
        </w:rPr>
      </w:pPr>
    </w:p>
    <w:p w14:paraId="43FC8AB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这种现象在文学与现实中有诸多例证。小说《万箭穿心》讲述了一个令人唏嘘的故事：</w:t>
      </w:r>
    </w:p>
    <w:p w14:paraId="7A5A4E8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女主角李宝莉是武汉本地人，性格泼辣直率。她嫁给了一个从农村考上大学的男人马学武。马学武通过婚姻实现了阶层跃迁，但在家中始终处于弱势地位——李宝莉包揽了所有对外交涉的事务，包括搬家时与挑夫讨价还价、处理邻里纠纷等。马学武则扮演“老好人”角色，事后给挑夫递烟，说“我老婆就这脾气，你们多担待”。</w:t>
      </w:r>
    </w:p>
    <w:p w14:paraId="32435390">
      <w:pPr>
        <w:keepNext w:val="0"/>
        <w:keepLines w:val="0"/>
        <w:widowControl/>
        <w:suppressLineNumbers w:val="0"/>
        <w:jc w:val="left"/>
        <w:rPr>
          <w:rFonts w:ascii="宋体" w:hAnsi="宋体" w:eastAsia="宋体" w:cs="宋体"/>
          <w:kern w:val="0"/>
          <w:sz w:val="24"/>
          <w:szCs w:val="24"/>
          <w:lang w:val="en-US" w:eastAsia="zh-CN" w:bidi="ar"/>
        </w:rPr>
      </w:pPr>
    </w:p>
    <w:p w14:paraId="2EED376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马学武出轨后，李宝莉跟踪至宾馆，愤怒之下本想破门捉奸，但转而选择了报警，以“嫖娼”名义举报。马学武因此身败名裂，被单位开除，最终跳江自杀。临死前，他给母亲和儿子写了遗书，唯独没有给李宝莉留下只言片语。</w:t>
      </w:r>
    </w:p>
    <w:p w14:paraId="5F598128">
      <w:pPr>
        <w:keepNext w:val="0"/>
        <w:keepLines w:val="0"/>
        <w:widowControl/>
        <w:suppressLineNumbers w:val="0"/>
        <w:jc w:val="left"/>
        <w:rPr>
          <w:rFonts w:ascii="宋体" w:hAnsi="宋体" w:eastAsia="宋体" w:cs="宋体"/>
          <w:kern w:val="0"/>
          <w:sz w:val="24"/>
          <w:szCs w:val="24"/>
          <w:lang w:val="en-US" w:eastAsia="zh-CN" w:bidi="ar"/>
        </w:rPr>
      </w:pPr>
    </w:p>
    <w:p w14:paraId="32712B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李宝莉从此独自扛起家庭重担。她成为一名“扁担”——在汉正街靠挑货物谋生，一干就是十年。她省吃俭用，供儿子读书，赡养公婆。然而，她的付出并未换来理解。她性格粗粝，说话不中听，动不动就对儿子抱怨“我为你付出了这么多”。儿子在压抑中长大，考上名牌大学后，对她说出了最残酷的话：“是你害死了我爸，我要和你断绝关系。”</w:t>
      </w:r>
    </w:p>
    <w:p w14:paraId="2500B314">
      <w:pPr>
        <w:keepNext w:val="0"/>
        <w:keepLines w:val="0"/>
        <w:widowControl/>
        <w:suppressLineNumbers w:val="0"/>
        <w:jc w:val="left"/>
        <w:rPr>
          <w:rFonts w:ascii="宋体" w:hAnsi="宋体" w:eastAsia="宋体" w:cs="宋体"/>
          <w:kern w:val="0"/>
          <w:sz w:val="24"/>
          <w:szCs w:val="24"/>
          <w:lang w:val="en-US" w:eastAsia="zh-CN" w:bidi="ar"/>
        </w:rPr>
      </w:pPr>
    </w:p>
    <w:p w14:paraId="5A094E0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在这个故事中，</w:t>
      </w:r>
      <w:r>
        <w:rPr>
          <w:rStyle w:val="16"/>
          <w:rFonts w:ascii="Times New Roman" w:hAnsi="Times New Roman" w:eastAsia="宋体" w:cs="Times New Roman"/>
          <w:sz w:val="24"/>
          <w:szCs w:val="24"/>
        </w:rPr>
        <w:t>承担最多劳动、付出最多心血的人，成为了道德审判的对象；而那个出轨后自杀的男人，却在儿子的记忆中变成了“受害者”。</w:t>
      </w:r>
      <w:r>
        <w:rPr>
          <w:rFonts w:ascii="Times New Roman" w:hAnsi="Times New Roman" w:eastAsia="宋体" w:cs="Times New Roman"/>
          <w:sz w:val="24"/>
          <w:szCs w:val="24"/>
        </w:rPr>
        <w:t>为什么？因为叙事是由声音大小和话语权高低构建的。那些性格强势、情绪外放的人，往往会将所有矛盾都摆在台面上，自然也就成为了所有矛盾的焦点；而性格温和、习惯于沉默退让的人，哪怕实际做出了伤害他人的选择，也会因“不争不抢”的外在表现，获得旁观者甚至利益相关者的同情。</w:t>
      </w:r>
    </w:p>
    <w:p w14:paraId="7EF50943">
      <w:pPr>
        <w:keepNext w:val="0"/>
        <w:keepLines w:val="0"/>
        <w:widowControl/>
        <w:suppressLineNumbers w:val="0"/>
        <w:jc w:val="left"/>
        <w:rPr>
          <w:rFonts w:hint="eastAsia" w:ascii="宋体" w:hAnsi="宋体" w:eastAsia="宋体" w:cs="宋体"/>
          <w:kern w:val="0"/>
          <w:sz w:val="24"/>
          <w:szCs w:val="24"/>
          <w:lang w:val="en-US" w:eastAsia="zh-CN" w:bidi="ar"/>
        </w:rPr>
      </w:pPr>
    </w:p>
    <w:p w14:paraId="6D83232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更深层次来看，叙事偏见的本质是权力结构在话语体系中的投射。掌握话语权的群体，会按照自身的利益和立场重构事实，将对自己有利的部分放大，对不利的部分隐去，最终塑造出符合自身利益的“公共叙事”。在父权叙事下，打破规则的女性天然会被标签化为“疯子”“恶人”，而男权受益者的过错则会被轻轻带过；在阶层叙事中，优势阶层天然占据道德和话语的高地，弱势阶层的反抗哪怕事出有因，也会被解读为“偏激”“不懂规矩”。这种话语层面的筛选和重构，往往在不知不觉中就左右了大众的判断，让偏见变成了多数人默认的“共识”。</w:t>
      </w:r>
    </w:p>
    <w:p w14:paraId="4576CE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李宝莉不懂得“体面”——她大声说话、情绪外露、言语粗俗。而马学武虽然背叛了家庭，却保持了表面的“体面”——他沉默、隐忍、以死明志。社会往往更容易同情“体面的沉默者”，哪怕这个沉默者实际上是施害者。</w:t>
      </w:r>
    </w:p>
    <w:p w14:paraId="088B0E6F">
      <w:pPr>
        <w:pStyle w:val="3"/>
        <w:widowControl/>
        <w:numPr>
          <w:ilvl w:val="0"/>
          <w:numId w:val="7"/>
        </w:numPr>
        <w:topLinePunct w:val="0"/>
        <w:ind w:left="0" w:leftChars="0" w:firstLine="0" w:firstLineChars="0"/>
        <w:rPr>
          <w:rFonts w:hint="eastAsia" w:ascii="黑体" w:hAnsi="黑体" w:eastAsia="黑体" w:cs="黑体"/>
          <w:b w:val="0"/>
          <w:bdr w:val="none" w:sz="0" w:space="0"/>
        </w:rPr>
      </w:pPr>
      <w:r>
        <w:t xml:space="preserve">如何识别并破解叙事偏见 （学生一句话思考拓展） </w:t>
      </w:r>
    </w:p>
    <w:p w14:paraId="736AC6C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面对这类叙事陷阱，我们需要保持批判性思维。当看到一个“形象反转”的故事时，不妨追问三个问题：</w:t>
      </w:r>
    </w:p>
    <w:p w14:paraId="223019C7">
      <w:pPr>
        <w:keepNext w:val="0"/>
        <w:keepLines w:val="0"/>
        <w:widowControl/>
        <w:suppressLineNumbers w:val="0"/>
        <w:jc w:val="left"/>
        <w:rPr>
          <w:rFonts w:ascii="宋体" w:hAnsi="宋体" w:eastAsia="宋体" w:cs="宋体"/>
          <w:kern w:val="0"/>
          <w:sz w:val="24"/>
          <w:szCs w:val="24"/>
          <w:lang w:val="en-US" w:eastAsia="zh-CN" w:bidi="ar"/>
        </w:rPr>
      </w:pPr>
    </w:p>
    <w:p w14:paraId="555BB1A9">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谁在导演这场戏？</w:t>
      </w:r>
      <w:r>
        <w:rPr>
          <w:rFonts w:ascii="Times New Roman" w:hAnsi="Times New Roman" w:eastAsia="宋体" w:cs="Times New Roman"/>
          <w:sz w:val="24"/>
          <w:szCs w:val="24"/>
        </w:rPr>
        <w:t>​ ——叙事的视角是由谁设定的？谁的立场被凸显，谁的立场被遮蔽？</w:t>
      </w:r>
    </w:p>
    <w:p w14:paraId="5D5270A3">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演给谁看？</w:t>
      </w:r>
      <w:r>
        <w:rPr>
          <w:rFonts w:ascii="Times New Roman" w:hAnsi="Times New Roman" w:eastAsia="宋体" w:cs="Times New Roman"/>
          <w:sz w:val="24"/>
          <w:szCs w:val="24"/>
        </w:rPr>
        <w:t>​ ——这个故事的目标受众是谁？它试图激发什么样的情感反应？</w:t>
      </w:r>
    </w:p>
    <w:p w14:paraId="7F159E69">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剪掉了哪些镜头？</w:t>
      </w:r>
      <w:r>
        <w:rPr>
          <w:rFonts w:ascii="Times New Roman" w:hAnsi="Times New Roman" w:eastAsia="宋体" w:cs="Times New Roman"/>
          <w:sz w:val="24"/>
          <w:szCs w:val="24"/>
        </w:rPr>
        <w:t>​ ——哪些事实被刻意省略？哪些人物的动机未被充分呈现？</w:t>
      </w:r>
    </w:p>
    <w:p w14:paraId="542DE2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例如，在美狄亚的故事中，主流叙事往往强调她的残忍，却淡化了伊阿宋的背信弃义。只有当我们追问“被剪掉的镜头”时，才能接近更完整的真相。</w:t>
      </w:r>
    </w:p>
    <w:p w14:paraId="2A288C91">
      <w:pPr>
        <w:pStyle w:val="3"/>
        <w:widowControl/>
        <w:numPr>
          <w:ilvl w:val="0"/>
          <w:numId w:val="7"/>
        </w:numPr>
        <w:topLinePunct w:val="0"/>
        <w:ind w:left="0" w:leftChars="0" w:firstLine="0" w:firstLineChars="0"/>
        <w:rPr>
          <w:rFonts w:hint="eastAsia" w:ascii="黑体" w:hAnsi="黑体" w:eastAsia="黑体" w:cs="黑体"/>
          <w:b w:val="0"/>
          <w:bdr w:val="none" w:sz="0" w:space="0"/>
        </w:rPr>
      </w:pPr>
      <w:r>
        <w:t xml:space="preserve">建立健康的自我价值体系 </w:t>
      </w:r>
    </w:p>
    <w:p w14:paraId="045B8DF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从上述分析中，我们可以提炼出几条实用的人生准则：</w:t>
      </w:r>
    </w:p>
    <w:p w14:paraId="26EAD835">
      <w:pPr>
        <w:keepNext w:val="0"/>
        <w:keepLines w:val="0"/>
        <w:widowControl/>
        <w:suppressLineNumbers w:val="0"/>
        <w:jc w:val="left"/>
        <w:rPr>
          <w:rFonts w:ascii="宋体" w:hAnsi="宋体" w:eastAsia="宋体" w:cs="宋体"/>
          <w:kern w:val="0"/>
          <w:sz w:val="24"/>
          <w:szCs w:val="24"/>
          <w:lang w:val="en-US" w:eastAsia="zh-CN" w:bidi="ar"/>
        </w:rPr>
      </w:pPr>
    </w:p>
    <w:p w14:paraId="5403B42B">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不要让情绪开关掌握在仇人手中</w:t>
      </w:r>
      <w:r>
        <w:rPr>
          <w:rFonts w:ascii="Times New Roman" w:hAnsi="Times New Roman" w:eastAsia="宋体" w:cs="Times New Roman"/>
          <w:sz w:val="24"/>
          <w:szCs w:val="24"/>
        </w:rPr>
        <w:t>。如果你的人生目标是为了“让某人后悔”，那么你的幸福感就永远依赖于那个人的反应。真正的自由是：无论别人如何看待你，你都知道自己是谁、想要什么。</w:t>
      </w:r>
    </w:p>
    <w:p w14:paraId="2CB7808E">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p>
    <w:p w14:paraId="74D914B3">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学会区分事实与评价</w:t>
      </w:r>
      <w:r>
        <w:rPr>
          <w:rFonts w:ascii="Times New Roman" w:hAnsi="Times New Roman" w:eastAsia="宋体" w:cs="Times New Roman"/>
          <w:sz w:val="24"/>
          <w:szCs w:val="24"/>
        </w:rPr>
        <w:t>。别人说你“不行”，这是一个评价，不代表事实。你可以在某些方面确实能力不足，但这不影响你作为一个人的整体价值。接受事实，拒绝标签。</w:t>
      </w:r>
    </w:p>
    <w:p w14:paraId="22C01570">
      <w:pPr>
        <w:keepNext w:val="0"/>
        <w:keepLines w:val="0"/>
        <w:widowControl/>
        <w:numPr>
          <w:ilvl w:val="0"/>
          <w:numId w:val="0"/>
        </w:numPr>
        <w:suppressLineNumbers w:val="0"/>
        <w:jc w:val="left"/>
      </w:pPr>
    </w:p>
    <w:p w14:paraId="689F6D10">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建立多元的价值支撑点</w:t>
      </w:r>
      <w:r>
        <w:rPr>
          <w:rFonts w:ascii="Times New Roman" w:hAnsi="Times New Roman" w:eastAsia="宋体" w:cs="Times New Roman"/>
          <w:sz w:val="24"/>
          <w:szCs w:val="24"/>
        </w:rPr>
        <w:t>。不要将全部自我认同寄托于单一事物——无论是爱情、事业还是家庭。培养多种兴趣爱好、维护多个社交圈、发展多项技能，这样当某一领域受挫时，你还有其他支柱可以依靠。</w:t>
      </w:r>
    </w:p>
    <w:p w14:paraId="7B723E2C">
      <w:pPr>
        <w:keepNext w:val="0"/>
        <w:keepLines w:val="0"/>
        <w:widowControl/>
        <w:numPr>
          <w:ilvl w:val="0"/>
          <w:numId w:val="0"/>
        </w:numPr>
        <w:suppressLineNumbers w:val="0"/>
        <w:jc w:val="left"/>
      </w:pPr>
    </w:p>
    <w:p w14:paraId="485095B7">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Style w:val="16"/>
          <w:rFonts w:ascii="Times New Roman" w:hAnsi="Times New Roman" w:eastAsia="宋体" w:cs="Times New Roman"/>
          <w:sz w:val="24"/>
          <w:szCs w:val="24"/>
        </w:rPr>
        <w:t>优先关注未来而非过去</w:t>
      </w:r>
      <w:r>
        <w:rPr>
          <w:rFonts w:ascii="Times New Roman" w:hAnsi="Times New Roman" w:eastAsia="宋体" w:cs="Times New Roman"/>
          <w:sz w:val="24"/>
          <w:szCs w:val="24"/>
        </w:rPr>
        <w:t>。正如刘震云在《一句顶一万句》中所说：“日子是过以后，不是过以前。”沉溺于过去的创伤或荣耀，都无法改变现状。真正的成长在于：从过去中吸取教训，然后将注意力转向“下一步我该怎么做”。</w:t>
      </w:r>
    </w:p>
    <w:p w14:paraId="402920BA">
      <w:pPr>
        <w:pStyle w:val="2"/>
        <w:widowControl/>
        <w:numPr>
          <w:ilvl w:val="0"/>
          <w:numId w:val="1"/>
        </w:numPr>
        <w:topLinePunct w:val="0"/>
        <w:ind w:left="0" w:leftChars="0" w:firstLine="0" w:firstLineChars="0"/>
        <w:rPr>
          <w:rFonts w:hint="eastAsia" w:ascii="黑体" w:hAnsi="黑体" w:eastAsia="黑体" w:cs="黑体"/>
          <w:b w:val="0"/>
          <w:bdr w:val="none" w:sz="0" w:space="0"/>
        </w:rPr>
      </w:pPr>
      <w:r>
        <w:t xml:space="preserve">课程总结与寄语 </w:t>
      </w:r>
    </w:p>
    <w:p w14:paraId="42D4805A">
      <w:pPr>
        <w:pStyle w:val="3"/>
        <w:widowControl/>
        <w:numPr>
          <w:ilvl w:val="0"/>
          <w:numId w:val="10"/>
        </w:numPr>
        <w:topLinePunct w:val="0"/>
        <w:ind w:left="0" w:leftChars="0" w:firstLine="0" w:firstLineChars="0"/>
        <w:rPr>
          <w:rFonts w:hint="eastAsia" w:ascii="黑体" w:hAnsi="黑体" w:eastAsia="黑体" w:cs="黑体"/>
          <w:b w:val="0"/>
          <w:bdr w:val="none" w:sz="0" w:space="0"/>
        </w:rPr>
      </w:pPr>
      <w:r>
        <w:t xml:space="preserve">关于复仇与宽恕 </w:t>
      </w:r>
    </w:p>
    <w:p w14:paraId="0AE9809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马丁·路德·金说过：“黑暗不能驱逐黑暗，只有光明可以；仇恨不能驱除仇恨，只有爱可以。”纳尔逊·曼德拉在走出监狱时说：“当我走出囚室迈向通往自由的监狱大门时，我已清楚，若不能将痛苦与怨恨留在身后，那么我其实仍在狱中。”</w:t>
      </w:r>
    </w:p>
    <w:p w14:paraId="2AF86ABE">
      <w:pPr>
        <w:keepNext w:val="0"/>
        <w:keepLines w:val="0"/>
        <w:widowControl/>
        <w:suppressLineNumbers w:val="0"/>
        <w:jc w:val="left"/>
        <w:rPr>
          <w:rFonts w:ascii="宋体" w:hAnsi="宋体" w:eastAsia="宋体" w:cs="宋体"/>
          <w:kern w:val="0"/>
          <w:sz w:val="24"/>
          <w:szCs w:val="24"/>
          <w:lang w:val="en-US" w:eastAsia="zh-CN" w:bidi="ar"/>
        </w:rPr>
      </w:pPr>
    </w:p>
    <w:p w14:paraId="57A34D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这些话语揭示了一个深刻的真理：</w:t>
      </w:r>
      <w:r>
        <w:rPr>
          <w:rStyle w:val="16"/>
          <w:rFonts w:ascii="Times New Roman" w:hAnsi="Times New Roman" w:eastAsia="宋体" w:cs="Times New Roman"/>
          <w:sz w:val="24"/>
          <w:szCs w:val="24"/>
        </w:rPr>
        <w:t>复仇也许能带来短暂的快感，但无法带来持久的平静。</w:t>
      </w:r>
      <w:r>
        <w:rPr>
          <w:rFonts w:ascii="Times New Roman" w:hAnsi="Times New Roman" w:eastAsia="宋体" w:cs="Times New Roman"/>
          <w:sz w:val="24"/>
          <w:szCs w:val="24"/>
        </w:rPr>
        <w:t>真正的胜利不是打败敌人，而是超越仇恨，让自己的心灵获得解放。</w:t>
      </w:r>
    </w:p>
    <w:p w14:paraId="1E0F5AD8">
      <w:pPr>
        <w:pStyle w:val="3"/>
        <w:widowControl/>
        <w:numPr>
          <w:ilvl w:val="0"/>
          <w:numId w:val="10"/>
        </w:numPr>
        <w:topLinePunct w:val="0"/>
        <w:ind w:left="0" w:leftChars="0" w:firstLine="0" w:firstLineChars="0"/>
        <w:rPr>
          <w:rFonts w:hint="eastAsia" w:ascii="黑体" w:hAnsi="黑体" w:eastAsia="黑体" w:cs="黑体"/>
          <w:b w:val="0"/>
          <w:bdr w:val="none" w:sz="0" w:space="0"/>
        </w:rPr>
      </w:pPr>
      <w:r>
        <w:t xml:space="preserve">关于底线与原则 </w:t>
      </w:r>
    </w:p>
    <w:p w14:paraId="3CEAA5D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一个人在一件事上没有底线，在其他事上也极有可能没有底线。这并不是绝对的宿命论，而是一种概率性的警告。每个人都可能犯错，但关键在于：犯错之后是否能够反思、道歉、改正。那些能够守住底线的人，不是因为从不犯错，而是因为他们心中有明确的界限，并且在越界时会及时止损。</w:t>
      </w:r>
    </w:p>
    <w:p w14:paraId="05B7A46C">
      <w:pPr>
        <w:pStyle w:val="3"/>
        <w:widowControl/>
        <w:numPr>
          <w:ilvl w:val="0"/>
          <w:numId w:val="10"/>
        </w:numPr>
        <w:topLinePunct w:val="0"/>
        <w:ind w:left="0" w:leftChars="0" w:firstLine="0" w:firstLineChars="0"/>
        <w:rPr>
          <w:rFonts w:hint="eastAsia" w:ascii="黑体" w:hAnsi="黑体" w:eastAsia="黑体" w:cs="黑体"/>
          <w:b w:val="0"/>
          <w:bdr w:val="none" w:sz="0" w:space="0"/>
        </w:rPr>
      </w:pPr>
      <w:r>
        <w:t xml:space="preserve">关于公共领域与私人领域 </w:t>
      </w:r>
    </w:p>
    <w:p w14:paraId="504A74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评价公众人物时，我们需要区分公共贡献与私人道德。既不能用私德的瑕疵抹杀公共的贡献，也不应用公共的光环掩盖私德的败坏。但同时，我们也应当对那些在私德上毫无底线、公然挑战社会良序的行为保持警惕。</w:t>
      </w:r>
    </w:p>
    <w:p w14:paraId="276BA3D8"/>
    <w:p w14:paraId="4B2FBA46">
      <w:pPr>
        <w:keepNext w:val="0"/>
        <w:keepLines w:val="0"/>
        <w:widowControl/>
        <w:suppressLineNumbers w:val="0"/>
        <w:jc w:val="left"/>
        <w:rPr>
          <w:rFonts w:hint="eastAsia" w:ascii="宋体" w:hAnsi="宋体" w:eastAsia="宋体" w:cs="宋体"/>
          <w:kern w:val="0"/>
          <w:sz w:val="24"/>
          <w:szCs w:val="24"/>
          <w:lang w:val="en-US" w:eastAsia="zh-CN" w:bidi="ar"/>
        </w:rPr>
      </w:pPr>
    </w:p>
    <w:p w14:paraId="23195F67">
      <w:pPr>
        <w:keepNext w:val="0"/>
        <w:keepLines w:val="0"/>
        <w:widowControl/>
        <w:suppressLineNumbers w:val="0"/>
        <w:jc w:val="left"/>
        <w:rPr>
          <w:rFonts w:hint="eastAsia"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69450"/>
    <w:multiLevelType w:val="singleLevel"/>
    <w:tmpl w:val="94D69450"/>
    <w:lvl w:ilvl="0" w:tentative="0">
      <w:start w:val="1"/>
      <w:numFmt w:val="chineseCounting"/>
      <w:suff w:val="nothing"/>
      <w:lvlText w:val="%1、"/>
      <w:lvlJc w:val="left"/>
      <w:pPr>
        <w:ind w:left="0" w:firstLine="0"/>
      </w:pPr>
      <w:rPr>
        <w:rFonts w:hint="eastAsia"/>
      </w:rPr>
    </w:lvl>
  </w:abstractNum>
  <w:abstractNum w:abstractNumId="1">
    <w:nsid w:val="A53034BD"/>
    <w:multiLevelType w:val="singleLevel"/>
    <w:tmpl w:val="A53034BD"/>
    <w:lvl w:ilvl="0" w:tentative="0">
      <w:start w:val="1"/>
      <w:numFmt w:val="decimal"/>
      <w:suff w:val="space"/>
      <w:lvlText w:val="%1."/>
      <w:lvlJc w:val="left"/>
      <w:pPr>
        <w:ind w:left="0" w:firstLine="480"/>
      </w:pPr>
      <w:rPr>
        <w:rFonts w:hint="default"/>
      </w:rPr>
    </w:lvl>
  </w:abstractNum>
  <w:abstractNum w:abstractNumId="2">
    <w:nsid w:val="B0F7212B"/>
    <w:multiLevelType w:val="singleLevel"/>
    <w:tmpl w:val="B0F7212B"/>
    <w:lvl w:ilvl="0" w:tentative="0">
      <w:start w:val="1"/>
      <w:numFmt w:val="chineseCounting"/>
      <w:suff w:val="nothing"/>
      <w:lvlText w:val="第%1部分："/>
      <w:lvlJc w:val="left"/>
      <w:pPr>
        <w:ind w:left="0" w:firstLine="0"/>
      </w:pPr>
      <w:rPr>
        <w:rFonts w:hint="eastAsia"/>
      </w:rPr>
    </w:lvl>
  </w:abstractNum>
  <w:abstractNum w:abstractNumId="3">
    <w:nsid w:val="F47445B3"/>
    <w:multiLevelType w:val="singleLevel"/>
    <w:tmpl w:val="F47445B3"/>
    <w:lvl w:ilvl="0" w:tentative="0">
      <w:start w:val="1"/>
      <w:numFmt w:val="decimal"/>
      <w:suff w:val="space"/>
      <w:lvlText w:val="%1."/>
      <w:lvlJc w:val="left"/>
      <w:pPr>
        <w:ind w:left="0" w:firstLine="0"/>
      </w:pPr>
      <w:rPr>
        <w:rFonts w:hint="default"/>
      </w:rPr>
    </w:lvl>
  </w:abstractNum>
  <w:abstractNum w:abstractNumId="4">
    <w:nsid w:val="F4EBCB96"/>
    <w:multiLevelType w:val="singleLevel"/>
    <w:tmpl w:val="F4EBCB96"/>
    <w:lvl w:ilvl="0" w:tentative="0">
      <w:start w:val="1"/>
      <w:numFmt w:val="chineseCounting"/>
      <w:suff w:val="nothing"/>
      <w:lvlText w:val="%1、"/>
      <w:lvlJc w:val="left"/>
      <w:pPr>
        <w:ind w:left="0" w:firstLine="0"/>
      </w:pPr>
      <w:rPr>
        <w:rFonts w:hint="eastAsia"/>
      </w:rPr>
    </w:lvl>
  </w:abstractNum>
  <w:abstractNum w:abstractNumId="5">
    <w:nsid w:val="15216A21"/>
    <w:multiLevelType w:val="singleLevel"/>
    <w:tmpl w:val="15216A21"/>
    <w:lvl w:ilvl="0" w:tentative="0">
      <w:start w:val="1"/>
      <w:numFmt w:val="chineseCounting"/>
      <w:suff w:val="nothing"/>
      <w:lvlText w:val="%1、"/>
      <w:lvlJc w:val="left"/>
      <w:pPr>
        <w:ind w:left="0" w:firstLine="0"/>
      </w:pPr>
      <w:rPr>
        <w:rFonts w:hint="eastAsia"/>
      </w:rPr>
    </w:lvl>
  </w:abstractNum>
  <w:abstractNum w:abstractNumId="6">
    <w:nsid w:val="2C0F6584"/>
    <w:multiLevelType w:val="singleLevel"/>
    <w:tmpl w:val="2C0F6584"/>
    <w:lvl w:ilvl="0" w:tentative="0">
      <w:start w:val="1"/>
      <w:numFmt w:val="decimal"/>
      <w:suff w:val="space"/>
      <w:lvlText w:val="%1."/>
      <w:lvlJc w:val="left"/>
      <w:pPr>
        <w:ind w:left="0" w:firstLine="480"/>
      </w:pPr>
      <w:rPr>
        <w:rFonts w:hint="default"/>
      </w:rPr>
    </w:lvl>
  </w:abstractNum>
  <w:abstractNum w:abstractNumId="7">
    <w:nsid w:val="371A9DC7"/>
    <w:multiLevelType w:val="singleLevel"/>
    <w:tmpl w:val="371A9DC7"/>
    <w:lvl w:ilvl="0" w:tentative="0">
      <w:start w:val="1"/>
      <w:numFmt w:val="chineseCounting"/>
      <w:suff w:val="nothing"/>
      <w:lvlText w:val="%1、"/>
      <w:lvlJc w:val="left"/>
      <w:pPr>
        <w:ind w:left="0" w:firstLine="0"/>
      </w:pPr>
      <w:rPr>
        <w:rFonts w:hint="eastAsia"/>
      </w:rPr>
    </w:lvl>
  </w:abstractNum>
  <w:abstractNum w:abstractNumId="8">
    <w:nsid w:val="61BE32F4"/>
    <w:multiLevelType w:val="singleLevel"/>
    <w:tmpl w:val="61BE32F4"/>
    <w:lvl w:ilvl="0" w:tentative="0">
      <w:start w:val="1"/>
      <w:numFmt w:val="chineseCounting"/>
      <w:suff w:val="nothing"/>
      <w:lvlText w:val="%1、"/>
      <w:lvlJc w:val="left"/>
      <w:pPr>
        <w:ind w:left="0" w:firstLine="0"/>
      </w:pPr>
      <w:rPr>
        <w:rFonts w:hint="eastAsia"/>
      </w:rPr>
    </w:lvl>
  </w:abstractNum>
  <w:abstractNum w:abstractNumId="9">
    <w:nsid w:val="6CBDFFBA"/>
    <w:multiLevelType w:val="singleLevel"/>
    <w:tmpl w:val="6CBDFFBA"/>
    <w:lvl w:ilvl="0" w:tentative="0">
      <w:start w:val="1"/>
      <w:numFmt w:val="chineseCounting"/>
      <w:suff w:val="nothing"/>
      <w:lvlText w:val="%1、"/>
      <w:lvlJc w:val="left"/>
      <w:pPr>
        <w:ind w:left="0" w:firstLine="0"/>
      </w:pPr>
      <w:rPr>
        <w:rFonts w:hint="eastAsia"/>
      </w:rPr>
    </w:lvl>
  </w:abstractNum>
  <w:num w:numId="1">
    <w:abstractNumId w:val="2"/>
  </w:num>
  <w:num w:numId="2">
    <w:abstractNumId w:val="8"/>
  </w:num>
  <w:num w:numId="3">
    <w:abstractNumId w:val="5"/>
  </w:num>
  <w:num w:numId="4">
    <w:abstractNumId w:val="0"/>
  </w:num>
  <w:num w:numId="5">
    <w:abstractNumId w:val="4"/>
  </w:num>
  <w:num w:numId="6">
    <w:abstractNumId w:val="3"/>
  </w:num>
  <w:num w:numId="7">
    <w:abstractNumId w:val="7"/>
  </w:num>
  <w:num w:numId="8">
    <w:abstractNumId w:val="1"/>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E06F8"/>
    <w:rsid w:val="1AEC6857"/>
    <w:rsid w:val="47D543B7"/>
    <w:rsid w:val="57EE06F8"/>
    <w:rsid w:val="58382B00"/>
    <w:rsid w:val="72F11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1095</Words>
  <Characters>1097</Characters>
  <Lines>0</Lines>
  <Paragraphs>0</Paragraphs>
  <TotalTime>33</TotalTime>
  <ScaleCrop>false</ScaleCrop>
  <LinksUpToDate>false</LinksUpToDate>
  <CharactersWithSpaces>1101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2026-06-03T07:24:00Z</dcterms:created>
  <dc:creator>hwongisa</dc:creator>
  <cp:lastModifiedBy>hwongisa</cp:lastModifiedBy>
  <dcterms:modified xsi:type="dcterms:W3CDTF">2026-06-03T10:51:33Z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64DBC3E1C56548AA8D9ACC3A9BD37051_13</vt:lpwstr>
  </property>
  <property fmtid="{D5CDD505-2E9C-101B-9397-08002B2CF9AE}" pid="4" name="KSOTemplateDocerSaveRecord">
    <vt:lpwstr>eyJoZGlkIjoiOTY5MmJmZDY4ZjdmYzQ5YzdjOTZhZGU2ZTRmNTA5NzUiLCJ1c2VySWQiOiIyOTE0NTUwMjcifQ==</vt:lpwstr>
  </property>
</Properties>
</file>