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CDD2" w14:textId="77777777" w:rsidR="0093322B" w:rsidRPr="0093322B" w:rsidRDefault="0093322B" w:rsidP="0093322B">
      <w:r w:rsidRPr="0093322B">
        <w:t xml:space="preserve">Here’s a </w:t>
      </w:r>
      <w:r w:rsidRPr="0093322B">
        <w:rPr>
          <w:b/>
          <w:bCs/>
        </w:rPr>
        <w:t>stakeholder</w:t>
      </w:r>
      <w:r w:rsidRPr="0093322B">
        <w:rPr>
          <w:b/>
          <w:bCs/>
        </w:rPr>
        <w:noBreakHyphen/>
        <w:t>friendly presentation outline</w:t>
      </w:r>
      <w:r w:rsidRPr="0093322B">
        <w:t xml:space="preserve"> that distills everything we’ve built into clear, structured talking points. It’s designed so you can walk through the backbone, roles, workflows, and transaction types in a meeting without overwhelming detail, while still showing the full scope.</w:t>
      </w:r>
    </w:p>
    <w:p w14:paraId="74679C98" w14:textId="77777777" w:rsidR="0093322B" w:rsidRPr="0093322B" w:rsidRDefault="0093322B" w:rsidP="0093322B">
      <w:r w:rsidRPr="0093322B">
        <w:pict w14:anchorId="6D713224">
          <v:rect id="_x0000_i1073" style="width:0;height:1.5pt" o:hralign="center" o:hrstd="t" o:hr="t" fillcolor="#a0a0a0" stroked="f"/>
        </w:pict>
      </w:r>
    </w:p>
    <w:p w14:paraId="45EF72F9" w14:textId="77777777" w:rsidR="0093322B" w:rsidRPr="0093322B" w:rsidRDefault="0093322B" w:rsidP="0093322B">
      <w:pPr>
        <w:rPr>
          <w:b/>
          <w:bCs/>
        </w:rPr>
      </w:pPr>
      <w:r w:rsidRPr="0093322B">
        <w:rPr>
          <w:rFonts w:ascii="Segoe UI Emoji" w:hAnsi="Segoe UI Emoji" w:cs="Segoe UI Emoji"/>
          <w:b/>
          <w:bCs/>
        </w:rPr>
        <w:t>📊</w:t>
      </w:r>
      <w:r w:rsidRPr="0093322B">
        <w:rPr>
          <w:b/>
          <w:bCs/>
        </w:rPr>
        <w:t xml:space="preserve"> GIMS Backbone &amp; RBAC Framework — Presentation Outline</w:t>
      </w:r>
    </w:p>
    <w:p w14:paraId="0E1A88C3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1. Introduction</w:t>
      </w:r>
    </w:p>
    <w:p w14:paraId="2AFD4D33" w14:textId="77777777" w:rsidR="0093322B" w:rsidRPr="0093322B" w:rsidRDefault="0093322B" w:rsidP="0093322B">
      <w:pPr>
        <w:numPr>
          <w:ilvl w:val="0"/>
          <w:numId w:val="1"/>
        </w:numPr>
      </w:pPr>
      <w:r w:rsidRPr="0093322B">
        <w:t>Purpose: Establish a secure, scalable backbone for GIMS.</w:t>
      </w:r>
    </w:p>
    <w:p w14:paraId="52876562" w14:textId="77777777" w:rsidR="0093322B" w:rsidRPr="0093322B" w:rsidRDefault="0093322B" w:rsidP="0093322B">
      <w:pPr>
        <w:numPr>
          <w:ilvl w:val="0"/>
          <w:numId w:val="1"/>
        </w:numPr>
      </w:pPr>
      <w:r w:rsidRPr="0093322B">
        <w:t>Focus: Workspace setup, role-based access control (RBAC), and separation of duties (</w:t>
      </w:r>
      <w:proofErr w:type="spellStart"/>
      <w:r w:rsidRPr="0093322B">
        <w:t>SoD</w:t>
      </w:r>
      <w:proofErr w:type="spellEnd"/>
      <w:r w:rsidRPr="0093322B">
        <w:t>).</w:t>
      </w:r>
    </w:p>
    <w:p w14:paraId="2F4941DC" w14:textId="77777777" w:rsidR="0093322B" w:rsidRPr="0093322B" w:rsidRDefault="0093322B" w:rsidP="0093322B">
      <w:pPr>
        <w:numPr>
          <w:ilvl w:val="0"/>
          <w:numId w:val="1"/>
        </w:numPr>
      </w:pPr>
      <w:r w:rsidRPr="0093322B">
        <w:t>Goal: Enable onboarding of new users, modules, and transactions with compliance built in.</w:t>
      </w:r>
    </w:p>
    <w:p w14:paraId="287065EC" w14:textId="77777777" w:rsidR="0093322B" w:rsidRPr="0093322B" w:rsidRDefault="0093322B" w:rsidP="0093322B">
      <w:r w:rsidRPr="0093322B">
        <w:pict w14:anchorId="2A9D82FE">
          <v:rect id="_x0000_i1074" style="width:0;height:1.5pt" o:hralign="center" o:hrstd="t" o:hr="t" fillcolor="#a0a0a0" stroked="f"/>
        </w:pict>
      </w:r>
    </w:p>
    <w:p w14:paraId="7B02CFC5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2. Phase 1 Backbone Setup</w:t>
      </w:r>
    </w:p>
    <w:p w14:paraId="35E9ABE2" w14:textId="77777777" w:rsidR="0093322B" w:rsidRPr="0093322B" w:rsidRDefault="0093322B" w:rsidP="0093322B">
      <w:pPr>
        <w:numPr>
          <w:ilvl w:val="0"/>
          <w:numId w:val="2"/>
        </w:numPr>
      </w:pPr>
      <w:r w:rsidRPr="0093322B">
        <w:rPr>
          <w:b/>
          <w:bCs/>
        </w:rPr>
        <w:t>Workspace Creation:</w:t>
      </w:r>
      <w:r w:rsidRPr="0093322B">
        <w:t xml:space="preserve"> Tabs, navigation, persistence.</w:t>
      </w:r>
    </w:p>
    <w:p w14:paraId="6073C58E" w14:textId="77777777" w:rsidR="0093322B" w:rsidRPr="0093322B" w:rsidRDefault="0093322B" w:rsidP="0093322B">
      <w:pPr>
        <w:numPr>
          <w:ilvl w:val="0"/>
          <w:numId w:val="2"/>
        </w:numPr>
      </w:pPr>
      <w:r w:rsidRPr="0093322B">
        <w:rPr>
          <w:b/>
          <w:bCs/>
        </w:rPr>
        <w:t>Rendering Engine:</w:t>
      </w:r>
      <w:r w:rsidRPr="0093322B">
        <w:t xml:space="preserve"> Consistency across environments, responsive design.</w:t>
      </w:r>
    </w:p>
    <w:p w14:paraId="546ECB3A" w14:textId="77777777" w:rsidR="0093322B" w:rsidRPr="0093322B" w:rsidRDefault="0093322B" w:rsidP="0093322B">
      <w:pPr>
        <w:numPr>
          <w:ilvl w:val="0"/>
          <w:numId w:val="2"/>
        </w:numPr>
      </w:pPr>
      <w:r w:rsidRPr="0093322B">
        <w:rPr>
          <w:b/>
          <w:bCs/>
        </w:rPr>
        <w:t>Module Loading:</w:t>
      </w:r>
      <w:r w:rsidRPr="0093322B">
        <w:t xml:space="preserve"> Initialization of all modules/submodules.</w:t>
      </w:r>
    </w:p>
    <w:p w14:paraId="39774677" w14:textId="77777777" w:rsidR="0093322B" w:rsidRPr="0093322B" w:rsidRDefault="0093322B" w:rsidP="0093322B">
      <w:pPr>
        <w:numPr>
          <w:ilvl w:val="0"/>
          <w:numId w:val="2"/>
        </w:numPr>
      </w:pPr>
      <w:r w:rsidRPr="0093322B">
        <w:rPr>
          <w:b/>
          <w:bCs/>
        </w:rPr>
        <w:t>Access Control:</w:t>
      </w:r>
      <w:r w:rsidRPr="0093322B">
        <w:t xml:space="preserve"> Users, roles, permissions.</w:t>
      </w:r>
    </w:p>
    <w:p w14:paraId="2FD70744" w14:textId="77777777" w:rsidR="0093322B" w:rsidRPr="0093322B" w:rsidRDefault="0093322B" w:rsidP="0093322B">
      <w:pPr>
        <w:numPr>
          <w:ilvl w:val="0"/>
          <w:numId w:val="2"/>
        </w:numPr>
      </w:pPr>
      <w:r w:rsidRPr="0093322B">
        <w:rPr>
          <w:b/>
          <w:bCs/>
        </w:rPr>
        <w:t>Validation:</w:t>
      </w:r>
      <w:r w:rsidRPr="0093322B">
        <w:t xml:space="preserve"> Smoke tests to confirm readiness.</w:t>
      </w:r>
    </w:p>
    <w:p w14:paraId="673E92D8" w14:textId="77777777" w:rsidR="0093322B" w:rsidRPr="0093322B" w:rsidRDefault="0093322B" w:rsidP="0093322B">
      <w:r w:rsidRPr="0093322B">
        <w:pict w14:anchorId="77B7241C">
          <v:rect id="_x0000_i1075" style="width:0;height:1.5pt" o:hralign="center" o:hrstd="t" o:hr="t" fillcolor="#a0a0a0" stroked="f"/>
        </w:pict>
      </w:r>
    </w:p>
    <w:p w14:paraId="66944BD2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3. Role-Based Access Control (RBAC)</w:t>
      </w:r>
    </w:p>
    <w:p w14:paraId="622DB1F2" w14:textId="77777777" w:rsidR="0093322B" w:rsidRPr="0093322B" w:rsidRDefault="0093322B" w:rsidP="0093322B">
      <w:pPr>
        <w:numPr>
          <w:ilvl w:val="0"/>
          <w:numId w:val="3"/>
        </w:numPr>
      </w:pPr>
      <w:r w:rsidRPr="0093322B">
        <w:rPr>
          <w:b/>
          <w:bCs/>
        </w:rPr>
        <w:t>System Admin:</w:t>
      </w:r>
      <w:r w:rsidRPr="0093322B">
        <w:t xml:space="preserve"> Full system control, no business operations.</w:t>
      </w:r>
    </w:p>
    <w:p w14:paraId="0E107805" w14:textId="77777777" w:rsidR="0093322B" w:rsidRPr="0093322B" w:rsidRDefault="0093322B" w:rsidP="0093322B">
      <w:pPr>
        <w:numPr>
          <w:ilvl w:val="0"/>
          <w:numId w:val="3"/>
        </w:numPr>
      </w:pPr>
      <w:r w:rsidRPr="0093322B">
        <w:rPr>
          <w:b/>
          <w:bCs/>
        </w:rPr>
        <w:t>CSR:</w:t>
      </w:r>
      <w:r w:rsidRPr="0093322B">
        <w:t xml:space="preserve"> Initiates workflows across modules.</w:t>
      </w:r>
    </w:p>
    <w:p w14:paraId="28D908E5" w14:textId="77777777" w:rsidR="0093322B" w:rsidRPr="0093322B" w:rsidRDefault="0093322B" w:rsidP="0093322B">
      <w:pPr>
        <w:numPr>
          <w:ilvl w:val="0"/>
          <w:numId w:val="3"/>
        </w:numPr>
      </w:pPr>
      <w:r w:rsidRPr="0093322B">
        <w:rPr>
          <w:b/>
          <w:bCs/>
        </w:rPr>
        <w:t>Claim Dept:</w:t>
      </w:r>
      <w:r w:rsidRPr="0093322B">
        <w:t xml:space="preserve"> Reviews and approves claims.</w:t>
      </w:r>
    </w:p>
    <w:p w14:paraId="2937120F" w14:textId="77777777" w:rsidR="0093322B" w:rsidRPr="0093322B" w:rsidRDefault="0093322B" w:rsidP="0093322B">
      <w:pPr>
        <w:numPr>
          <w:ilvl w:val="0"/>
          <w:numId w:val="3"/>
        </w:numPr>
      </w:pPr>
      <w:r w:rsidRPr="0093322B">
        <w:rPr>
          <w:b/>
          <w:bCs/>
        </w:rPr>
        <w:t>Compliance:</w:t>
      </w:r>
      <w:r w:rsidRPr="0093322B">
        <w:t xml:space="preserve"> Independent auditing and enforcement.</w:t>
      </w:r>
    </w:p>
    <w:p w14:paraId="40BC8D42" w14:textId="77777777" w:rsidR="0093322B" w:rsidRPr="0093322B" w:rsidRDefault="0093322B" w:rsidP="0093322B">
      <w:pPr>
        <w:numPr>
          <w:ilvl w:val="0"/>
          <w:numId w:val="3"/>
        </w:numPr>
      </w:pPr>
      <w:r w:rsidRPr="0093322B">
        <w:rPr>
          <w:b/>
          <w:bCs/>
        </w:rPr>
        <w:t>Finance:</w:t>
      </w:r>
      <w:r w:rsidRPr="0093322B">
        <w:t xml:space="preserve"> Billing, payments, reporting.</w:t>
      </w:r>
    </w:p>
    <w:p w14:paraId="1C840594" w14:textId="77777777" w:rsidR="0093322B" w:rsidRPr="0093322B" w:rsidRDefault="0093322B" w:rsidP="0093322B">
      <w:pPr>
        <w:numPr>
          <w:ilvl w:val="0"/>
          <w:numId w:val="3"/>
        </w:numPr>
      </w:pPr>
      <w:r w:rsidRPr="0093322B">
        <w:rPr>
          <w:b/>
          <w:bCs/>
        </w:rPr>
        <w:t>Underwriters:</w:t>
      </w:r>
      <w:r w:rsidRPr="0093322B">
        <w:t xml:space="preserve"> Risk assessment, policy approval.</w:t>
      </w:r>
    </w:p>
    <w:p w14:paraId="0FD6C820" w14:textId="77777777" w:rsidR="0093322B" w:rsidRPr="0093322B" w:rsidRDefault="0093322B" w:rsidP="0093322B">
      <w:pPr>
        <w:numPr>
          <w:ilvl w:val="0"/>
          <w:numId w:val="3"/>
        </w:numPr>
      </w:pPr>
      <w:r w:rsidRPr="0093322B">
        <w:rPr>
          <w:b/>
          <w:bCs/>
        </w:rPr>
        <w:lastRenderedPageBreak/>
        <w:t>Adjusters:</w:t>
      </w:r>
      <w:r w:rsidRPr="0093322B">
        <w:t xml:space="preserve"> Claim investigation, settlement recommendations.</w:t>
      </w:r>
    </w:p>
    <w:p w14:paraId="3DC8206F" w14:textId="77777777" w:rsidR="0093322B" w:rsidRPr="0093322B" w:rsidRDefault="0093322B" w:rsidP="0093322B">
      <w:pPr>
        <w:numPr>
          <w:ilvl w:val="0"/>
          <w:numId w:val="3"/>
        </w:numPr>
      </w:pPr>
      <w:r w:rsidRPr="0093322B">
        <w:rPr>
          <w:b/>
          <w:bCs/>
        </w:rPr>
        <w:t>Guest/Viewer:</w:t>
      </w:r>
      <w:r w:rsidRPr="0093322B">
        <w:t xml:space="preserve"> Read-only access.</w:t>
      </w:r>
    </w:p>
    <w:p w14:paraId="41910DA1" w14:textId="77777777" w:rsidR="0093322B" w:rsidRPr="0093322B" w:rsidRDefault="0093322B" w:rsidP="0093322B">
      <w:r w:rsidRPr="0093322B">
        <w:pict w14:anchorId="47F13E35">
          <v:rect id="_x0000_i1076" style="width:0;height:1.5pt" o:hralign="center" o:hrstd="t" o:hr="t" fillcolor="#a0a0a0" stroked="f"/>
        </w:pict>
      </w:r>
    </w:p>
    <w:p w14:paraId="74C4A204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4. Separation of Duties (</w:t>
      </w:r>
      <w:proofErr w:type="spellStart"/>
      <w:r w:rsidRPr="0093322B">
        <w:rPr>
          <w:b/>
          <w:bCs/>
        </w:rPr>
        <w:t>SoD</w:t>
      </w:r>
      <w:proofErr w:type="spellEnd"/>
      <w:r w:rsidRPr="0093322B">
        <w:rPr>
          <w:b/>
          <w:bCs/>
        </w:rPr>
        <w:t>)</w:t>
      </w:r>
    </w:p>
    <w:p w14:paraId="36886D10" w14:textId="77777777" w:rsidR="0093322B" w:rsidRPr="0093322B" w:rsidRDefault="0093322B" w:rsidP="0093322B">
      <w:pPr>
        <w:numPr>
          <w:ilvl w:val="0"/>
          <w:numId w:val="4"/>
        </w:numPr>
      </w:pPr>
      <w:r w:rsidRPr="0093322B">
        <w:t>Principle: No single role completes an end-to-end process.</w:t>
      </w:r>
    </w:p>
    <w:p w14:paraId="2ACCD129" w14:textId="77777777" w:rsidR="0093322B" w:rsidRPr="0093322B" w:rsidRDefault="0093322B" w:rsidP="0093322B">
      <w:pPr>
        <w:numPr>
          <w:ilvl w:val="0"/>
          <w:numId w:val="4"/>
        </w:numPr>
      </w:pPr>
      <w:r w:rsidRPr="0093322B">
        <w:t>Example: CSR initiates → Underwriter approves → Finance executes → Compliance audits.</w:t>
      </w:r>
    </w:p>
    <w:p w14:paraId="0E80DD47" w14:textId="77777777" w:rsidR="0093322B" w:rsidRPr="0093322B" w:rsidRDefault="0093322B" w:rsidP="0093322B">
      <w:pPr>
        <w:numPr>
          <w:ilvl w:val="0"/>
          <w:numId w:val="4"/>
        </w:numPr>
      </w:pPr>
      <w:r w:rsidRPr="0093322B">
        <w:t>Benefits: Security, compliance, accountability.</w:t>
      </w:r>
    </w:p>
    <w:p w14:paraId="00B595EF" w14:textId="77777777" w:rsidR="0093322B" w:rsidRPr="0093322B" w:rsidRDefault="0093322B" w:rsidP="0093322B">
      <w:r w:rsidRPr="0093322B">
        <w:pict w14:anchorId="0CEC50CC">
          <v:rect id="_x0000_i1077" style="width:0;height:1.5pt" o:hralign="center" o:hrstd="t" o:hr="t" fillcolor="#a0a0a0" stroked="f"/>
        </w:pict>
      </w:r>
    </w:p>
    <w:p w14:paraId="51459A96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5. Core Workflows</w:t>
      </w:r>
    </w:p>
    <w:p w14:paraId="76483F23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New Business</w:t>
      </w:r>
    </w:p>
    <w:p w14:paraId="4CAB146E" w14:textId="77777777" w:rsidR="0093322B" w:rsidRPr="0093322B" w:rsidRDefault="0093322B" w:rsidP="0093322B">
      <w:pPr>
        <w:numPr>
          <w:ilvl w:val="0"/>
          <w:numId w:val="5"/>
        </w:numPr>
      </w:pPr>
      <w:r w:rsidRPr="0093322B">
        <w:t>CSR initiates → Underwriter approves → Finance bills → Compliance audits.</w:t>
      </w:r>
    </w:p>
    <w:p w14:paraId="5A3B9D65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Claims</w:t>
      </w:r>
    </w:p>
    <w:p w14:paraId="3C1218F0" w14:textId="77777777" w:rsidR="0093322B" w:rsidRPr="0093322B" w:rsidRDefault="0093322B" w:rsidP="0093322B">
      <w:pPr>
        <w:numPr>
          <w:ilvl w:val="0"/>
          <w:numId w:val="6"/>
        </w:numPr>
      </w:pPr>
      <w:r w:rsidRPr="0093322B">
        <w:t>CSR logs claim → Adjuster investigates → Claim Dept approves → Finance pays → Compliance audits.</w:t>
      </w:r>
    </w:p>
    <w:p w14:paraId="1D538296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Renewals</w:t>
      </w:r>
    </w:p>
    <w:p w14:paraId="27C56E57" w14:textId="77777777" w:rsidR="0093322B" w:rsidRPr="0093322B" w:rsidRDefault="0093322B" w:rsidP="0093322B">
      <w:pPr>
        <w:numPr>
          <w:ilvl w:val="0"/>
          <w:numId w:val="7"/>
        </w:numPr>
      </w:pPr>
      <w:r w:rsidRPr="0093322B">
        <w:t>CSR initiates → Underwriter reassesses → Finance updates billing → Compliance audits.</w:t>
      </w:r>
    </w:p>
    <w:p w14:paraId="5C26BBC6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Adjustments</w:t>
      </w:r>
    </w:p>
    <w:p w14:paraId="54FE6F4C" w14:textId="77777777" w:rsidR="0093322B" w:rsidRPr="0093322B" w:rsidRDefault="0093322B" w:rsidP="0093322B">
      <w:pPr>
        <w:numPr>
          <w:ilvl w:val="0"/>
          <w:numId w:val="8"/>
        </w:numPr>
      </w:pPr>
      <w:r w:rsidRPr="0093322B">
        <w:t>CSR initiates → Underwriter approves risk change → Finance adjusts premium → Compliance audits.</w:t>
      </w:r>
    </w:p>
    <w:p w14:paraId="4000A4AE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Refunds</w:t>
      </w:r>
    </w:p>
    <w:p w14:paraId="73BA7A87" w14:textId="77777777" w:rsidR="0093322B" w:rsidRPr="0093322B" w:rsidRDefault="0093322B" w:rsidP="0093322B">
      <w:pPr>
        <w:numPr>
          <w:ilvl w:val="0"/>
          <w:numId w:val="9"/>
        </w:numPr>
      </w:pPr>
      <w:r w:rsidRPr="0093322B">
        <w:t>CSR initiates → Claim Dept validates → Finance executes refund → Compliance audits.</w:t>
      </w:r>
    </w:p>
    <w:p w14:paraId="53FB8CA5" w14:textId="77777777" w:rsidR="0093322B" w:rsidRPr="0093322B" w:rsidRDefault="0093322B" w:rsidP="0093322B">
      <w:r w:rsidRPr="0093322B">
        <w:pict w14:anchorId="60E457E8">
          <v:rect id="_x0000_i1078" style="width:0;height:1.5pt" o:hralign="center" o:hrstd="t" o:hr="t" fillcolor="#a0a0a0" stroked="f"/>
        </w:pict>
      </w:r>
    </w:p>
    <w:p w14:paraId="744F7CAA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6. Financial &amp; Coverage Transactions</w:t>
      </w:r>
    </w:p>
    <w:p w14:paraId="286E8716" w14:textId="77777777" w:rsidR="0093322B" w:rsidRPr="0093322B" w:rsidRDefault="0093322B" w:rsidP="0093322B">
      <w:pPr>
        <w:numPr>
          <w:ilvl w:val="0"/>
          <w:numId w:val="10"/>
        </w:numPr>
      </w:pPr>
      <w:r w:rsidRPr="0093322B">
        <w:rPr>
          <w:b/>
          <w:bCs/>
        </w:rPr>
        <w:t>Annual Coverage Basis:</w:t>
      </w:r>
      <w:r w:rsidRPr="0093322B">
        <w:t xml:space="preserve"> Premiums calculated yearly, partial payments allowed.</w:t>
      </w:r>
    </w:p>
    <w:p w14:paraId="33411E40" w14:textId="77777777" w:rsidR="0093322B" w:rsidRPr="0093322B" w:rsidRDefault="0093322B" w:rsidP="0093322B">
      <w:pPr>
        <w:numPr>
          <w:ilvl w:val="0"/>
          <w:numId w:val="10"/>
        </w:numPr>
      </w:pPr>
      <w:r w:rsidRPr="0093322B">
        <w:rPr>
          <w:b/>
          <w:bCs/>
        </w:rPr>
        <w:lastRenderedPageBreak/>
        <w:t>AP (Additional Premium):</w:t>
      </w:r>
      <w:r w:rsidRPr="0093322B">
        <w:t xml:space="preserve"> Adjusts premium only.</w:t>
      </w:r>
    </w:p>
    <w:p w14:paraId="64324D1F" w14:textId="77777777" w:rsidR="0093322B" w:rsidRPr="0093322B" w:rsidRDefault="0093322B" w:rsidP="0093322B">
      <w:pPr>
        <w:numPr>
          <w:ilvl w:val="0"/>
          <w:numId w:val="10"/>
        </w:numPr>
      </w:pPr>
      <w:r w:rsidRPr="0093322B">
        <w:rPr>
          <w:b/>
          <w:bCs/>
        </w:rPr>
        <w:t>AC (Additional Coverage):</w:t>
      </w:r>
      <w:r w:rsidRPr="0093322B">
        <w:t xml:space="preserve"> Adjusts premium + sum insured.</w:t>
      </w:r>
    </w:p>
    <w:p w14:paraId="78C59039" w14:textId="77777777" w:rsidR="0093322B" w:rsidRPr="0093322B" w:rsidRDefault="0093322B" w:rsidP="0093322B">
      <w:pPr>
        <w:numPr>
          <w:ilvl w:val="0"/>
          <w:numId w:val="10"/>
        </w:numPr>
      </w:pPr>
      <w:r w:rsidRPr="0093322B">
        <w:rPr>
          <w:b/>
          <w:bCs/>
        </w:rPr>
        <w:t>Risk-Based Transactions:</w:t>
      </w:r>
      <w:r w:rsidRPr="0093322B">
        <w:t xml:space="preserve"> Mid-term changes, endorsements, cancellations, refunds.</w:t>
      </w:r>
    </w:p>
    <w:p w14:paraId="4E3AE579" w14:textId="77777777" w:rsidR="0093322B" w:rsidRPr="0093322B" w:rsidRDefault="0093322B" w:rsidP="0093322B">
      <w:r w:rsidRPr="0093322B">
        <w:rPr>
          <w:b/>
          <w:bCs/>
        </w:rPr>
        <w:t>Unified Pattern:</w:t>
      </w:r>
      <w:r w:rsidRPr="0093322B">
        <w:br/>
      </w:r>
      <w:r w:rsidRPr="0093322B">
        <w:rPr>
          <w:b/>
          <w:bCs/>
        </w:rPr>
        <w:t>Initiate → Approve/Validate → Execute → Audit</w:t>
      </w:r>
    </w:p>
    <w:p w14:paraId="44823C15" w14:textId="77777777" w:rsidR="0093322B" w:rsidRPr="0093322B" w:rsidRDefault="0093322B" w:rsidP="0093322B">
      <w:r w:rsidRPr="0093322B">
        <w:pict w14:anchorId="330D4928">
          <v:rect id="_x0000_i1079" style="width:0;height:1.5pt" o:hralign="center" o:hrstd="t" o:hr="t" fillcolor="#a0a0a0" stroked="f"/>
        </w:pict>
      </w:r>
    </w:p>
    <w:p w14:paraId="5347C566" w14:textId="77777777" w:rsidR="0093322B" w:rsidRPr="0093322B" w:rsidRDefault="0093322B" w:rsidP="0093322B">
      <w:pPr>
        <w:rPr>
          <w:b/>
          <w:bCs/>
        </w:rPr>
      </w:pPr>
      <w:r w:rsidRPr="0093322B">
        <w:rPr>
          <w:b/>
          <w:bCs/>
        </w:rPr>
        <w:t>7. Collaboration Notes</w:t>
      </w:r>
    </w:p>
    <w:p w14:paraId="036CB6BF" w14:textId="77777777" w:rsidR="0093322B" w:rsidRPr="0093322B" w:rsidRDefault="0093322B" w:rsidP="0093322B">
      <w:pPr>
        <w:numPr>
          <w:ilvl w:val="0"/>
          <w:numId w:val="11"/>
        </w:numPr>
      </w:pPr>
      <w:r w:rsidRPr="0093322B">
        <w:t>Framework is scalable for new roles (e.g., Brokers, Agents).</w:t>
      </w:r>
    </w:p>
    <w:p w14:paraId="7CAB64F2" w14:textId="77777777" w:rsidR="0093322B" w:rsidRPr="0093322B" w:rsidRDefault="0093322B" w:rsidP="0093322B">
      <w:pPr>
        <w:numPr>
          <w:ilvl w:val="0"/>
          <w:numId w:val="11"/>
        </w:numPr>
      </w:pPr>
      <w:r w:rsidRPr="0093322B">
        <w:t>Stakeholder input needed to refine role boundaries and transaction workflows.</w:t>
      </w:r>
    </w:p>
    <w:p w14:paraId="564C9485" w14:textId="77777777" w:rsidR="0093322B" w:rsidRPr="0093322B" w:rsidRDefault="0093322B" w:rsidP="0093322B">
      <w:pPr>
        <w:numPr>
          <w:ilvl w:val="0"/>
          <w:numId w:val="11"/>
        </w:numPr>
      </w:pPr>
      <w:r w:rsidRPr="0093322B">
        <w:t>Ensures compliance, efficiency, and clarity across departments.</w:t>
      </w:r>
    </w:p>
    <w:p w14:paraId="52EA8EDA" w14:textId="77777777" w:rsidR="0093322B" w:rsidRPr="0093322B" w:rsidRDefault="0093322B" w:rsidP="0093322B">
      <w:r w:rsidRPr="0093322B">
        <w:pict w14:anchorId="1FBC5043">
          <v:rect id="_x0000_i1080" style="width:0;height:1.5pt" o:hralign="center" o:hrstd="t" o:hr="t" fillcolor="#a0a0a0" stroked="f"/>
        </w:pict>
      </w:r>
    </w:p>
    <w:p w14:paraId="0B77278D" w14:textId="77777777" w:rsidR="0093322B" w:rsidRPr="0093322B" w:rsidRDefault="0093322B" w:rsidP="0093322B">
      <w:r w:rsidRPr="0093322B">
        <w:t xml:space="preserve">This outline gives you a </w:t>
      </w:r>
      <w:r w:rsidRPr="0093322B">
        <w:rPr>
          <w:b/>
          <w:bCs/>
        </w:rPr>
        <w:t>meeting-ready flow</w:t>
      </w:r>
      <w:r w:rsidRPr="0093322B">
        <w:t>: start with backbone setup, move into roles and duties, walk through workflows, then highlight financial/coverage transactions.</w:t>
      </w:r>
    </w:p>
    <w:p w14:paraId="75350457" w14:textId="77777777" w:rsidR="0093322B" w:rsidRPr="0093322B" w:rsidRDefault="0093322B" w:rsidP="0093322B">
      <w:r w:rsidRPr="0093322B">
        <w:t xml:space="preserve">I can also prepare a </w:t>
      </w:r>
      <w:r w:rsidRPr="0093322B">
        <w:rPr>
          <w:b/>
          <w:bCs/>
        </w:rPr>
        <w:t>visual slide deck structure</w:t>
      </w:r>
      <w:r w:rsidRPr="0093322B">
        <w:t xml:space="preserve"> (titles + bullet points per slide) so you can drop this into PowerPoint or Teams quickly. Would you like me to sketch that slide-by-slide structure next?</w:t>
      </w:r>
    </w:p>
    <w:p w14:paraId="5F2DC87C" w14:textId="77777777" w:rsidR="0093322B" w:rsidRDefault="0093322B"/>
    <w:sectPr w:rsidR="00933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3031"/>
    <w:multiLevelType w:val="multilevel"/>
    <w:tmpl w:val="2D2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4452"/>
    <w:multiLevelType w:val="multilevel"/>
    <w:tmpl w:val="9580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5B01"/>
    <w:multiLevelType w:val="multilevel"/>
    <w:tmpl w:val="1BE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B6C20"/>
    <w:multiLevelType w:val="multilevel"/>
    <w:tmpl w:val="A6A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453B4"/>
    <w:multiLevelType w:val="multilevel"/>
    <w:tmpl w:val="DD44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82335"/>
    <w:multiLevelType w:val="multilevel"/>
    <w:tmpl w:val="BD5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7623A"/>
    <w:multiLevelType w:val="multilevel"/>
    <w:tmpl w:val="0D1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470CE"/>
    <w:multiLevelType w:val="multilevel"/>
    <w:tmpl w:val="C0B2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65B6D"/>
    <w:multiLevelType w:val="multilevel"/>
    <w:tmpl w:val="68D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D604F"/>
    <w:multiLevelType w:val="multilevel"/>
    <w:tmpl w:val="E00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A532D"/>
    <w:multiLevelType w:val="multilevel"/>
    <w:tmpl w:val="6E0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21474">
    <w:abstractNumId w:val="10"/>
  </w:num>
  <w:num w:numId="2" w16cid:durableId="1884101294">
    <w:abstractNumId w:val="7"/>
  </w:num>
  <w:num w:numId="3" w16cid:durableId="474416197">
    <w:abstractNumId w:val="5"/>
  </w:num>
  <w:num w:numId="4" w16cid:durableId="917717358">
    <w:abstractNumId w:val="8"/>
  </w:num>
  <w:num w:numId="5" w16cid:durableId="276761480">
    <w:abstractNumId w:val="6"/>
  </w:num>
  <w:num w:numId="6" w16cid:durableId="1631126353">
    <w:abstractNumId w:val="1"/>
  </w:num>
  <w:num w:numId="7" w16cid:durableId="1327368055">
    <w:abstractNumId w:val="9"/>
  </w:num>
  <w:num w:numId="8" w16cid:durableId="1289815638">
    <w:abstractNumId w:val="2"/>
  </w:num>
  <w:num w:numId="9" w16cid:durableId="258758339">
    <w:abstractNumId w:val="3"/>
  </w:num>
  <w:num w:numId="10" w16cid:durableId="2013141237">
    <w:abstractNumId w:val="4"/>
  </w:num>
  <w:num w:numId="11" w16cid:durableId="181699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2B"/>
    <w:rsid w:val="00334A9C"/>
    <w:rsid w:val="0093322B"/>
    <w:rsid w:val="00CD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AAD3"/>
  <w15:chartTrackingRefBased/>
  <w15:docId w15:val="{63F51A34-D5B7-446A-BB22-29FF4078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399</Words>
  <Characters>2627</Characters>
  <Application>Microsoft Office Word</Application>
  <DocSecurity>0</DocSecurity>
  <Lines>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1</cp:revision>
  <dcterms:created xsi:type="dcterms:W3CDTF">2026-02-04T14:12:00Z</dcterms:created>
  <dcterms:modified xsi:type="dcterms:W3CDTF">2026-02-04T14:29:00Z</dcterms:modified>
</cp:coreProperties>
</file>