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0CF1" w14:textId="77777777" w:rsidR="0005047E" w:rsidRPr="0005047E" w:rsidRDefault="0005047E" w:rsidP="0005047E">
      <w:pPr>
        <w:rPr>
          <w:b/>
          <w:bCs/>
        </w:rPr>
      </w:pPr>
      <w:r w:rsidRPr="0005047E">
        <w:rPr>
          <w:rFonts w:ascii="Segoe UI Emoji" w:hAnsi="Segoe UI Emoji" w:cs="Segoe UI Emoji"/>
          <w:b/>
          <w:bCs/>
        </w:rPr>
        <w:t>📊</w:t>
      </w:r>
      <w:r w:rsidRPr="0005047E">
        <w:rPr>
          <w:b/>
          <w:bCs/>
        </w:rPr>
        <w:t xml:space="preserve"> GIMS Role-Based Access Control (RBAC) &amp; Workflow Framework — Presentation Outline</w:t>
      </w:r>
    </w:p>
    <w:p w14:paraId="231361C7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t>1. Introduction</w:t>
      </w:r>
    </w:p>
    <w:p w14:paraId="399ADC2C" w14:textId="77777777" w:rsidR="0005047E" w:rsidRPr="0005047E" w:rsidRDefault="0005047E" w:rsidP="0005047E">
      <w:pPr>
        <w:numPr>
          <w:ilvl w:val="0"/>
          <w:numId w:val="1"/>
        </w:numPr>
      </w:pPr>
      <w:r w:rsidRPr="0005047E">
        <w:t xml:space="preserve">Purpose: Provide a clear framework for how GIMS manages </w:t>
      </w:r>
      <w:r w:rsidRPr="0005047E">
        <w:rPr>
          <w:b/>
          <w:bCs/>
        </w:rPr>
        <w:t>roles, responsibilities, and transactions</w:t>
      </w:r>
      <w:r w:rsidRPr="0005047E">
        <w:t>.</w:t>
      </w:r>
    </w:p>
    <w:p w14:paraId="04FD4567" w14:textId="77777777" w:rsidR="0005047E" w:rsidRPr="0005047E" w:rsidRDefault="0005047E" w:rsidP="0005047E">
      <w:pPr>
        <w:numPr>
          <w:ilvl w:val="0"/>
          <w:numId w:val="1"/>
        </w:numPr>
      </w:pPr>
      <w:r w:rsidRPr="0005047E">
        <w:t xml:space="preserve">Focus: Ensuring </w:t>
      </w:r>
      <w:r w:rsidRPr="0005047E">
        <w:rPr>
          <w:b/>
          <w:bCs/>
        </w:rPr>
        <w:t>separation of duties</w:t>
      </w:r>
      <w:r w:rsidRPr="0005047E">
        <w:t xml:space="preserve"> across departments while supporting collaboration.</w:t>
      </w:r>
    </w:p>
    <w:p w14:paraId="035C237D" w14:textId="77777777" w:rsidR="0005047E" w:rsidRPr="0005047E" w:rsidRDefault="0005047E" w:rsidP="0005047E">
      <w:pPr>
        <w:numPr>
          <w:ilvl w:val="0"/>
          <w:numId w:val="1"/>
        </w:numPr>
      </w:pPr>
      <w:r w:rsidRPr="0005047E">
        <w:t>Goal: Build confidence that the system is secure, compliant, and scalable for future needs.</w:t>
      </w:r>
    </w:p>
    <w:p w14:paraId="00CA2631" w14:textId="77777777" w:rsidR="0005047E" w:rsidRPr="0005047E" w:rsidRDefault="00000000" w:rsidP="0005047E">
      <w:r>
        <w:pict w14:anchorId="53176C00">
          <v:rect id="_x0000_i1025" style="width:0;height:1.5pt" o:hralign="center" o:hrstd="t" o:hr="t" fillcolor="#a0a0a0" stroked="f"/>
        </w:pict>
      </w:r>
    </w:p>
    <w:p w14:paraId="6627C69E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t>2. Role-Based Access Control (RBAC)</w:t>
      </w:r>
    </w:p>
    <w:p w14:paraId="1EFB8AAC" w14:textId="77777777" w:rsidR="0005047E" w:rsidRPr="0005047E" w:rsidRDefault="0005047E" w:rsidP="0005047E">
      <w:pPr>
        <w:numPr>
          <w:ilvl w:val="0"/>
          <w:numId w:val="2"/>
        </w:numPr>
      </w:pPr>
      <w:r w:rsidRPr="0005047E">
        <w:rPr>
          <w:b/>
          <w:bCs/>
        </w:rPr>
        <w:t>System Admin:</w:t>
      </w:r>
      <w:r w:rsidRPr="0005047E">
        <w:t xml:space="preserve"> Full system control, no business operations.</w:t>
      </w:r>
    </w:p>
    <w:p w14:paraId="33039D4F" w14:textId="77777777" w:rsidR="0005047E" w:rsidRPr="0005047E" w:rsidRDefault="0005047E" w:rsidP="0005047E">
      <w:pPr>
        <w:numPr>
          <w:ilvl w:val="0"/>
          <w:numId w:val="2"/>
        </w:numPr>
      </w:pPr>
      <w:r w:rsidRPr="0005047E">
        <w:rPr>
          <w:b/>
          <w:bCs/>
        </w:rPr>
        <w:t>CSR:</w:t>
      </w:r>
      <w:r w:rsidRPr="0005047E">
        <w:t xml:space="preserve"> Initiates workflows across modules.</w:t>
      </w:r>
    </w:p>
    <w:p w14:paraId="2CB6BBB6" w14:textId="77777777" w:rsidR="0005047E" w:rsidRPr="0005047E" w:rsidRDefault="0005047E" w:rsidP="0005047E">
      <w:pPr>
        <w:numPr>
          <w:ilvl w:val="0"/>
          <w:numId w:val="2"/>
        </w:numPr>
      </w:pPr>
      <w:r w:rsidRPr="0005047E">
        <w:rPr>
          <w:b/>
          <w:bCs/>
        </w:rPr>
        <w:t>Claim Dept:</w:t>
      </w:r>
      <w:r w:rsidRPr="0005047E">
        <w:t xml:space="preserve"> Reviews and approves claims.</w:t>
      </w:r>
    </w:p>
    <w:p w14:paraId="794C110D" w14:textId="77777777" w:rsidR="0005047E" w:rsidRPr="0005047E" w:rsidRDefault="0005047E" w:rsidP="0005047E">
      <w:pPr>
        <w:numPr>
          <w:ilvl w:val="0"/>
          <w:numId w:val="2"/>
        </w:numPr>
      </w:pPr>
      <w:r w:rsidRPr="0005047E">
        <w:rPr>
          <w:b/>
          <w:bCs/>
        </w:rPr>
        <w:t>Compliance:</w:t>
      </w:r>
      <w:r w:rsidRPr="0005047E">
        <w:t xml:space="preserve"> Independent auditing and enforcement.</w:t>
      </w:r>
    </w:p>
    <w:p w14:paraId="76371B0D" w14:textId="77777777" w:rsidR="0005047E" w:rsidRPr="0005047E" w:rsidRDefault="0005047E" w:rsidP="0005047E">
      <w:pPr>
        <w:numPr>
          <w:ilvl w:val="0"/>
          <w:numId w:val="2"/>
        </w:numPr>
      </w:pPr>
      <w:r w:rsidRPr="0005047E">
        <w:rPr>
          <w:b/>
          <w:bCs/>
        </w:rPr>
        <w:t>Finance:</w:t>
      </w:r>
      <w:r w:rsidRPr="0005047E">
        <w:t xml:space="preserve"> Billing, payments, reporting.</w:t>
      </w:r>
    </w:p>
    <w:p w14:paraId="3B15C153" w14:textId="77777777" w:rsidR="0005047E" w:rsidRPr="0005047E" w:rsidRDefault="0005047E" w:rsidP="0005047E">
      <w:pPr>
        <w:numPr>
          <w:ilvl w:val="0"/>
          <w:numId w:val="2"/>
        </w:numPr>
      </w:pPr>
      <w:r w:rsidRPr="0005047E">
        <w:rPr>
          <w:b/>
          <w:bCs/>
        </w:rPr>
        <w:t>Underwriters:</w:t>
      </w:r>
      <w:r w:rsidRPr="0005047E">
        <w:t xml:space="preserve"> Risk assessment, policy approval.</w:t>
      </w:r>
    </w:p>
    <w:p w14:paraId="4CA673E1" w14:textId="77777777" w:rsidR="0005047E" w:rsidRPr="0005047E" w:rsidRDefault="0005047E" w:rsidP="0005047E">
      <w:pPr>
        <w:numPr>
          <w:ilvl w:val="0"/>
          <w:numId w:val="2"/>
        </w:numPr>
      </w:pPr>
      <w:r w:rsidRPr="0005047E">
        <w:rPr>
          <w:b/>
          <w:bCs/>
        </w:rPr>
        <w:t>Adjusters:</w:t>
      </w:r>
      <w:r w:rsidRPr="0005047E">
        <w:t xml:space="preserve"> Claim investigation, settlement recommendations.</w:t>
      </w:r>
    </w:p>
    <w:p w14:paraId="28B859B4" w14:textId="77777777" w:rsidR="0005047E" w:rsidRPr="0005047E" w:rsidRDefault="0005047E" w:rsidP="0005047E">
      <w:pPr>
        <w:numPr>
          <w:ilvl w:val="0"/>
          <w:numId w:val="2"/>
        </w:numPr>
      </w:pPr>
      <w:r w:rsidRPr="0005047E">
        <w:rPr>
          <w:b/>
          <w:bCs/>
        </w:rPr>
        <w:t>Guest/Viewer:</w:t>
      </w:r>
      <w:r w:rsidRPr="0005047E">
        <w:t xml:space="preserve"> Read-only access.</w:t>
      </w:r>
    </w:p>
    <w:p w14:paraId="4356157F" w14:textId="77777777" w:rsidR="0005047E" w:rsidRPr="0005047E" w:rsidRDefault="00000000" w:rsidP="0005047E">
      <w:r>
        <w:pict w14:anchorId="449724C0">
          <v:rect id="_x0000_i1026" style="width:0;height:1.5pt" o:hralign="center" o:hrstd="t" o:hr="t" fillcolor="#a0a0a0" stroked="f"/>
        </w:pict>
      </w:r>
    </w:p>
    <w:p w14:paraId="58839170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t>3. Separation of Duties (</w:t>
      </w:r>
      <w:proofErr w:type="spellStart"/>
      <w:r w:rsidRPr="0005047E">
        <w:rPr>
          <w:b/>
          <w:bCs/>
        </w:rPr>
        <w:t>SoD</w:t>
      </w:r>
      <w:proofErr w:type="spellEnd"/>
      <w:r w:rsidRPr="0005047E">
        <w:rPr>
          <w:b/>
          <w:bCs/>
        </w:rPr>
        <w:t>)</w:t>
      </w:r>
    </w:p>
    <w:p w14:paraId="4A6F4988" w14:textId="77777777" w:rsidR="0005047E" w:rsidRPr="0005047E" w:rsidRDefault="0005047E" w:rsidP="0005047E">
      <w:pPr>
        <w:numPr>
          <w:ilvl w:val="0"/>
          <w:numId w:val="3"/>
        </w:numPr>
      </w:pPr>
      <w:r w:rsidRPr="0005047E">
        <w:t>Principle: No single role completes an end-to-end process.</w:t>
      </w:r>
    </w:p>
    <w:p w14:paraId="2A64CA10" w14:textId="77777777" w:rsidR="0005047E" w:rsidRPr="0005047E" w:rsidRDefault="0005047E" w:rsidP="0005047E">
      <w:pPr>
        <w:numPr>
          <w:ilvl w:val="0"/>
          <w:numId w:val="3"/>
        </w:numPr>
      </w:pPr>
      <w:r w:rsidRPr="0005047E">
        <w:t>Example: CSR initiates → Underwriter approves → Finance executes → Compliance audits.</w:t>
      </w:r>
    </w:p>
    <w:p w14:paraId="77A8919D" w14:textId="77777777" w:rsidR="0005047E" w:rsidRPr="0005047E" w:rsidRDefault="0005047E" w:rsidP="0005047E">
      <w:pPr>
        <w:numPr>
          <w:ilvl w:val="0"/>
          <w:numId w:val="3"/>
        </w:numPr>
      </w:pPr>
      <w:r w:rsidRPr="0005047E">
        <w:t>Benefits: Security, compliance, accountability.</w:t>
      </w:r>
    </w:p>
    <w:p w14:paraId="18E73105" w14:textId="77777777" w:rsidR="0005047E" w:rsidRPr="0005047E" w:rsidRDefault="00000000" w:rsidP="0005047E">
      <w:r>
        <w:pict w14:anchorId="7569B10A">
          <v:rect id="_x0000_i1027" style="width:0;height:1.5pt" o:hralign="center" o:hrstd="t" o:hr="t" fillcolor="#a0a0a0" stroked="f"/>
        </w:pict>
      </w:r>
    </w:p>
    <w:p w14:paraId="78503F64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t>4. Core Workflows</w:t>
      </w:r>
    </w:p>
    <w:p w14:paraId="399CD078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lastRenderedPageBreak/>
        <w:t>New Business</w:t>
      </w:r>
    </w:p>
    <w:p w14:paraId="4FF67039" w14:textId="77777777" w:rsidR="0005047E" w:rsidRPr="0005047E" w:rsidRDefault="0005047E" w:rsidP="0005047E">
      <w:pPr>
        <w:numPr>
          <w:ilvl w:val="0"/>
          <w:numId w:val="4"/>
        </w:numPr>
      </w:pPr>
      <w:r w:rsidRPr="0005047E">
        <w:t>CSR initiates → Underwriter approves → Finance bills → Compliance audits.</w:t>
      </w:r>
    </w:p>
    <w:p w14:paraId="3C3C1260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t>Claims</w:t>
      </w:r>
    </w:p>
    <w:p w14:paraId="6799B448" w14:textId="77777777" w:rsidR="0005047E" w:rsidRPr="0005047E" w:rsidRDefault="0005047E" w:rsidP="0005047E">
      <w:pPr>
        <w:numPr>
          <w:ilvl w:val="0"/>
          <w:numId w:val="5"/>
        </w:numPr>
      </w:pPr>
      <w:r w:rsidRPr="0005047E">
        <w:t>CSR logs claim → Adjuster investigates → Claim Dept approves → Finance pays → Compliance audits.</w:t>
      </w:r>
    </w:p>
    <w:p w14:paraId="0EA60BF8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t>Renewals</w:t>
      </w:r>
    </w:p>
    <w:p w14:paraId="1325EC75" w14:textId="77777777" w:rsidR="0005047E" w:rsidRPr="0005047E" w:rsidRDefault="0005047E" w:rsidP="0005047E">
      <w:pPr>
        <w:numPr>
          <w:ilvl w:val="0"/>
          <w:numId w:val="6"/>
        </w:numPr>
      </w:pPr>
      <w:r w:rsidRPr="0005047E">
        <w:t>CSR initiates → Underwriter reassesses → Finance updates billing → Compliance audits.</w:t>
      </w:r>
    </w:p>
    <w:p w14:paraId="30ED034C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t>Adjustments</w:t>
      </w:r>
    </w:p>
    <w:p w14:paraId="0FA43655" w14:textId="77777777" w:rsidR="0005047E" w:rsidRPr="0005047E" w:rsidRDefault="0005047E" w:rsidP="0005047E">
      <w:pPr>
        <w:numPr>
          <w:ilvl w:val="0"/>
          <w:numId w:val="7"/>
        </w:numPr>
      </w:pPr>
      <w:r w:rsidRPr="0005047E">
        <w:t>CSR initiates → Underwriter approves risk change → Finance adjusts premium → Compliance audits.</w:t>
      </w:r>
    </w:p>
    <w:p w14:paraId="29C50571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t>Refunds</w:t>
      </w:r>
    </w:p>
    <w:p w14:paraId="066E7A20" w14:textId="77777777" w:rsidR="0005047E" w:rsidRPr="0005047E" w:rsidRDefault="0005047E" w:rsidP="0005047E">
      <w:pPr>
        <w:numPr>
          <w:ilvl w:val="0"/>
          <w:numId w:val="8"/>
        </w:numPr>
      </w:pPr>
      <w:r w:rsidRPr="0005047E">
        <w:t>CSR initiates → Claim Dept validates → Finance executes refund → Compliance audits.</w:t>
      </w:r>
    </w:p>
    <w:p w14:paraId="574FC855" w14:textId="77777777" w:rsidR="0005047E" w:rsidRPr="0005047E" w:rsidRDefault="00000000" w:rsidP="0005047E">
      <w:r>
        <w:pict w14:anchorId="72B9BDEC">
          <v:rect id="_x0000_i1028" style="width:0;height:1.5pt" o:hralign="center" o:hrstd="t" o:hr="t" fillcolor="#a0a0a0" stroked="f"/>
        </w:pict>
      </w:r>
    </w:p>
    <w:p w14:paraId="2AC55340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t>5. Financial &amp; Coverage Transactions</w:t>
      </w:r>
    </w:p>
    <w:p w14:paraId="6F178714" w14:textId="77777777" w:rsidR="0005047E" w:rsidRPr="0005047E" w:rsidRDefault="0005047E" w:rsidP="0005047E">
      <w:pPr>
        <w:numPr>
          <w:ilvl w:val="0"/>
          <w:numId w:val="9"/>
        </w:numPr>
      </w:pPr>
      <w:r w:rsidRPr="0005047E">
        <w:rPr>
          <w:b/>
          <w:bCs/>
        </w:rPr>
        <w:t>Annual Coverage Basis:</w:t>
      </w:r>
      <w:r w:rsidRPr="0005047E">
        <w:t xml:space="preserve"> Premiums calculated yearly, partial payments allowed.</w:t>
      </w:r>
    </w:p>
    <w:p w14:paraId="74A5F962" w14:textId="77777777" w:rsidR="0005047E" w:rsidRPr="0005047E" w:rsidRDefault="0005047E" w:rsidP="0005047E">
      <w:pPr>
        <w:numPr>
          <w:ilvl w:val="0"/>
          <w:numId w:val="9"/>
        </w:numPr>
      </w:pPr>
      <w:r w:rsidRPr="0005047E">
        <w:rPr>
          <w:b/>
          <w:bCs/>
        </w:rPr>
        <w:t>AP (Additional Premium):</w:t>
      </w:r>
      <w:r w:rsidRPr="0005047E">
        <w:t xml:space="preserve"> Adjusts premium only.</w:t>
      </w:r>
    </w:p>
    <w:p w14:paraId="1E5D0CD4" w14:textId="77777777" w:rsidR="0005047E" w:rsidRPr="0005047E" w:rsidRDefault="0005047E" w:rsidP="0005047E">
      <w:pPr>
        <w:numPr>
          <w:ilvl w:val="0"/>
          <w:numId w:val="9"/>
        </w:numPr>
      </w:pPr>
      <w:r w:rsidRPr="0005047E">
        <w:rPr>
          <w:b/>
          <w:bCs/>
        </w:rPr>
        <w:t>AC (Additional Coverage):</w:t>
      </w:r>
      <w:r w:rsidRPr="0005047E">
        <w:t xml:space="preserve"> Adjusts premium + sum insured.</w:t>
      </w:r>
    </w:p>
    <w:p w14:paraId="72C1EDF7" w14:textId="77777777" w:rsidR="0005047E" w:rsidRPr="0005047E" w:rsidRDefault="0005047E" w:rsidP="0005047E">
      <w:pPr>
        <w:numPr>
          <w:ilvl w:val="0"/>
          <w:numId w:val="9"/>
        </w:numPr>
      </w:pPr>
      <w:r w:rsidRPr="0005047E">
        <w:rPr>
          <w:b/>
          <w:bCs/>
        </w:rPr>
        <w:t>Risk-Based Transactions:</w:t>
      </w:r>
      <w:r w:rsidRPr="0005047E">
        <w:t xml:space="preserve"> Mid-term changes, endorsements, cancellations, refunds.</w:t>
      </w:r>
    </w:p>
    <w:p w14:paraId="14D30B7A" w14:textId="77777777" w:rsidR="0005047E" w:rsidRPr="0005047E" w:rsidRDefault="0005047E" w:rsidP="0005047E">
      <w:r w:rsidRPr="0005047E">
        <w:rPr>
          <w:b/>
          <w:bCs/>
        </w:rPr>
        <w:t>Unified Pattern:</w:t>
      </w:r>
      <w:r w:rsidRPr="0005047E">
        <w:br/>
      </w:r>
      <w:r w:rsidRPr="0005047E">
        <w:rPr>
          <w:b/>
          <w:bCs/>
        </w:rPr>
        <w:t>Initiate → Approve/Validate → Execute → Audit</w:t>
      </w:r>
    </w:p>
    <w:p w14:paraId="7F6C0CC6" w14:textId="77777777" w:rsidR="0005047E" w:rsidRPr="0005047E" w:rsidRDefault="00000000" w:rsidP="0005047E">
      <w:r>
        <w:pict w14:anchorId="5AB7F926">
          <v:rect id="_x0000_i1029" style="width:0;height:1.5pt" o:hralign="center" o:hrstd="t" o:hr="t" fillcolor="#a0a0a0" stroked="f"/>
        </w:pict>
      </w:r>
    </w:p>
    <w:p w14:paraId="6F3316BE" w14:textId="77777777" w:rsidR="0005047E" w:rsidRPr="0005047E" w:rsidRDefault="0005047E" w:rsidP="0005047E">
      <w:pPr>
        <w:rPr>
          <w:b/>
          <w:bCs/>
        </w:rPr>
      </w:pPr>
      <w:r w:rsidRPr="0005047E">
        <w:rPr>
          <w:b/>
          <w:bCs/>
        </w:rPr>
        <w:t>6. Collaboration Notes</w:t>
      </w:r>
    </w:p>
    <w:p w14:paraId="15FC58F5" w14:textId="77777777" w:rsidR="0005047E" w:rsidRPr="0005047E" w:rsidRDefault="0005047E" w:rsidP="0005047E">
      <w:pPr>
        <w:numPr>
          <w:ilvl w:val="0"/>
          <w:numId w:val="10"/>
        </w:numPr>
      </w:pPr>
      <w:r w:rsidRPr="0005047E">
        <w:t>Framework is scalable for new roles (e.g., Brokers, Agents).</w:t>
      </w:r>
    </w:p>
    <w:p w14:paraId="0CED7211" w14:textId="77777777" w:rsidR="0005047E" w:rsidRPr="0005047E" w:rsidRDefault="0005047E" w:rsidP="0005047E">
      <w:pPr>
        <w:numPr>
          <w:ilvl w:val="0"/>
          <w:numId w:val="10"/>
        </w:numPr>
      </w:pPr>
      <w:r w:rsidRPr="0005047E">
        <w:t>Stakeholder input needed to refine role boundaries and transaction workflows.</w:t>
      </w:r>
    </w:p>
    <w:p w14:paraId="0C3DBF76" w14:textId="77777777" w:rsidR="0005047E" w:rsidRPr="0005047E" w:rsidRDefault="0005047E" w:rsidP="0005047E">
      <w:pPr>
        <w:numPr>
          <w:ilvl w:val="0"/>
          <w:numId w:val="10"/>
        </w:numPr>
      </w:pPr>
      <w:r w:rsidRPr="0005047E">
        <w:t>Ensures compliance, efficiency, and clarity across departments.</w:t>
      </w:r>
    </w:p>
    <w:p w14:paraId="37E6B7B5" w14:textId="77777777" w:rsidR="0005047E" w:rsidRPr="0005047E" w:rsidRDefault="00000000" w:rsidP="0005047E">
      <w:r>
        <w:lastRenderedPageBreak/>
        <w:pict w14:anchorId="5EDE0EBB">
          <v:rect id="_x0000_i1030" style="width:0;height:1.5pt" o:hralign="center" o:hrstd="t" o:hr="t" fillcolor="#a0a0a0" stroked="f"/>
        </w:pict>
      </w:r>
    </w:p>
    <w:p w14:paraId="29226A2E" w14:textId="77777777" w:rsidR="0005047E" w:rsidRPr="0005047E" w:rsidRDefault="0005047E" w:rsidP="0005047E">
      <w:r w:rsidRPr="0005047E">
        <w:t xml:space="preserve">This version keeps the </w:t>
      </w:r>
      <w:r w:rsidRPr="0005047E">
        <w:rPr>
          <w:b/>
          <w:bCs/>
        </w:rPr>
        <w:t>technical backbone setup out of the discussion</w:t>
      </w:r>
      <w:r w:rsidRPr="0005047E">
        <w:t xml:space="preserve"> and instead emphasizes </w:t>
      </w:r>
      <w:r w:rsidRPr="0005047E">
        <w:rPr>
          <w:b/>
          <w:bCs/>
        </w:rPr>
        <w:t>roles, workflows, and transactions</w:t>
      </w:r>
      <w:r w:rsidRPr="0005047E">
        <w:t xml:space="preserve"> — the parts stakeholders will immediately understand and engage with.</w:t>
      </w:r>
    </w:p>
    <w:p w14:paraId="28502EDE" w14:textId="77777777" w:rsidR="0005047E" w:rsidRPr="0005047E" w:rsidRDefault="0005047E" w:rsidP="0005047E">
      <w:r w:rsidRPr="0005047E">
        <w:t xml:space="preserve">Would you like me to now </w:t>
      </w:r>
      <w:r w:rsidRPr="0005047E">
        <w:rPr>
          <w:b/>
          <w:bCs/>
        </w:rPr>
        <w:t>lay this out slide-by-slide</w:t>
      </w:r>
      <w:r w:rsidRPr="0005047E">
        <w:t xml:space="preserve"> (titles + bullet points per slide) so you can drop it straight into a presentation deck?</w:t>
      </w:r>
    </w:p>
    <w:p w14:paraId="166019E5" w14:textId="77777777" w:rsidR="0005047E" w:rsidRDefault="0005047E"/>
    <w:sectPr w:rsidR="000504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A2F85"/>
    <w:multiLevelType w:val="multilevel"/>
    <w:tmpl w:val="7F4C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2068B"/>
    <w:multiLevelType w:val="multilevel"/>
    <w:tmpl w:val="8710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F580C"/>
    <w:multiLevelType w:val="multilevel"/>
    <w:tmpl w:val="FC00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8A59B1"/>
    <w:multiLevelType w:val="multilevel"/>
    <w:tmpl w:val="6BE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666A0"/>
    <w:multiLevelType w:val="multilevel"/>
    <w:tmpl w:val="A130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60346"/>
    <w:multiLevelType w:val="multilevel"/>
    <w:tmpl w:val="732A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65353"/>
    <w:multiLevelType w:val="multilevel"/>
    <w:tmpl w:val="CF46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E34598"/>
    <w:multiLevelType w:val="multilevel"/>
    <w:tmpl w:val="59E6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80C35"/>
    <w:multiLevelType w:val="multilevel"/>
    <w:tmpl w:val="F73E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05077"/>
    <w:multiLevelType w:val="multilevel"/>
    <w:tmpl w:val="47FA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893412">
    <w:abstractNumId w:val="3"/>
  </w:num>
  <w:num w:numId="2" w16cid:durableId="1986857605">
    <w:abstractNumId w:val="2"/>
  </w:num>
  <w:num w:numId="3" w16cid:durableId="2028560854">
    <w:abstractNumId w:val="4"/>
  </w:num>
  <w:num w:numId="4" w16cid:durableId="1846242389">
    <w:abstractNumId w:val="1"/>
  </w:num>
  <w:num w:numId="5" w16cid:durableId="1941988095">
    <w:abstractNumId w:val="7"/>
  </w:num>
  <w:num w:numId="6" w16cid:durableId="831487490">
    <w:abstractNumId w:val="0"/>
  </w:num>
  <w:num w:numId="7" w16cid:durableId="610093266">
    <w:abstractNumId w:val="9"/>
  </w:num>
  <w:num w:numId="8" w16cid:durableId="790711115">
    <w:abstractNumId w:val="8"/>
  </w:num>
  <w:num w:numId="9" w16cid:durableId="457144112">
    <w:abstractNumId w:val="5"/>
  </w:num>
  <w:num w:numId="10" w16cid:durableId="1297639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47E"/>
    <w:rsid w:val="0005047E"/>
    <w:rsid w:val="00334A9C"/>
    <w:rsid w:val="00AF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705B6"/>
  <w15:chartTrackingRefBased/>
  <w15:docId w15:val="{8CA50AEE-CAD9-48C5-96C5-B18CA9C9F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4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4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4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4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4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4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4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4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4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4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4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4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4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4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326</Words>
  <Characters>2138</Characters>
  <Application>Microsoft Office Word</Application>
  <DocSecurity>0</DocSecurity>
  <Lines>61</Lines>
  <Paragraphs>41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2</cp:revision>
  <dcterms:created xsi:type="dcterms:W3CDTF">2026-02-04T14:15:00Z</dcterms:created>
  <dcterms:modified xsi:type="dcterms:W3CDTF">2026-02-04T14:38:00Z</dcterms:modified>
</cp:coreProperties>
</file>