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32F1" w14:textId="77777777" w:rsidR="0091094A" w:rsidRDefault="0091094A" w:rsidP="0091094A">
      <w:pPr>
        <w:rPr>
          <w:rFonts w:ascii="Segoe UI Emoji" w:hAnsi="Segoe UI Emoji" w:cs="Segoe UI Emoji"/>
          <w:b/>
          <w:bCs/>
        </w:rPr>
      </w:pPr>
      <w:r w:rsidRPr="0091094A">
        <w:rPr>
          <w:rFonts w:ascii="Segoe UI Emoji" w:hAnsi="Segoe UI Emoji" w:cs="Segoe UI Emoji"/>
          <w:b/>
          <w:bCs/>
        </w:rPr>
        <w:t xml:space="preserve">“Phase 2 validates </w:t>
      </w:r>
      <w:r w:rsidRPr="0091094A">
        <w:rPr>
          <w:rFonts w:ascii="Segoe UI Emoji" w:hAnsi="Segoe UI Emoji" w:cs="Segoe UI Emoji"/>
          <w:b/>
          <w:bCs/>
          <w:i/>
          <w:iCs/>
        </w:rPr>
        <w:t>the endorsement model</w:t>
      </w:r>
      <w:r w:rsidRPr="0091094A">
        <w:rPr>
          <w:rFonts w:ascii="Segoe UI Emoji" w:hAnsi="Segoe UI Emoji" w:cs="Segoe UI Emoji"/>
          <w:b/>
          <w:bCs/>
        </w:rPr>
        <w:t xml:space="preserve"> using Motor as the first concrete product, proving the approach applies to all products.”</w:t>
      </w:r>
    </w:p>
    <w:p w14:paraId="480D5D16" w14:textId="77777777" w:rsidR="0091094A" w:rsidRPr="0091094A" w:rsidRDefault="0091094A" w:rsidP="0091094A">
      <w:pPr>
        <w:rPr>
          <w:rFonts w:ascii="Segoe UI Emoji" w:hAnsi="Segoe UI Emoji" w:cs="Segoe UI Emoji"/>
          <w:b/>
          <w:bCs/>
        </w:rPr>
      </w:pPr>
      <w:r w:rsidRPr="0091094A">
        <w:rPr>
          <w:rFonts w:ascii="Segoe UI Emoji" w:hAnsi="Segoe UI Emoji" w:cs="Segoe UI Emoji"/>
          <w:b/>
          <w:bCs/>
        </w:rPr>
        <w:t>“Motor endorsement is our first proof; the endorsement framework itself is product</w:t>
      </w:r>
      <w:r w:rsidRPr="0091094A">
        <w:rPr>
          <w:rFonts w:ascii="Segoe UI Emoji" w:hAnsi="Segoe UI Emoji" w:cs="Segoe UI Emoji"/>
          <w:b/>
          <w:bCs/>
        </w:rPr>
        <w:noBreakHyphen/>
        <w:t>agnostic and applies equally to property, marine, and future products.”</w:t>
      </w:r>
    </w:p>
    <w:p w14:paraId="2B86F61D" w14:textId="77777777" w:rsidR="0091094A" w:rsidRPr="0091094A" w:rsidRDefault="0091094A" w:rsidP="0091094A">
      <w:pPr>
        <w:rPr>
          <w:rFonts w:ascii="Segoe UI Emoji" w:hAnsi="Segoe UI Emoji" w:cs="Segoe UI Emoji"/>
          <w:b/>
          <w:bCs/>
        </w:rPr>
      </w:pPr>
    </w:p>
    <w:p w14:paraId="6E4A2E2B" w14:textId="2279F44A" w:rsidR="00AF4B85" w:rsidRPr="00AF4B85" w:rsidRDefault="00AF4B85" w:rsidP="00AF4B85">
      <w:pPr>
        <w:rPr>
          <w:b/>
          <w:bCs/>
        </w:rPr>
      </w:pPr>
      <w:r w:rsidRPr="00AF4B85">
        <w:rPr>
          <w:rFonts w:ascii="Segoe UI Emoji" w:hAnsi="Segoe UI Emoji" w:cs="Segoe UI Emoji"/>
          <w:b/>
          <w:bCs/>
        </w:rPr>
        <w:t>✅</w:t>
      </w:r>
      <w:r w:rsidRPr="00AF4B85">
        <w:rPr>
          <w:b/>
          <w:bCs/>
        </w:rPr>
        <w:t xml:space="preserve"> Phase 2 — Prioritized Outcomes for Execution</w:t>
      </w:r>
    </w:p>
    <w:p w14:paraId="2EDA0907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Priority 1 — Policy Endorsement (Mid</w:t>
      </w:r>
      <w:r w:rsidRPr="00AF4B85">
        <w:rPr>
          <w:b/>
          <w:bCs/>
        </w:rPr>
        <w:noBreakHyphen/>
        <w:t>Term Change)</w:t>
      </w:r>
    </w:p>
    <w:p w14:paraId="7D993079" w14:textId="77777777" w:rsidR="00AF4B85" w:rsidRPr="00AF4B85" w:rsidRDefault="00AF4B85" w:rsidP="00AF4B85">
      <w:r w:rsidRPr="00AF4B85">
        <w:rPr>
          <w:b/>
          <w:bCs/>
        </w:rPr>
        <w:t>Outcome Code:</w:t>
      </w:r>
      <w:r w:rsidRPr="00AF4B85">
        <w:t xml:space="preserve"> A1</w:t>
      </w:r>
    </w:p>
    <w:p w14:paraId="78E5977A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Why this comes first</w:t>
      </w:r>
    </w:p>
    <w:p w14:paraId="1AF11789" w14:textId="77777777" w:rsidR="00AF4B85" w:rsidRPr="00AF4B85" w:rsidRDefault="00AF4B85" w:rsidP="00AF4B85">
      <w:r w:rsidRPr="00AF4B85">
        <w:t xml:space="preserve">Policy endorsement is the </w:t>
      </w:r>
      <w:r w:rsidRPr="00AF4B85">
        <w:rPr>
          <w:b/>
          <w:bCs/>
        </w:rPr>
        <w:t>most realistic next business stress test</w:t>
      </w:r>
      <w:r w:rsidRPr="00AF4B85">
        <w:t xml:space="preserve"> of the system:</w:t>
      </w:r>
    </w:p>
    <w:p w14:paraId="2E20B21F" w14:textId="77777777" w:rsidR="00AF4B85" w:rsidRPr="00AF4B85" w:rsidRDefault="00AF4B85" w:rsidP="00AF4B85">
      <w:pPr>
        <w:numPr>
          <w:ilvl w:val="0"/>
          <w:numId w:val="1"/>
        </w:numPr>
      </w:pPr>
      <w:r w:rsidRPr="00AF4B85">
        <w:t xml:space="preserve">It forces </w:t>
      </w:r>
      <w:r w:rsidRPr="00AF4B85">
        <w:rPr>
          <w:b/>
          <w:bCs/>
        </w:rPr>
        <w:t>policy versioning</w:t>
      </w:r>
    </w:p>
    <w:p w14:paraId="375E1073" w14:textId="77777777" w:rsidR="00AF4B85" w:rsidRPr="00AF4B85" w:rsidRDefault="00AF4B85" w:rsidP="00AF4B85">
      <w:pPr>
        <w:numPr>
          <w:ilvl w:val="0"/>
          <w:numId w:val="1"/>
        </w:numPr>
      </w:pPr>
      <w:r w:rsidRPr="00AF4B85">
        <w:t xml:space="preserve">Exercises </w:t>
      </w:r>
      <w:r w:rsidRPr="00AF4B85">
        <w:rPr>
          <w:b/>
          <w:bCs/>
        </w:rPr>
        <w:t>workflow enforcement beyond creation</w:t>
      </w:r>
    </w:p>
    <w:p w14:paraId="2EA9E6AB" w14:textId="77777777" w:rsidR="00AF4B85" w:rsidRPr="00AF4B85" w:rsidRDefault="00AF4B85" w:rsidP="00AF4B85">
      <w:pPr>
        <w:numPr>
          <w:ilvl w:val="0"/>
          <w:numId w:val="1"/>
        </w:numPr>
      </w:pPr>
      <w:r w:rsidRPr="00AF4B85">
        <w:t xml:space="preserve">Touches </w:t>
      </w:r>
      <w:r w:rsidRPr="00AF4B85">
        <w:rPr>
          <w:b/>
          <w:bCs/>
        </w:rPr>
        <w:t>auditability, persistence, and change control</w:t>
      </w:r>
    </w:p>
    <w:p w14:paraId="4702EE42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Outcome Definition</w:t>
      </w:r>
    </w:p>
    <w:p w14:paraId="567B4666" w14:textId="77777777" w:rsidR="00AF4B85" w:rsidRPr="00AF4B85" w:rsidRDefault="00AF4B85" w:rsidP="00AF4B85">
      <w:r w:rsidRPr="00AF4B85">
        <w:t>A policy can be endorsed mid</w:t>
      </w:r>
      <w:r w:rsidRPr="00AF4B85">
        <w:noBreakHyphen/>
        <w:t>term, resulting in:</w:t>
      </w:r>
    </w:p>
    <w:p w14:paraId="52488A86" w14:textId="77777777" w:rsidR="00AF4B85" w:rsidRPr="00AF4B85" w:rsidRDefault="00AF4B85" w:rsidP="00AF4B85">
      <w:pPr>
        <w:numPr>
          <w:ilvl w:val="0"/>
          <w:numId w:val="2"/>
        </w:numPr>
      </w:pPr>
      <w:r w:rsidRPr="00AF4B85">
        <w:t>A new policy version</w:t>
      </w:r>
    </w:p>
    <w:p w14:paraId="43F71DDB" w14:textId="77777777" w:rsidR="00AF4B85" w:rsidRPr="00AF4B85" w:rsidRDefault="00AF4B85" w:rsidP="00AF4B85">
      <w:pPr>
        <w:numPr>
          <w:ilvl w:val="0"/>
          <w:numId w:val="2"/>
        </w:numPr>
      </w:pPr>
      <w:r w:rsidRPr="00AF4B85">
        <w:t>Correct workflow state transition</w:t>
      </w:r>
    </w:p>
    <w:p w14:paraId="7A4138F7" w14:textId="77777777" w:rsidR="00AF4B85" w:rsidRPr="00AF4B85" w:rsidRDefault="00AF4B85" w:rsidP="00AF4B85">
      <w:pPr>
        <w:numPr>
          <w:ilvl w:val="0"/>
          <w:numId w:val="2"/>
        </w:numPr>
      </w:pPr>
      <w:r w:rsidRPr="00AF4B85">
        <w:t>An immutable audit trail of changes</w:t>
      </w:r>
    </w:p>
    <w:p w14:paraId="333356D7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What this proves</w:t>
      </w:r>
    </w:p>
    <w:p w14:paraId="53973A5D" w14:textId="77777777" w:rsidR="00AF4B85" w:rsidRPr="00AF4B85" w:rsidRDefault="00AF4B85" w:rsidP="00AF4B85">
      <w:pPr>
        <w:numPr>
          <w:ilvl w:val="0"/>
          <w:numId w:val="3"/>
        </w:numPr>
      </w:pPr>
      <w:r w:rsidRPr="00AF4B85">
        <w:t>Policy is not static</w:t>
      </w:r>
    </w:p>
    <w:p w14:paraId="6BA6EDD4" w14:textId="77777777" w:rsidR="00AF4B85" w:rsidRPr="00AF4B85" w:rsidRDefault="00AF4B85" w:rsidP="00AF4B85">
      <w:pPr>
        <w:numPr>
          <w:ilvl w:val="0"/>
          <w:numId w:val="3"/>
        </w:numPr>
      </w:pPr>
      <w:r w:rsidRPr="00AF4B85">
        <w:t>The domain model handles change correctly</w:t>
      </w:r>
    </w:p>
    <w:p w14:paraId="7DFEDB5E" w14:textId="77777777" w:rsidR="00AF4B85" w:rsidRPr="00AF4B85" w:rsidRDefault="00AF4B85" w:rsidP="00AF4B85">
      <w:pPr>
        <w:numPr>
          <w:ilvl w:val="0"/>
          <w:numId w:val="3"/>
        </w:numPr>
      </w:pPr>
      <w:r w:rsidRPr="00AF4B85">
        <w:t>Workflow rules scale beyond issuance</w:t>
      </w:r>
    </w:p>
    <w:p w14:paraId="3532A102" w14:textId="77777777" w:rsidR="00AF4B85" w:rsidRPr="00AF4B85" w:rsidRDefault="00AF4B85" w:rsidP="00AF4B85">
      <w:r w:rsidRPr="00AF4B85">
        <w:rPr>
          <w:rFonts w:ascii="Segoe UI Emoji" w:hAnsi="Segoe UI Emoji" w:cs="Segoe UI Emoji"/>
        </w:rPr>
        <w:t>👉</w:t>
      </w:r>
      <w:r w:rsidRPr="00AF4B85">
        <w:t xml:space="preserve"> </w:t>
      </w:r>
      <w:r w:rsidRPr="00AF4B85">
        <w:rPr>
          <w:b/>
          <w:bCs/>
        </w:rPr>
        <w:t>This is the single most important Phase 2 outcome.</w:t>
      </w:r>
    </w:p>
    <w:p w14:paraId="725786F1" w14:textId="77777777" w:rsidR="00AF4B85" w:rsidRPr="00AF4B85" w:rsidRDefault="00000000" w:rsidP="00AF4B85">
      <w:r>
        <w:pict w14:anchorId="584C7E59">
          <v:rect id="_x0000_i1026" style="width:0;height:1.5pt" o:hralign="center" o:hrstd="t" o:hr="t" fillcolor="#a0a0a0" stroked="f"/>
        </w:pict>
      </w:r>
    </w:p>
    <w:p w14:paraId="22E0B4C1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Priority 2 — Policy Issuance → Document Generation (DMS Realization)</w:t>
      </w:r>
    </w:p>
    <w:p w14:paraId="2183047E" w14:textId="77777777" w:rsidR="00AF4B85" w:rsidRPr="00AF4B85" w:rsidRDefault="00AF4B85" w:rsidP="00AF4B85">
      <w:r w:rsidRPr="00AF4B85">
        <w:rPr>
          <w:b/>
          <w:bCs/>
        </w:rPr>
        <w:t>Outcome Code:</w:t>
      </w:r>
      <w:r w:rsidRPr="00AF4B85">
        <w:t xml:space="preserve"> B2</w:t>
      </w:r>
    </w:p>
    <w:p w14:paraId="3A5007FA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lastRenderedPageBreak/>
        <w:t>Why this comes second</w:t>
      </w:r>
    </w:p>
    <w:p w14:paraId="2B4ED01F" w14:textId="77777777" w:rsidR="00AF4B85" w:rsidRPr="00AF4B85" w:rsidRDefault="00AF4B85" w:rsidP="00AF4B85">
      <w:r w:rsidRPr="00AF4B85">
        <w:t xml:space="preserve">Once policies change, </w:t>
      </w:r>
      <w:r w:rsidRPr="00AF4B85">
        <w:rPr>
          <w:b/>
          <w:bCs/>
        </w:rPr>
        <w:t>documents must reflect reality</w:t>
      </w:r>
      <w:r w:rsidRPr="00AF4B85">
        <w:t>.</w:t>
      </w:r>
      <w:r w:rsidRPr="00AF4B85">
        <w:br/>
        <w:t>This outcome:</w:t>
      </w:r>
    </w:p>
    <w:p w14:paraId="099307FC" w14:textId="77777777" w:rsidR="00AF4B85" w:rsidRPr="00AF4B85" w:rsidRDefault="00AF4B85" w:rsidP="00AF4B85">
      <w:pPr>
        <w:numPr>
          <w:ilvl w:val="0"/>
          <w:numId w:val="4"/>
        </w:numPr>
      </w:pPr>
      <w:r w:rsidRPr="00AF4B85">
        <w:t>Converts DMS from a placeholder into a real participant</w:t>
      </w:r>
    </w:p>
    <w:p w14:paraId="68A61667" w14:textId="77777777" w:rsidR="00AF4B85" w:rsidRPr="00AF4B85" w:rsidRDefault="00AF4B85" w:rsidP="00AF4B85">
      <w:pPr>
        <w:numPr>
          <w:ilvl w:val="0"/>
          <w:numId w:val="4"/>
        </w:numPr>
      </w:pPr>
      <w:r w:rsidRPr="00AF4B85">
        <w:t>Produces customer</w:t>
      </w:r>
      <w:r w:rsidRPr="00AF4B85">
        <w:noBreakHyphen/>
        <w:t>facing artifacts</w:t>
      </w:r>
    </w:p>
    <w:p w14:paraId="46B64EAD" w14:textId="77777777" w:rsidR="00AF4B85" w:rsidRPr="00AF4B85" w:rsidRDefault="00AF4B85" w:rsidP="00AF4B85">
      <w:pPr>
        <w:numPr>
          <w:ilvl w:val="0"/>
          <w:numId w:val="4"/>
        </w:numPr>
      </w:pPr>
      <w:r w:rsidRPr="00AF4B85">
        <w:t>Anchors document immutability to policy versions</w:t>
      </w:r>
    </w:p>
    <w:p w14:paraId="5AF513D8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Outcome Definition</w:t>
      </w:r>
    </w:p>
    <w:p w14:paraId="07072CE0" w14:textId="77777777" w:rsidR="00AF4B85" w:rsidRPr="00AF4B85" w:rsidRDefault="00AF4B85" w:rsidP="00AF4B85">
      <w:r w:rsidRPr="00AF4B85">
        <w:t>Issuing or endorsing a policy produces:</w:t>
      </w:r>
    </w:p>
    <w:p w14:paraId="395133F7" w14:textId="77777777" w:rsidR="00AF4B85" w:rsidRPr="00AF4B85" w:rsidRDefault="00AF4B85" w:rsidP="00AF4B85">
      <w:pPr>
        <w:numPr>
          <w:ilvl w:val="0"/>
          <w:numId w:val="5"/>
        </w:numPr>
      </w:pPr>
      <w:r w:rsidRPr="00AF4B85">
        <w:t>A policy document (schedule/certificate)</w:t>
      </w:r>
    </w:p>
    <w:p w14:paraId="7B43531C" w14:textId="77777777" w:rsidR="00AF4B85" w:rsidRPr="00AF4B85" w:rsidRDefault="00AF4B85" w:rsidP="00AF4B85">
      <w:pPr>
        <w:numPr>
          <w:ilvl w:val="0"/>
          <w:numId w:val="5"/>
        </w:numPr>
      </w:pPr>
      <w:proofErr w:type="gramStart"/>
      <w:r w:rsidRPr="00AF4B85">
        <w:t>Stored</w:t>
      </w:r>
      <w:proofErr w:type="gramEnd"/>
      <w:r w:rsidRPr="00AF4B85">
        <w:t xml:space="preserve"> and retrievable via DMS</w:t>
      </w:r>
    </w:p>
    <w:p w14:paraId="60D844D8" w14:textId="77777777" w:rsidR="00AF4B85" w:rsidRPr="00AF4B85" w:rsidRDefault="00AF4B85" w:rsidP="00AF4B85">
      <w:pPr>
        <w:numPr>
          <w:ilvl w:val="0"/>
          <w:numId w:val="5"/>
        </w:numPr>
      </w:pPr>
      <w:r w:rsidRPr="00AF4B85">
        <w:t>Linked immutably to the policy version</w:t>
      </w:r>
    </w:p>
    <w:p w14:paraId="63D5ED0E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What this proves</w:t>
      </w:r>
    </w:p>
    <w:p w14:paraId="20F42314" w14:textId="77777777" w:rsidR="00AF4B85" w:rsidRPr="00AF4B85" w:rsidRDefault="00AF4B85" w:rsidP="00AF4B85">
      <w:pPr>
        <w:numPr>
          <w:ilvl w:val="0"/>
          <w:numId w:val="6"/>
        </w:numPr>
      </w:pPr>
      <w:r w:rsidRPr="00AF4B85">
        <w:t>DMS is operational, not theoretical</w:t>
      </w:r>
    </w:p>
    <w:p w14:paraId="50F28CCF" w14:textId="77777777" w:rsidR="00AF4B85" w:rsidRPr="00AF4B85" w:rsidRDefault="00AF4B85" w:rsidP="00AF4B85">
      <w:pPr>
        <w:numPr>
          <w:ilvl w:val="0"/>
          <w:numId w:val="6"/>
        </w:numPr>
      </w:pPr>
      <w:r w:rsidRPr="00AF4B85">
        <w:t>Policy events drive artifacts</w:t>
      </w:r>
    </w:p>
    <w:p w14:paraId="0410B32D" w14:textId="77777777" w:rsidR="00AF4B85" w:rsidRPr="00AF4B85" w:rsidRDefault="00AF4B85" w:rsidP="00AF4B85">
      <w:pPr>
        <w:numPr>
          <w:ilvl w:val="0"/>
          <w:numId w:val="6"/>
        </w:numPr>
      </w:pPr>
      <w:r w:rsidRPr="00AF4B85">
        <w:t>Versioned reality is consistent across services</w:t>
      </w:r>
    </w:p>
    <w:p w14:paraId="0FB66DE3" w14:textId="77777777" w:rsidR="00AF4B85" w:rsidRPr="00AF4B85" w:rsidRDefault="00AF4B85" w:rsidP="00AF4B85">
      <w:r w:rsidRPr="00AF4B85">
        <w:rPr>
          <w:rFonts w:ascii="Segoe UI Emoji" w:hAnsi="Segoe UI Emoji" w:cs="Segoe UI Emoji"/>
        </w:rPr>
        <w:t>👉</w:t>
      </w:r>
      <w:r w:rsidRPr="00AF4B85">
        <w:t xml:space="preserve"> This is the </w:t>
      </w:r>
      <w:r w:rsidRPr="00AF4B85">
        <w:rPr>
          <w:b/>
          <w:bCs/>
        </w:rPr>
        <w:t>first “externally visible” business outcome</w:t>
      </w:r>
      <w:r w:rsidRPr="00AF4B85">
        <w:t>.</w:t>
      </w:r>
    </w:p>
    <w:p w14:paraId="64A25B34" w14:textId="77777777" w:rsidR="00AF4B85" w:rsidRPr="00AF4B85" w:rsidRDefault="00000000" w:rsidP="00AF4B85">
      <w:r>
        <w:pict w14:anchorId="0997FAF8">
          <v:rect id="_x0000_i1027" style="width:0;height:1.5pt" o:hralign="center" o:hrstd="t" o:hr="t" fillcolor="#a0a0a0" stroked="f"/>
        </w:pict>
      </w:r>
    </w:p>
    <w:p w14:paraId="4391CD81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Priority 3 — Endorsement → Billing Adjustment Workflow</w:t>
      </w:r>
    </w:p>
    <w:p w14:paraId="4B85B21E" w14:textId="77777777" w:rsidR="00AF4B85" w:rsidRPr="00AF4B85" w:rsidRDefault="00AF4B85" w:rsidP="00AF4B85">
      <w:r w:rsidRPr="00AF4B85">
        <w:rPr>
          <w:b/>
          <w:bCs/>
        </w:rPr>
        <w:t>Outcome Code:</w:t>
      </w:r>
      <w:r w:rsidRPr="00AF4B85">
        <w:t xml:space="preserve"> B1</w:t>
      </w:r>
    </w:p>
    <w:p w14:paraId="630F0416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Why this is third</w:t>
      </w:r>
    </w:p>
    <w:p w14:paraId="521C9C01" w14:textId="77777777" w:rsidR="00AF4B85" w:rsidRPr="00AF4B85" w:rsidRDefault="00AF4B85" w:rsidP="00AF4B85">
      <w:r w:rsidRPr="00AF4B85">
        <w:t xml:space="preserve">After policy and documents, </w:t>
      </w:r>
      <w:r w:rsidRPr="00AF4B85">
        <w:rPr>
          <w:b/>
          <w:bCs/>
        </w:rPr>
        <w:t>money must respond</w:t>
      </w:r>
      <w:r w:rsidRPr="00AF4B85">
        <w:t>.</w:t>
      </w:r>
      <w:r w:rsidRPr="00AF4B85">
        <w:br/>
        <w:t>This outcome:</w:t>
      </w:r>
    </w:p>
    <w:p w14:paraId="2E99AE4D" w14:textId="77777777" w:rsidR="00AF4B85" w:rsidRPr="00AF4B85" w:rsidRDefault="00AF4B85" w:rsidP="00AF4B85">
      <w:pPr>
        <w:numPr>
          <w:ilvl w:val="0"/>
          <w:numId w:val="7"/>
        </w:numPr>
      </w:pPr>
      <w:r w:rsidRPr="00AF4B85">
        <w:t>Activates Billing in a controlled, minimal way</w:t>
      </w:r>
    </w:p>
    <w:p w14:paraId="58C094F1" w14:textId="77777777" w:rsidR="00AF4B85" w:rsidRPr="00AF4B85" w:rsidRDefault="00AF4B85" w:rsidP="00AF4B85">
      <w:pPr>
        <w:numPr>
          <w:ilvl w:val="0"/>
          <w:numId w:val="7"/>
        </w:numPr>
      </w:pPr>
      <w:r w:rsidRPr="00AF4B85">
        <w:t>Keeps Policy as the workflow owner</w:t>
      </w:r>
    </w:p>
    <w:p w14:paraId="6F1EBAA3" w14:textId="77777777" w:rsidR="00AF4B85" w:rsidRPr="00AF4B85" w:rsidRDefault="00AF4B85" w:rsidP="00AF4B85">
      <w:pPr>
        <w:numPr>
          <w:ilvl w:val="0"/>
          <w:numId w:val="7"/>
        </w:numPr>
      </w:pPr>
      <w:r w:rsidRPr="00AF4B85">
        <w:t>Avoids premature accounting complexity</w:t>
      </w:r>
    </w:p>
    <w:p w14:paraId="08EAFE4C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Outcome Definition</w:t>
      </w:r>
    </w:p>
    <w:p w14:paraId="3A2A5F7C" w14:textId="77777777" w:rsidR="00AF4B85" w:rsidRPr="00AF4B85" w:rsidRDefault="00AF4B85" w:rsidP="00AF4B85">
      <w:proofErr w:type="gramStart"/>
      <w:r w:rsidRPr="00AF4B85">
        <w:lastRenderedPageBreak/>
        <w:t>A policy</w:t>
      </w:r>
      <w:proofErr w:type="gramEnd"/>
      <w:r w:rsidRPr="00AF4B85">
        <w:t xml:space="preserve"> endorsement triggers:</w:t>
      </w:r>
    </w:p>
    <w:p w14:paraId="069DE288" w14:textId="77777777" w:rsidR="00AF4B85" w:rsidRPr="00AF4B85" w:rsidRDefault="00AF4B85" w:rsidP="00AF4B85">
      <w:pPr>
        <w:numPr>
          <w:ilvl w:val="0"/>
          <w:numId w:val="8"/>
        </w:numPr>
      </w:pPr>
      <w:r w:rsidRPr="00AF4B85">
        <w:t>A billing recalculation (simplified)</w:t>
      </w:r>
    </w:p>
    <w:p w14:paraId="72081DA5" w14:textId="77777777" w:rsidR="00AF4B85" w:rsidRPr="00AF4B85" w:rsidRDefault="00AF4B85" w:rsidP="00AF4B85">
      <w:pPr>
        <w:numPr>
          <w:ilvl w:val="0"/>
          <w:numId w:val="8"/>
        </w:numPr>
      </w:pPr>
      <w:r w:rsidRPr="00AF4B85">
        <w:t>A persisted financial adjustment</w:t>
      </w:r>
    </w:p>
    <w:p w14:paraId="3C664385" w14:textId="77777777" w:rsidR="00AF4B85" w:rsidRPr="00AF4B85" w:rsidRDefault="00AF4B85" w:rsidP="00AF4B85">
      <w:pPr>
        <w:numPr>
          <w:ilvl w:val="0"/>
          <w:numId w:val="8"/>
        </w:numPr>
      </w:pPr>
      <w:r w:rsidRPr="00AF4B85">
        <w:t>Traceability back to the policy event</w:t>
      </w:r>
    </w:p>
    <w:p w14:paraId="3A391378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What this proves</w:t>
      </w:r>
    </w:p>
    <w:p w14:paraId="3AACA761" w14:textId="77777777" w:rsidR="00AF4B85" w:rsidRPr="00AF4B85" w:rsidRDefault="00AF4B85" w:rsidP="00AF4B85">
      <w:pPr>
        <w:numPr>
          <w:ilvl w:val="0"/>
          <w:numId w:val="9"/>
        </w:numPr>
      </w:pPr>
      <w:r w:rsidRPr="00AF4B85">
        <w:t>Cross</w:t>
      </w:r>
      <w:r w:rsidRPr="00AF4B85">
        <w:noBreakHyphen/>
        <w:t>module workflows are real</w:t>
      </w:r>
    </w:p>
    <w:p w14:paraId="0C9E0457" w14:textId="77777777" w:rsidR="00AF4B85" w:rsidRPr="00AF4B85" w:rsidRDefault="00AF4B85" w:rsidP="00AF4B85">
      <w:pPr>
        <w:numPr>
          <w:ilvl w:val="0"/>
          <w:numId w:val="9"/>
        </w:numPr>
      </w:pPr>
      <w:r w:rsidRPr="00AF4B85">
        <w:t>Supporting modules participate without owning behavior</w:t>
      </w:r>
    </w:p>
    <w:p w14:paraId="251937C0" w14:textId="77777777" w:rsidR="00AF4B85" w:rsidRPr="00AF4B85" w:rsidRDefault="00AF4B85" w:rsidP="00AF4B85">
      <w:pPr>
        <w:numPr>
          <w:ilvl w:val="0"/>
          <w:numId w:val="9"/>
        </w:numPr>
      </w:pPr>
      <w:r w:rsidRPr="00AF4B85">
        <w:t>Financial consistency exists without full ledger scope</w:t>
      </w:r>
    </w:p>
    <w:p w14:paraId="537C98CA" w14:textId="77777777" w:rsidR="00AF4B85" w:rsidRPr="00AF4B85" w:rsidRDefault="00AF4B85" w:rsidP="00AF4B85">
      <w:r w:rsidRPr="00AF4B85">
        <w:rPr>
          <w:rFonts w:ascii="Segoe UI Emoji" w:hAnsi="Segoe UI Emoji" w:cs="Segoe UI Emoji"/>
        </w:rPr>
        <w:t>👉</w:t>
      </w:r>
      <w:r w:rsidRPr="00AF4B85">
        <w:t xml:space="preserve"> This is the </w:t>
      </w:r>
      <w:r w:rsidRPr="00AF4B85">
        <w:rPr>
          <w:b/>
          <w:bCs/>
        </w:rPr>
        <w:t>first economically meaningful workflow</w:t>
      </w:r>
      <w:r w:rsidRPr="00AF4B85">
        <w:t>.</w:t>
      </w:r>
    </w:p>
    <w:p w14:paraId="6DFE67A1" w14:textId="77777777" w:rsidR="00AF4B85" w:rsidRPr="00AF4B85" w:rsidRDefault="00000000" w:rsidP="00AF4B85">
      <w:r>
        <w:pict w14:anchorId="2683BF62">
          <v:rect id="_x0000_i1028" style="width:0;height:1.5pt" o:hralign="center" o:hrstd="t" o:hr="t" fillcolor="#a0a0a0" stroked="f"/>
        </w:pict>
      </w:r>
    </w:p>
    <w:p w14:paraId="53DA7B0E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Priority 4 — Policy Cancellation &amp; Reinstatement</w:t>
      </w:r>
    </w:p>
    <w:p w14:paraId="7FAFB3C1" w14:textId="77777777" w:rsidR="00AF4B85" w:rsidRPr="00AF4B85" w:rsidRDefault="00AF4B85" w:rsidP="00AF4B85">
      <w:r w:rsidRPr="00AF4B85">
        <w:rPr>
          <w:b/>
          <w:bCs/>
        </w:rPr>
        <w:t>Outcome Code:</w:t>
      </w:r>
      <w:r w:rsidRPr="00AF4B85">
        <w:t xml:space="preserve"> A3</w:t>
      </w:r>
    </w:p>
    <w:p w14:paraId="128FF3FE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Why this is fourth (but still Phase 2)</w:t>
      </w:r>
    </w:p>
    <w:p w14:paraId="37901AEF" w14:textId="77777777" w:rsidR="00AF4B85" w:rsidRPr="00AF4B85" w:rsidRDefault="00AF4B85" w:rsidP="00AF4B85">
      <w:r w:rsidRPr="00AF4B85">
        <w:t xml:space="preserve">This outcome validates </w:t>
      </w:r>
      <w:r w:rsidRPr="00AF4B85">
        <w:rPr>
          <w:b/>
          <w:bCs/>
        </w:rPr>
        <w:t>negative and reversal paths</w:t>
      </w:r>
      <w:r w:rsidRPr="00AF4B85">
        <w:t>, which are often ignored too long:</w:t>
      </w:r>
    </w:p>
    <w:p w14:paraId="2E661D7D" w14:textId="77777777" w:rsidR="00AF4B85" w:rsidRPr="00AF4B85" w:rsidRDefault="00AF4B85" w:rsidP="00AF4B85">
      <w:pPr>
        <w:numPr>
          <w:ilvl w:val="0"/>
          <w:numId w:val="10"/>
        </w:numPr>
      </w:pPr>
      <w:r w:rsidRPr="00AF4B85">
        <w:t>Cancellation is common and operationally critical</w:t>
      </w:r>
    </w:p>
    <w:p w14:paraId="1E861602" w14:textId="77777777" w:rsidR="00AF4B85" w:rsidRPr="00AF4B85" w:rsidRDefault="00AF4B85" w:rsidP="00AF4B85">
      <w:pPr>
        <w:numPr>
          <w:ilvl w:val="0"/>
          <w:numId w:val="10"/>
        </w:numPr>
      </w:pPr>
      <w:r w:rsidRPr="00AF4B85">
        <w:t>Reinstatement tests safe reversal logic</w:t>
      </w:r>
    </w:p>
    <w:p w14:paraId="19071D26" w14:textId="77777777" w:rsidR="00AF4B85" w:rsidRPr="00AF4B85" w:rsidRDefault="00AF4B85" w:rsidP="00AF4B85">
      <w:pPr>
        <w:numPr>
          <w:ilvl w:val="0"/>
          <w:numId w:val="10"/>
        </w:numPr>
      </w:pPr>
      <w:r w:rsidRPr="00AF4B85">
        <w:t>Compliance visibility is emphasized</w:t>
      </w:r>
    </w:p>
    <w:p w14:paraId="40F60D27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Outcome Definition</w:t>
      </w:r>
    </w:p>
    <w:p w14:paraId="3A635C8C" w14:textId="77777777" w:rsidR="00AF4B85" w:rsidRPr="00AF4B85" w:rsidRDefault="00AF4B85" w:rsidP="00AF4B85">
      <w:r w:rsidRPr="00AF4B85">
        <w:t>A policy can be canceled and, where allowed, reinstated with:</w:t>
      </w:r>
    </w:p>
    <w:p w14:paraId="10E2365D" w14:textId="77777777" w:rsidR="00AF4B85" w:rsidRPr="00AF4B85" w:rsidRDefault="00AF4B85" w:rsidP="00AF4B85">
      <w:pPr>
        <w:numPr>
          <w:ilvl w:val="0"/>
          <w:numId w:val="11"/>
        </w:numPr>
      </w:pPr>
      <w:r w:rsidRPr="00AF4B85">
        <w:t>Valid reasons captured</w:t>
      </w:r>
    </w:p>
    <w:p w14:paraId="514C368C" w14:textId="77777777" w:rsidR="00AF4B85" w:rsidRPr="00AF4B85" w:rsidRDefault="00AF4B85" w:rsidP="00AF4B85">
      <w:pPr>
        <w:numPr>
          <w:ilvl w:val="0"/>
          <w:numId w:val="11"/>
        </w:numPr>
      </w:pPr>
      <w:r w:rsidRPr="00AF4B85">
        <w:t>Correct state enforcement</w:t>
      </w:r>
    </w:p>
    <w:p w14:paraId="73D56B81" w14:textId="77777777" w:rsidR="00AF4B85" w:rsidRPr="00AF4B85" w:rsidRDefault="00AF4B85" w:rsidP="00AF4B85">
      <w:pPr>
        <w:numPr>
          <w:ilvl w:val="0"/>
          <w:numId w:val="11"/>
        </w:numPr>
      </w:pPr>
      <w:r w:rsidRPr="00AF4B85">
        <w:t>Read</w:t>
      </w:r>
      <w:r w:rsidRPr="00AF4B85">
        <w:noBreakHyphen/>
        <w:t>only visibility preserved for audit roles</w:t>
      </w:r>
    </w:p>
    <w:p w14:paraId="5D8A1B1D" w14:textId="77777777" w:rsidR="00AF4B85" w:rsidRPr="00AF4B85" w:rsidRDefault="00AF4B85" w:rsidP="00AF4B85">
      <w:pPr>
        <w:rPr>
          <w:b/>
          <w:bCs/>
        </w:rPr>
      </w:pPr>
      <w:r w:rsidRPr="00AF4B85">
        <w:rPr>
          <w:b/>
          <w:bCs/>
        </w:rPr>
        <w:t>What this proves</w:t>
      </w:r>
    </w:p>
    <w:p w14:paraId="163F0D11" w14:textId="77777777" w:rsidR="00AF4B85" w:rsidRPr="00AF4B85" w:rsidRDefault="00AF4B85" w:rsidP="00AF4B85">
      <w:pPr>
        <w:numPr>
          <w:ilvl w:val="0"/>
          <w:numId w:val="12"/>
        </w:numPr>
      </w:pPr>
      <w:r w:rsidRPr="00AF4B85">
        <w:t>Workflow rules handle reversals</w:t>
      </w:r>
    </w:p>
    <w:p w14:paraId="0BE4FD60" w14:textId="77777777" w:rsidR="00AF4B85" w:rsidRPr="00AF4B85" w:rsidRDefault="00AF4B85" w:rsidP="00AF4B85">
      <w:pPr>
        <w:numPr>
          <w:ilvl w:val="0"/>
          <w:numId w:val="12"/>
        </w:numPr>
      </w:pPr>
      <w:r w:rsidRPr="00AF4B85">
        <w:t>Governance, not UI, controls recovery</w:t>
      </w:r>
    </w:p>
    <w:p w14:paraId="6AD90831" w14:textId="77777777" w:rsidR="00AF4B85" w:rsidRPr="00AF4B85" w:rsidRDefault="00AF4B85" w:rsidP="00AF4B85">
      <w:pPr>
        <w:numPr>
          <w:ilvl w:val="0"/>
          <w:numId w:val="12"/>
        </w:numPr>
      </w:pPr>
      <w:r w:rsidRPr="00AF4B85">
        <w:t>Auditability survives lifecycle stress</w:t>
      </w:r>
    </w:p>
    <w:p w14:paraId="231C221C" w14:textId="77777777" w:rsidR="00AF4B85" w:rsidRPr="00AF4B85" w:rsidRDefault="00AF4B85" w:rsidP="00AF4B85">
      <w:r w:rsidRPr="00AF4B85">
        <w:rPr>
          <w:rFonts w:ascii="Segoe UI Emoji" w:hAnsi="Segoe UI Emoji" w:cs="Segoe UI Emoji"/>
        </w:rPr>
        <w:lastRenderedPageBreak/>
        <w:t>👉</w:t>
      </w:r>
      <w:r w:rsidRPr="00AF4B85">
        <w:t xml:space="preserve"> This outcome </w:t>
      </w:r>
      <w:r w:rsidRPr="00AF4B85">
        <w:rPr>
          <w:b/>
          <w:bCs/>
        </w:rPr>
        <w:t>completes the core policy lifecycle</w:t>
      </w:r>
      <w:r w:rsidRPr="00AF4B85">
        <w:t>.</w:t>
      </w:r>
    </w:p>
    <w:p w14:paraId="09554BA4" w14:textId="77777777" w:rsidR="00AF4B85" w:rsidRPr="00AF4B85" w:rsidRDefault="00000000" w:rsidP="00AF4B85">
      <w:r>
        <w:pict w14:anchorId="2751CA6D">
          <v:rect id="_x0000_i1029" style="width:0;height:1.5pt" o:hralign="center" o:hrstd="t" o:hr="t" fillcolor="#a0a0a0" stroked="f"/>
        </w:pict>
      </w:r>
    </w:p>
    <w:p w14:paraId="28438049" w14:textId="77777777" w:rsidR="00AF4B85" w:rsidRPr="00AF4B85" w:rsidRDefault="00AF4B85" w:rsidP="00AF4B85">
      <w:pPr>
        <w:rPr>
          <w:b/>
          <w:bCs/>
        </w:rPr>
      </w:pPr>
      <w:r w:rsidRPr="00AF4B85">
        <w:rPr>
          <w:rFonts w:ascii="Segoe UI Emoji" w:hAnsi="Segoe UI Emoji" w:cs="Segoe UI Emoji"/>
          <w:b/>
          <w:bCs/>
        </w:rPr>
        <w:t>❌</w:t>
      </w:r>
      <w:r w:rsidRPr="00AF4B85">
        <w:rPr>
          <w:b/>
          <w:bCs/>
        </w:rPr>
        <w:t xml:space="preserve"> Explicitly Deferred (Not Phase 2 Priorities)</w:t>
      </w:r>
    </w:p>
    <w:p w14:paraId="409D42B7" w14:textId="77777777" w:rsidR="00AF4B85" w:rsidRPr="00AF4B85" w:rsidRDefault="00AF4B85" w:rsidP="00AF4B85">
      <w:r w:rsidRPr="00AF4B85">
        <w:t xml:space="preserve">These are intentionally </w:t>
      </w:r>
      <w:r w:rsidRPr="00AF4B85">
        <w:rPr>
          <w:i/>
          <w:iCs/>
        </w:rPr>
        <w:t>not</w:t>
      </w:r>
      <w:r w:rsidRPr="00AF4B85">
        <w:t xml:space="preserve"> prioritized yet:</w:t>
      </w:r>
    </w:p>
    <w:p w14:paraId="6C154A48" w14:textId="77777777" w:rsidR="00AF4B85" w:rsidRPr="00AF4B85" w:rsidRDefault="00AF4B85" w:rsidP="00AF4B85">
      <w:pPr>
        <w:numPr>
          <w:ilvl w:val="0"/>
          <w:numId w:val="13"/>
        </w:numPr>
      </w:pPr>
      <w:r w:rsidRPr="00AF4B85">
        <w:t>Full renewals at scale (A2)</w:t>
      </w:r>
    </w:p>
    <w:p w14:paraId="07CFAA44" w14:textId="77777777" w:rsidR="00AF4B85" w:rsidRPr="00AF4B85" w:rsidRDefault="00AF4B85" w:rsidP="00AF4B85">
      <w:pPr>
        <w:numPr>
          <w:ilvl w:val="0"/>
          <w:numId w:val="13"/>
        </w:numPr>
      </w:pPr>
      <w:r w:rsidRPr="00AF4B85">
        <w:t>Claims settlement workflows</w:t>
      </w:r>
    </w:p>
    <w:p w14:paraId="44C39ACA" w14:textId="77777777" w:rsidR="00AF4B85" w:rsidRPr="00AF4B85" w:rsidRDefault="00AF4B85" w:rsidP="00AF4B85">
      <w:pPr>
        <w:numPr>
          <w:ilvl w:val="0"/>
          <w:numId w:val="13"/>
        </w:numPr>
      </w:pPr>
      <w:r w:rsidRPr="00AF4B85">
        <w:t>Advanced billing / accounting</w:t>
      </w:r>
    </w:p>
    <w:p w14:paraId="1F16180B" w14:textId="77777777" w:rsidR="00AF4B85" w:rsidRPr="00AF4B85" w:rsidRDefault="00AF4B85" w:rsidP="00AF4B85">
      <w:pPr>
        <w:numPr>
          <w:ilvl w:val="0"/>
          <w:numId w:val="13"/>
        </w:numPr>
      </w:pPr>
      <w:r w:rsidRPr="00AF4B85">
        <w:t>Reporting and analytics depth</w:t>
      </w:r>
    </w:p>
    <w:p w14:paraId="2DA51D9D" w14:textId="77777777" w:rsidR="00AF4B85" w:rsidRPr="00AF4B85" w:rsidRDefault="00AF4B85" w:rsidP="00AF4B85">
      <w:r w:rsidRPr="00AF4B85">
        <w:t xml:space="preserve">They become viable </w:t>
      </w:r>
      <w:r w:rsidRPr="00AF4B85">
        <w:rPr>
          <w:b/>
          <w:bCs/>
        </w:rPr>
        <w:t>only after</w:t>
      </w:r>
      <w:r w:rsidRPr="00AF4B85">
        <w:t xml:space="preserve"> the four outcomes above succeed.</w:t>
      </w:r>
    </w:p>
    <w:p w14:paraId="326DCBAE" w14:textId="77777777" w:rsidR="00AF4B85" w:rsidRPr="00AF4B85" w:rsidRDefault="00000000" w:rsidP="00AF4B85">
      <w:r>
        <w:pict w14:anchorId="07CF7771">
          <v:rect id="_x0000_i1030" style="width:0;height:1.5pt" o:hralign="center" o:hrstd="t" o:hr="t" fillcolor="#a0a0a0" stroked="f"/>
        </w:pict>
      </w:r>
    </w:p>
    <w:p w14:paraId="392B9C2A" w14:textId="77777777" w:rsidR="00AF4B85" w:rsidRPr="00AF4B85" w:rsidRDefault="00AF4B85" w:rsidP="00AF4B85">
      <w:pPr>
        <w:rPr>
          <w:b/>
          <w:bCs/>
        </w:rPr>
      </w:pPr>
      <w:r w:rsidRPr="00AF4B85">
        <w:rPr>
          <w:rFonts w:ascii="Segoe UI Emoji" w:hAnsi="Segoe UI Emoji" w:cs="Segoe UI Emoji"/>
          <w:b/>
          <w:bCs/>
        </w:rPr>
        <w:t>🧭</w:t>
      </w:r>
      <w:r w:rsidRPr="00AF4B85">
        <w:rPr>
          <w:b/>
          <w:bCs/>
        </w:rPr>
        <w:t xml:space="preserve"> Phase 2 Focus Statement (Recommended)</w:t>
      </w:r>
    </w:p>
    <w:p w14:paraId="5912DBCF" w14:textId="77777777" w:rsidR="00AF4B85" w:rsidRPr="00AF4B85" w:rsidRDefault="00AF4B85" w:rsidP="00AF4B85">
      <w:r w:rsidRPr="00AF4B85">
        <w:rPr>
          <w:b/>
          <w:bCs/>
        </w:rPr>
        <w:t xml:space="preserve">Phase 2 will prioritize policy change, artifact generation, and </w:t>
      </w:r>
      <w:proofErr w:type="gramStart"/>
      <w:r w:rsidRPr="00AF4B85">
        <w:rPr>
          <w:b/>
          <w:bCs/>
        </w:rPr>
        <w:t>financial response—proving</w:t>
      </w:r>
      <w:proofErr w:type="gramEnd"/>
      <w:r w:rsidRPr="00AF4B85">
        <w:rPr>
          <w:b/>
          <w:bCs/>
        </w:rPr>
        <w:t xml:space="preserve"> that GIMS supports real insurance operations without expanding architectural scope.</w:t>
      </w:r>
    </w:p>
    <w:p w14:paraId="43878B43" w14:textId="77777777" w:rsidR="00AF4B85" w:rsidRPr="00AF4B85" w:rsidRDefault="00000000" w:rsidP="00AF4B85">
      <w:r>
        <w:pict w14:anchorId="3D25D43C">
          <v:rect id="_x0000_i1031" style="width:0;height:1.5pt" o:hralign="center" o:hrstd="t" o:hr="t" fillcolor="#a0a0a0" stroked="f"/>
        </w:pict>
      </w:r>
    </w:p>
    <w:p w14:paraId="41F654DE" w14:textId="77777777" w:rsidR="00AF4B85" w:rsidRPr="00AF4B85" w:rsidRDefault="00AF4B85" w:rsidP="00AF4B85">
      <w:pPr>
        <w:rPr>
          <w:b/>
          <w:bCs/>
        </w:rPr>
      </w:pPr>
      <w:r w:rsidRPr="00AF4B85">
        <w:rPr>
          <w:rFonts w:ascii="Segoe UI Emoji" w:hAnsi="Segoe UI Emoji" w:cs="Segoe UI Emoji"/>
          <w:b/>
          <w:bCs/>
        </w:rPr>
        <w:t>🟢</w:t>
      </w:r>
      <w:r w:rsidRPr="00AF4B85">
        <w:rPr>
          <w:b/>
          <w:bCs/>
        </w:rPr>
        <w:t xml:space="preserve"> Why This Prioritization Is Safe and Strong</w:t>
      </w:r>
    </w:p>
    <w:p w14:paraId="2222A616" w14:textId="77777777" w:rsidR="00AF4B85" w:rsidRPr="00AF4B85" w:rsidRDefault="00AF4B85" w:rsidP="00AF4B85">
      <w:pPr>
        <w:numPr>
          <w:ilvl w:val="0"/>
          <w:numId w:val="14"/>
        </w:numPr>
      </w:pPr>
      <w:r w:rsidRPr="00AF4B85">
        <w:t xml:space="preserve">Builds depth </w:t>
      </w:r>
      <w:r w:rsidRPr="00AF4B85">
        <w:rPr>
          <w:b/>
          <w:bCs/>
        </w:rPr>
        <w:t>without breadth explosion</w:t>
      </w:r>
    </w:p>
    <w:p w14:paraId="264A60E0" w14:textId="77777777" w:rsidR="00AF4B85" w:rsidRPr="00AF4B85" w:rsidRDefault="00AF4B85" w:rsidP="00AF4B85">
      <w:pPr>
        <w:numPr>
          <w:ilvl w:val="0"/>
          <w:numId w:val="14"/>
        </w:numPr>
      </w:pPr>
      <w:r w:rsidRPr="00AF4B85">
        <w:t>Keeps Policy as the anchor</w:t>
      </w:r>
    </w:p>
    <w:p w14:paraId="0E7344C6" w14:textId="77777777" w:rsidR="00AF4B85" w:rsidRPr="00AF4B85" w:rsidRDefault="00AF4B85" w:rsidP="00AF4B85">
      <w:pPr>
        <w:numPr>
          <w:ilvl w:val="0"/>
          <w:numId w:val="14"/>
        </w:numPr>
      </w:pPr>
      <w:r w:rsidRPr="00AF4B85">
        <w:t>Forces cross</w:t>
      </w:r>
      <w:r w:rsidRPr="00AF4B85">
        <w:noBreakHyphen/>
        <w:t>module reality early</w:t>
      </w:r>
    </w:p>
    <w:p w14:paraId="772219C5" w14:textId="77777777" w:rsidR="00AF4B85" w:rsidRPr="00AF4B85" w:rsidRDefault="00AF4B85" w:rsidP="00AF4B85">
      <w:pPr>
        <w:numPr>
          <w:ilvl w:val="0"/>
          <w:numId w:val="14"/>
        </w:numPr>
      </w:pPr>
      <w:r w:rsidRPr="00AF4B85">
        <w:t>Preserves your execution rules</w:t>
      </w:r>
    </w:p>
    <w:p w14:paraId="7243A375" w14:textId="77777777" w:rsidR="00AF4B85" w:rsidRPr="00AF4B85" w:rsidRDefault="00AF4B85" w:rsidP="00AF4B85">
      <w:pPr>
        <w:numPr>
          <w:ilvl w:val="0"/>
          <w:numId w:val="14"/>
        </w:numPr>
      </w:pPr>
      <w:r w:rsidRPr="00AF4B85">
        <w:t>Generates clear, testable outcomes</w:t>
      </w:r>
    </w:p>
    <w:p w14:paraId="27E2BA50" w14:textId="77777777" w:rsidR="00AF4B85" w:rsidRPr="00AF4B85" w:rsidRDefault="00AF4B85" w:rsidP="00AF4B85">
      <w:r w:rsidRPr="00AF4B85">
        <w:t>If you want next, I can:</w:t>
      </w:r>
    </w:p>
    <w:p w14:paraId="40125DD0" w14:textId="77777777" w:rsidR="00AF4B85" w:rsidRPr="00AF4B85" w:rsidRDefault="00AF4B85" w:rsidP="00AF4B85">
      <w:pPr>
        <w:numPr>
          <w:ilvl w:val="0"/>
          <w:numId w:val="15"/>
        </w:numPr>
      </w:pPr>
      <w:r w:rsidRPr="00AF4B85">
        <w:t xml:space="preserve">Map these 4 outcomes into </w:t>
      </w:r>
      <w:r w:rsidRPr="00AF4B85">
        <w:rPr>
          <w:b/>
          <w:bCs/>
        </w:rPr>
        <w:t>one Phase 2 vertical execution slice</w:t>
      </w:r>
      <w:r w:rsidRPr="00AF4B85">
        <w:t>, or</w:t>
      </w:r>
    </w:p>
    <w:p w14:paraId="1BA5CABC" w14:textId="77777777" w:rsidR="00AF4B85" w:rsidRPr="00AF4B85" w:rsidRDefault="00AF4B85" w:rsidP="00AF4B85">
      <w:pPr>
        <w:numPr>
          <w:ilvl w:val="0"/>
          <w:numId w:val="15"/>
        </w:numPr>
      </w:pPr>
      <w:r w:rsidRPr="00AF4B85">
        <w:t xml:space="preserve">Draft a </w:t>
      </w:r>
      <w:r w:rsidRPr="00AF4B85">
        <w:rPr>
          <w:b/>
          <w:bCs/>
        </w:rPr>
        <w:t>Phase 2 Outcome Pack skeleton</w:t>
      </w:r>
      <w:r w:rsidRPr="00AF4B85">
        <w:t xml:space="preserve"> pre</w:t>
      </w:r>
      <w:r w:rsidRPr="00AF4B85">
        <w:noBreakHyphen/>
        <w:t xml:space="preserve">aligned to these priorities so documentation is ready </w:t>
      </w:r>
      <w:r w:rsidRPr="00AF4B85">
        <w:rPr>
          <w:i/>
          <w:iCs/>
        </w:rPr>
        <w:t>after execution completes</w:t>
      </w:r>
      <w:r w:rsidRPr="00AF4B85">
        <w:t>.</w:t>
      </w:r>
    </w:p>
    <w:p w14:paraId="22FD2638" w14:textId="77777777" w:rsidR="00FE459A" w:rsidRDefault="00FE459A"/>
    <w:sectPr w:rsidR="00FE4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EE2"/>
    <w:multiLevelType w:val="multilevel"/>
    <w:tmpl w:val="90B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0BD"/>
    <w:multiLevelType w:val="multilevel"/>
    <w:tmpl w:val="E0F8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5596"/>
    <w:multiLevelType w:val="multilevel"/>
    <w:tmpl w:val="5DA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4CC5"/>
    <w:multiLevelType w:val="multilevel"/>
    <w:tmpl w:val="BD6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340EB"/>
    <w:multiLevelType w:val="multilevel"/>
    <w:tmpl w:val="869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E5C1A"/>
    <w:multiLevelType w:val="multilevel"/>
    <w:tmpl w:val="3AE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2759E"/>
    <w:multiLevelType w:val="multilevel"/>
    <w:tmpl w:val="FBD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E49E6"/>
    <w:multiLevelType w:val="multilevel"/>
    <w:tmpl w:val="65E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47077"/>
    <w:multiLevelType w:val="multilevel"/>
    <w:tmpl w:val="A71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F4052"/>
    <w:multiLevelType w:val="multilevel"/>
    <w:tmpl w:val="92E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E7B46"/>
    <w:multiLevelType w:val="multilevel"/>
    <w:tmpl w:val="018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D6AD9"/>
    <w:multiLevelType w:val="multilevel"/>
    <w:tmpl w:val="C09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32624"/>
    <w:multiLevelType w:val="multilevel"/>
    <w:tmpl w:val="B63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D584E"/>
    <w:multiLevelType w:val="multilevel"/>
    <w:tmpl w:val="F1AC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971A9"/>
    <w:multiLevelType w:val="multilevel"/>
    <w:tmpl w:val="469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647033">
    <w:abstractNumId w:val="11"/>
  </w:num>
  <w:num w:numId="2" w16cid:durableId="2092197055">
    <w:abstractNumId w:val="4"/>
  </w:num>
  <w:num w:numId="3" w16cid:durableId="1479298676">
    <w:abstractNumId w:val="5"/>
  </w:num>
  <w:num w:numId="4" w16cid:durableId="2087724789">
    <w:abstractNumId w:val="0"/>
  </w:num>
  <w:num w:numId="5" w16cid:durableId="1178350594">
    <w:abstractNumId w:val="8"/>
  </w:num>
  <w:num w:numId="6" w16cid:durableId="1502626001">
    <w:abstractNumId w:val="14"/>
  </w:num>
  <w:num w:numId="7" w16cid:durableId="1320692072">
    <w:abstractNumId w:val="9"/>
  </w:num>
  <w:num w:numId="8" w16cid:durableId="1856770908">
    <w:abstractNumId w:val="6"/>
  </w:num>
  <w:num w:numId="9" w16cid:durableId="2045518444">
    <w:abstractNumId w:val="13"/>
  </w:num>
  <w:num w:numId="10" w16cid:durableId="917130900">
    <w:abstractNumId w:val="7"/>
  </w:num>
  <w:num w:numId="11" w16cid:durableId="2044090323">
    <w:abstractNumId w:val="10"/>
  </w:num>
  <w:num w:numId="12" w16cid:durableId="1863592555">
    <w:abstractNumId w:val="1"/>
  </w:num>
  <w:num w:numId="13" w16cid:durableId="1173299635">
    <w:abstractNumId w:val="3"/>
  </w:num>
  <w:num w:numId="14" w16cid:durableId="708064882">
    <w:abstractNumId w:val="2"/>
  </w:num>
  <w:num w:numId="15" w16cid:durableId="10908496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9A"/>
    <w:rsid w:val="0010504D"/>
    <w:rsid w:val="0011352E"/>
    <w:rsid w:val="003E67DE"/>
    <w:rsid w:val="005E16B7"/>
    <w:rsid w:val="00611651"/>
    <w:rsid w:val="0091094A"/>
    <w:rsid w:val="00AF4B85"/>
    <w:rsid w:val="00F54577"/>
    <w:rsid w:val="00F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11681"/>
  <w15:chartTrackingRefBased/>
  <w15:docId w15:val="{AC54FEB5-8BD5-4EA0-AF7F-9D250ED8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549</Words>
  <Characters>3336</Characters>
  <Application>Microsoft Office Word</Application>
  <DocSecurity>0</DocSecurity>
  <Lines>115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6</cp:revision>
  <dcterms:created xsi:type="dcterms:W3CDTF">2026-04-23T22:07:00Z</dcterms:created>
  <dcterms:modified xsi:type="dcterms:W3CDTF">2026-04-24T14:23:00Z</dcterms:modified>
</cp:coreProperties>
</file>