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CFCD4" w14:textId="54C12B9C" w:rsidR="000F7579" w:rsidRPr="000F7579" w:rsidRDefault="000F7579" w:rsidP="000F7579">
      <w:pPr>
        <w:rPr>
          <w:b/>
          <w:bCs/>
        </w:rPr>
      </w:pPr>
      <w:r w:rsidRPr="000F7579">
        <w:rPr>
          <w:rFonts w:ascii="Segoe UI Emoji" w:hAnsi="Segoe UI Emoji" w:cs="Segoe UI Emoji"/>
          <w:b/>
          <w:bCs/>
        </w:rPr>
        <w:t>📘</w:t>
      </w:r>
      <w:r>
        <w:rPr>
          <w:rFonts w:ascii="Segoe UI Emoji" w:hAnsi="Segoe UI Emoji" w:cs="Segoe UI Emoji"/>
          <w:b/>
          <w:bCs/>
        </w:rPr>
        <w:t xml:space="preserve"> </w:t>
      </w:r>
      <w:r w:rsidRPr="000F7579">
        <w:rPr>
          <w:b/>
          <w:bCs/>
        </w:rPr>
        <w:t>Volume 5 – GIMS WORKFLOW SPECIFICATIONS</w:t>
      </w:r>
    </w:p>
    <w:p w14:paraId="3E8C4874" w14:textId="77777777" w:rsidR="000F7579" w:rsidRPr="000F7579" w:rsidRDefault="000F7579" w:rsidP="000F7579">
      <w:r w:rsidRPr="000F7579">
        <w:rPr>
          <w:b/>
          <w:bCs/>
        </w:rPr>
        <w:t>General Insurance Management System (GIMS)</w:t>
      </w:r>
      <w:r w:rsidRPr="000F7579">
        <w:br/>
      </w:r>
      <w:r w:rsidRPr="000F7579">
        <w:rPr>
          <w:b/>
          <w:bCs/>
        </w:rPr>
        <w:t>Executable Business Workflow Definitions</w:t>
      </w:r>
    </w:p>
    <w:p w14:paraId="26C45226" w14:textId="77777777" w:rsidR="000F7579" w:rsidRPr="000F7579" w:rsidRDefault="000F7579" w:rsidP="000F7579">
      <w:r w:rsidRPr="000F7579">
        <w:rPr>
          <w:b/>
          <w:bCs/>
        </w:rPr>
        <w:t>Author:</w:t>
      </w:r>
      <w:r w:rsidRPr="000F7579">
        <w:t xml:space="preserve"> Voltan Richardson</w:t>
      </w:r>
      <w:r w:rsidRPr="000F7579">
        <w:br/>
      </w:r>
      <w:r w:rsidRPr="000F7579">
        <w:rPr>
          <w:b/>
          <w:bCs/>
        </w:rPr>
        <w:t>Organization:</w:t>
      </w:r>
      <w:r w:rsidRPr="000F7579">
        <w:t xml:space="preserve"> VoltsWare – Your Information Pathway</w:t>
      </w:r>
      <w:r w:rsidRPr="000F7579">
        <w:br/>
      </w:r>
      <w:r w:rsidRPr="000F7579">
        <w:rPr>
          <w:b/>
          <w:bCs/>
        </w:rPr>
        <w:t>Version:</w:t>
      </w:r>
      <w:r w:rsidRPr="000F7579">
        <w:t xml:space="preserve"> 1.0</w:t>
      </w:r>
      <w:r w:rsidRPr="000F7579">
        <w:br/>
      </w:r>
      <w:r w:rsidRPr="000F7579">
        <w:rPr>
          <w:b/>
          <w:bCs/>
        </w:rPr>
        <w:t>Status:</w:t>
      </w:r>
      <w:r w:rsidRPr="000F7579">
        <w:t xml:space="preserve"> Living Workflow Specification</w:t>
      </w:r>
    </w:p>
    <w:p w14:paraId="549044A2" w14:textId="77777777" w:rsidR="000F7579" w:rsidRPr="000F7579" w:rsidRDefault="000F7579" w:rsidP="000F7579">
      <w:r w:rsidRPr="000F7579">
        <w:pict w14:anchorId="0666C39F">
          <v:rect id="_x0000_i1026" style="width:0;height:1.5pt" o:hralign="center" o:hrstd="t" o:hr="t" fillcolor="#a0a0a0" stroked="f"/>
        </w:pict>
      </w:r>
    </w:p>
    <w:p w14:paraId="3DA5E9F8" w14:textId="77777777" w:rsidR="000F7579" w:rsidRPr="000F7579" w:rsidRDefault="000F7579" w:rsidP="000F7579">
      <w:pPr>
        <w:rPr>
          <w:b/>
          <w:bCs/>
        </w:rPr>
      </w:pPr>
      <w:r w:rsidRPr="000F7579">
        <w:rPr>
          <w:b/>
          <w:bCs/>
        </w:rPr>
        <w:t>1. Purpose of This Volume</w:t>
      </w:r>
    </w:p>
    <w:p w14:paraId="210DB73F" w14:textId="77777777" w:rsidR="000F7579" w:rsidRPr="000F7579" w:rsidRDefault="000F7579" w:rsidP="000F7579">
      <w:r w:rsidRPr="000F7579">
        <w:t xml:space="preserve">This volume defines the </w:t>
      </w:r>
      <w:r w:rsidRPr="000F7579">
        <w:rPr>
          <w:b/>
          <w:bCs/>
        </w:rPr>
        <w:t>business workflows that drive behavior within the GIMS Platform</w:t>
      </w:r>
      <w:r w:rsidRPr="000F7579">
        <w:t>.</w:t>
      </w:r>
    </w:p>
    <w:p w14:paraId="263BB1CC" w14:textId="77777777" w:rsidR="000F7579" w:rsidRPr="000F7579" w:rsidRDefault="000F7579" w:rsidP="000F7579">
      <w:r w:rsidRPr="000F7579">
        <w:t xml:space="preserve">Workflows represent the </w:t>
      </w:r>
      <w:r w:rsidRPr="000F7579">
        <w:rPr>
          <w:b/>
          <w:bCs/>
        </w:rPr>
        <w:t>primary mechanism by which work progresses</w:t>
      </w:r>
      <w:r w:rsidRPr="000F7579">
        <w:t xml:space="preserve"> through the system. They specify how business aggregates transition through states over time in response to commands, validations, and cross</w:t>
      </w:r>
      <w:r w:rsidRPr="000F7579">
        <w:noBreakHyphen/>
        <w:t>module interactions.</w:t>
      </w:r>
    </w:p>
    <w:p w14:paraId="5B20A4A4" w14:textId="77777777" w:rsidR="000F7579" w:rsidRPr="000F7579" w:rsidRDefault="000F7579" w:rsidP="000F7579">
      <w:r w:rsidRPr="000F7579">
        <w:t xml:space="preserve">This volume intentionally sits </w:t>
      </w:r>
      <w:r w:rsidRPr="000F7579">
        <w:rPr>
          <w:b/>
          <w:bCs/>
        </w:rPr>
        <w:t>above data architecture</w:t>
      </w:r>
      <w:r w:rsidRPr="000F7579">
        <w:t xml:space="preserve"> and </w:t>
      </w:r>
      <w:r w:rsidRPr="000F7579">
        <w:rPr>
          <w:b/>
          <w:bCs/>
        </w:rPr>
        <w:t>below domain modeling</w:t>
      </w:r>
      <w:r w:rsidRPr="000F7579">
        <w:t>, reflecting the principle that:</w:t>
      </w:r>
    </w:p>
    <w:p w14:paraId="0E591700" w14:textId="77777777" w:rsidR="000F7579" w:rsidRPr="000F7579" w:rsidRDefault="000F7579" w:rsidP="000F7579">
      <w:r w:rsidRPr="000F7579">
        <w:rPr>
          <w:b/>
          <w:bCs/>
        </w:rPr>
        <w:t>Business behavior precedes persistence concerns.</w:t>
      </w:r>
    </w:p>
    <w:p w14:paraId="0AD4124D" w14:textId="77777777" w:rsidR="000F7579" w:rsidRPr="000F7579" w:rsidRDefault="000F7579" w:rsidP="000F7579">
      <w:r w:rsidRPr="000F7579">
        <w:pict w14:anchorId="2F6B515A">
          <v:rect id="_x0000_i1027" style="width:0;height:1.5pt" o:hralign="center" o:hrstd="t" o:hr="t" fillcolor="#a0a0a0" stroked="f"/>
        </w:pict>
      </w:r>
    </w:p>
    <w:p w14:paraId="04CEC967" w14:textId="77777777" w:rsidR="000F7579" w:rsidRPr="000F7579" w:rsidRDefault="000F7579" w:rsidP="000F7579">
      <w:pPr>
        <w:rPr>
          <w:b/>
          <w:bCs/>
        </w:rPr>
      </w:pPr>
      <w:r w:rsidRPr="000F7579">
        <w:rPr>
          <w:b/>
          <w:bCs/>
        </w:rPr>
        <w:t>2. Role of Workflows in GIMS</w:t>
      </w:r>
    </w:p>
    <w:p w14:paraId="0C111517" w14:textId="77777777" w:rsidR="000F7579" w:rsidRPr="000F7579" w:rsidRDefault="000F7579" w:rsidP="000F7579">
      <w:r w:rsidRPr="000F7579">
        <w:t>In GIMS:</w:t>
      </w:r>
    </w:p>
    <w:p w14:paraId="0662CE54" w14:textId="77777777" w:rsidR="000F7579" w:rsidRPr="000F7579" w:rsidRDefault="000F7579" w:rsidP="000F7579">
      <w:pPr>
        <w:numPr>
          <w:ilvl w:val="0"/>
          <w:numId w:val="2"/>
        </w:numPr>
      </w:pPr>
      <w:r w:rsidRPr="000F7579">
        <w:t>Workflows move business aggregates through meaningful states</w:t>
      </w:r>
    </w:p>
    <w:p w14:paraId="17921E1F" w14:textId="77777777" w:rsidR="000F7579" w:rsidRPr="000F7579" w:rsidRDefault="000F7579" w:rsidP="000F7579">
      <w:pPr>
        <w:numPr>
          <w:ilvl w:val="0"/>
          <w:numId w:val="2"/>
        </w:numPr>
      </w:pPr>
      <w:r w:rsidRPr="000F7579">
        <w:t>Modules participate in workflows but do not own them</w:t>
      </w:r>
    </w:p>
    <w:p w14:paraId="5B9A482D" w14:textId="77777777" w:rsidR="000F7579" w:rsidRPr="000F7579" w:rsidRDefault="000F7579" w:rsidP="000F7579">
      <w:pPr>
        <w:numPr>
          <w:ilvl w:val="0"/>
          <w:numId w:val="2"/>
        </w:numPr>
      </w:pPr>
      <w:r w:rsidRPr="000F7579">
        <w:t>UI presents workflow state but does not define it</w:t>
      </w:r>
    </w:p>
    <w:p w14:paraId="48CFDA09" w14:textId="77777777" w:rsidR="000F7579" w:rsidRPr="000F7579" w:rsidRDefault="000F7579" w:rsidP="000F7579">
      <w:pPr>
        <w:numPr>
          <w:ilvl w:val="0"/>
          <w:numId w:val="2"/>
        </w:numPr>
      </w:pPr>
      <w:r w:rsidRPr="000F7579">
        <w:t>Persistence supports workflow state but does not drive it</w:t>
      </w:r>
    </w:p>
    <w:p w14:paraId="68EC767D" w14:textId="77777777" w:rsidR="000F7579" w:rsidRPr="000F7579" w:rsidRDefault="000F7579" w:rsidP="000F7579">
      <w:r w:rsidRPr="000F7579">
        <w:t xml:space="preserve">A workflow is </w:t>
      </w:r>
      <w:proofErr w:type="gramStart"/>
      <w:r w:rsidRPr="000F7579">
        <w:t xml:space="preserve">a </w:t>
      </w:r>
      <w:r w:rsidRPr="000F7579">
        <w:rPr>
          <w:b/>
          <w:bCs/>
        </w:rPr>
        <w:t>domain</w:t>
      </w:r>
      <w:r w:rsidRPr="000F7579">
        <w:rPr>
          <w:b/>
          <w:bCs/>
        </w:rPr>
        <w:noBreakHyphen/>
      </w:r>
      <w:proofErr w:type="gramEnd"/>
      <w:r w:rsidRPr="000F7579">
        <w:rPr>
          <w:b/>
          <w:bCs/>
        </w:rPr>
        <w:t>level behavior</w:t>
      </w:r>
      <w:r w:rsidRPr="000F7579">
        <w:t>, orchestrated by the application layer and enforced by domain rules.</w:t>
      </w:r>
    </w:p>
    <w:p w14:paraId="528A96D7" w14:textId="77777777" w:rsidR="000F7579" w:rsidRPr="000F7579" w:rsidRDefault="000F7579" w:rsidP="000F7579">
      <w:r w:rsidRPr="000F7579">
        <w:pict w14:anchorId="431CB214">
          <v:rect id="_x0000_i1028" style="width:0;height:1.5pt" o:hralign="center" o:hrstd="t" o:hr="t" fillcolor="#a0a0a0" stroked="f"/>
        </w:pict>
      </w:r>
    </w:p>
    <w:p w14:paraId="29C9927E" w14:textId="77777777" w:rsidR="000F7579" w:rsidRPr="000F7579" w:rsidRDefault="000F7579" w:rsidP="000F7579">
      <w:pPr>
        <w:rPr>
          <w:b/>
          <w:bCs/>
        </w:rPr>
      </w:pPr>
      <w:r w:rsidRPr="000F7579">
        <w:rPr>
          <w:b/>
          <w:bCs/>
        </w:rPr>
        <w:t>3. Definition of a Workflow</w:t>
      </w:r>
    </w:p>
    <w:p w14:paraId="3505C431" w14:textId="77777777" w:rsidR="000F7579" w:rsidRPr="000F7579" w:rsidRDefault="000F7579" w:rsidP="000F7579">
      <w:r w:rsidRPr="000F7579">
        <w:t xml:space="preserve">A </w:t>
      </w:r>
      <w:r w:rsidRPr="000F7579">
        <w:rPr>
          <w:b/>
          <w:bCs/>
        </w:rPr>
        <w:t>workflow in GIMS</w:t>
      </w:r>
      <w:r w:rsidRPr="000F7579">
        <w:t xml:space="preserve"> is defined as:</w:t>
      </w:r>
    </w:p>
    <w:p w14:paraId="39444C2A" w14:textId="77777777" w:rsidR="000F7579" w:rsidRPr="000F7579" w:rsidRDefault="000F7579" w:rsidP="000F7579">
      <w:pPr>
        <w:numPr>
          <w:ilvl w:val="0"/>
          <w:numId w:val="3"/>
        </w:numPr>
      </w:pPr>
      <w:r w:rsidRPr="000F7579">
        <w:lastRenderedPageBreak/>
        <w:t xml:space="preserve">A controlled sequence of </w:t>
      </w:r>
      <w:r w:rsidRPr="000F7579">
        <w:rPr>
          <w:b/>
          <w:bCs/>
        </w:rPr>
        <w:t>state transitions</w:t>
      </w:r>
    </w:p>
    <w:p w14:paraId="0C2AC239" w14:textId="77777777" w:rsidR="000F7579" w:rsidRPr="000F7579" w:rsidRDefault="000F7579" w:rsidP="000F7579">
      <w:pPr>
        <w:numPr>
          <w:ilvl w:val="0"/>
          <w:numId w:val="3"/>
        </w:numPr>
      </w:pPr>
      <w:r w:rsidRPr="000F7579">
        <w:t xml:space="preserve">Applied to a </w:t>
      </w:r>
      <w:r w:rsidRPr="000F7579">
        <w:rPr>
          <w:b/>
          <w:bCs/>
        </w:rPr>
        <w:t>single aggregate root</w:t>
      </w:r>
    </w:p>
    <w:p w14:paraId="5F69CBD0" w14:textId="77777777" w:rsidR="000F7579" w:rsidRPr="000F7579" w:rsidRDefault="000F7579" w:rsidP="000F7579">
      <w:pPr>
        <w:numPr>
          <w:ilvl w:val="0"/>
          <w:numId w:val="3"/>
        </w:numPr>
      </w:pPr>
      <w:r w:rsidRPr="000F7579">
        <w:t xml:space="preserve">Governed by </w:t>
      </w:r>
      <w:r w:rsidRPr="000F7579">
        <w:rPr>
          <w:b/>
          <w:bCs/>
        </w:rPr>
        <w:t>domain invariants</w:t>
      </w:r>
    </w:p>
    <w:p w14:paraId="78BCD2DC" w14:textId="77777777" w:rsidR="000F7579" w:rsidRPr="000F7579" w:rsidRDefault="000F7579" w:rsidP="000F7579">
      <w:pPr>
        <w:numPr>
          <w:ilvl w:val="0"/>
          <w:numId w:val="3"/>
        </w:numPr>
      </w:pPr>
      <w:r w:rsidRPr="000F7579">
        <w:t xml:space="preserve">Triggered by </w:t>
      </w:r>
      <w:r w:rsidRPr="000F7579">
        <w:rPr>
          <w:b/>
          <w:bCs/>
        </w:rPr>
        <w:t>explicit commands</w:t>
      </w:r>
    </w:p>
    <w:p w14:paraId="7EF23C20" w14:textId="77777777" w:rsidR="000F7579" w:rsidRPr="000F7579" w:rsidRDefault="000F7579" w:rsidP="000F7579">
      <w:r w:rsidRPr="000F7579">
        <w:t>Workflows are:</w:t>
      </w:r>
    </w:p>
    <w:p w14:paraId="2DF9A1B8" w14:textId="77777777" w:rsidR="000F7579" w:rsidRPr="000F7579" w:rsidRDefault="000F7579" w:rsidP="000F7579">
      <w:pPr>
        <w:numPr>
          <w:ilvl w:val="0"/>
          <w:numId w:val="4"/>
        </w:numPr>
      </w:pPr>
      <w:r w:rsidRPr="000F7579">
        <w:t>Enforced by domain rules</w:t>
      </w:r>
    </w:p>
    <w:p w14:paraId="5CBDE0B1" w14:textId="77777777" w:rsidR="000F7579" w:rsidRPr="000F7579" w:rsidRDefault="000F7579" w:rsidP="000F7579">
      <w:pPr>
        <w:numPr>
          <w:ilvl w:val="0"/>
          <w:numId w:val="4"/>
        </w:numPr>
      </w:pPr>
      <w:r w:rsidRPr="000F7579">
        <w:t>Orchestrated at the application layer</w:t>
      </w:r>
    </w:p>
    <w:p w14:paraId="7B61BFC3" w14:textId="77777777" w:rsidR="000F7579" w:rsidRPr="000F7579" w:rsidRDefault="000F7579" w:rsidP="000F7579">
      <w:pPr>
        <w:numPr>
          <w:ilvl w:val="0"/>
          <w:numId w:val="4"/>
        </w:numPr>
      </w:pPr>
      <w:r w:rsidRPr="000F7579">
        <w:t>Persisted independently of UI state</w:t>
      </w:r>
    </w:p>
    <w:p w14:paraId="70069765" w14:textId="77777777" w:rsidR="000F7579" w:rsidRPr="000F7579" w:rsidRDefault="000F7579" w:rsidP="000F7579">
      <w:r w:rsidRPr="000F7579">
        <w:t xml:space="preserve">Workflows are </w:t>
      </w:r>
      <w:r w:rsidRPr="000F7579">
        <w:rPr>
          <w:b/>
          <w:bCs/>
        </w:rPr>
        <w:t>not</w:t>
      </w:r>
      <w:r w:rsidRPr="000F7579">
        <w:t>:</w:t>
      </w:r>
    </w:p>
    <w:p w14:paraId="47EAEBC3" w14:textId="77777777" w:rsidR="000F7579" w:rsidRPr="000F7579" w:rsidRDefault="000F7579" w:rsidP="000F7579">
      <w:pPr>
        <w:numPr>
          <w:ilvl w:val="0"/>
          <w:numId w:val="5"/>
        </w:numPr>
      </w:pPr>
      <w:r w:rsidRPr="000F7579">
        <w:t>UI screens</w:t>
      </w:r>
    </w:p>
    <w:p w14:paraId="1A636B3D" w14:textId="77777777" w:rsidR="000F7579" w:rsidRPr="000F7579" w:rsidRDefault="000F7579" w:rsidP="000F7579">
      <w:pPr>
        <w:numPr>
          <w:ilvl w:val="0"/>
          <w:numId w:val="5"/>
        </w:numPr>
      </w:pPr>
      <w:r w:rsidRPr="000F7579">
        <w:t>Tabs</w:t>
      </w:r>
    </w:p>
    <w:p w14:paraId="7315BD01" w14:textId="77777777" w:rsidR="000F7579" w:rsidRPr="000F7579" w:rsidRDefault="000F7579" w:rsidP="000F7579">
      <w:pPr>
        <w:numPr>
          <w:ilvl w:val="0"/>
          <w:numId w:val="5"/>
        </w:numPr>
      </w:pPr>
      <w:r w:rsidRPr="000F7579">
        <w:t>Routes</w:t>
      </w:r>
    </w:p>
    <w:p w14:paraId="2400B1E5" w14:textId="77777777" w:rsidR="000F7579" w:rsidRPr="000F7579" w:rsidRDefault="000F7579" w:rsidP="000F7579">
      <w:pPr>
        <w:numPr>
          <w:ilvl w:val="0"/>
          <w:numId w:val="5"/>
        </w:numPr>
      </w:pPr>
      <w:r w:rsidRPr="000F7579">
        <w:t>Modules</w:t>
      </w:r>
    </w:p>
    <w:p w14:paraId="49B572A3" w14:textId="77777777" w:rsidR="000F7579" w:rsidRPr="000F7579" w:rsidRDefault="000F7579" w:rsidP="000F7579">
      <w:r w:rsidRPr="000F7579">
        <w:pict w14:anchorId="3EE86E93">
          <v:rect id="_x0000_i1029" style="width:0;height:1.5pt" o:hralign="center" o:hrstd="t" o:hr="t" fillcolor="#a0a0a0" stroked="f"/>
        </w:pict>
      </w:r>
    </w:p>
    <w:p w14:paraId="50FBA5E4" w14:textId="77777777" w:rsidR="000F7579" w:rsidRPr="000F7579" w:rsidRDefault="000F7579" w:rsidP="000F7579">
      <w:pPr>
        <w:rPr>
          <w:b/>
          <w:bCs/>
        </w:rPr>
      </w:pPr>
      <w:r w:rsidRPr="000F7579">
        <w:rPr>
          <w:b/>
          <w:bCs/>
        </w:rPr>
        <w:t>4. Workflow Ownership and Boundaries</w:t>
      </w:r>
    </w:p>
    <w:p w14:paraId="6117EB07" w14:textId="77777777" w:rsidR="000F7579" w:rsidRPr="000F7579" w:rsidRDefault="000F7579" w:rsidP="000F7579">
      <w:pPr>
        <w:rPr>
          <w:b/>
          <w:bCs/>
        </w:rPr>
      </w:pPr>
      <w:r w:rsidRPr="000F7579">
        <w:rPr>
          <w:b/>
          <w:bCs/>
        </w:rPr>
        <w:t>4.1 Ownership</w:t>
      </w:r>
    </w:p>
    <w:p w14:paraId="6DA04528" w14:textId="77777777" w:rsidR="000F7579" w:rsidRPr="000F7579" w:rsidRDefault="000F7579" w:rsidP="000F7579">
      <w:r w:rsidRPr="000F7579">
        <w:t xml:space="preserve">Workflow logic is owned by the </w:t>
      </w:r>
      <w:r w:rsidRPr="000F7579">
        <w:rPr>
          <w:b/>
          <w:bCs/>
        </w:rPr>
        <w:t>Domain and Application layers</w:t>
      </w:r>
      <w:r w:rsidRPr="000F7579">
        <w:t>.</w:t>
      </w:r>
    </w:p>
    <w:p w14:paraId="3889F2AA" w14:textId="77777777" w:rsidR="000F7579" w:rsidRPr="000F7579" w:rsidRDefault="000F7579" w:rsidP="000F7579">
      <w:pPr>
        <w:numPr>
          <w:ilvl w:val="0"/>
          <w:numId w:val="6"/>
        </w:numPr>
      </w:pPr>
      <w:r w:rsidRPr="000F7579">
        <w:t>Domain layer defines valid states and invariants</w:t>
      </w:r>
    </w:p>
    <w:p w14:paraId="1F2F2339" w14:textId="77777777" w:rsidR="000F7579" w:rsidRPr="000F7579" w:rsidRDefault="000F7579" w:rsidP="000F7579">
      <w:pPr>
        <w:numPr>
          <w:ilvl w:val="0"/>
          <w:numId w:val="6"/>
        </w:numPr>
      </w:pPr>
      <w:r w:rsidRPr="000F7579">
        <w:t>Application layer orchestrates transitions and side effects</w:t>
      </w:r>
    </w:p>
    <w:p w14:paraId="6E6715C6" w14:textId="77777777" w:rsidR="000F7579" w:rsidRPr="000F7579" w:rsidRDefault="000F7579" w:rsidP="000F7579">
      <w:pPr>
        <w:numPr>
          <w:ilvl w:val="0"/>
          <w:numId w:val="6"/>
        </w:numPr>
      </w:pPr>
      <w:r w:rsidRPr="000F7579">
        <w:t>UI layer projects workflow state for interaction only</w:t>
      </w:r>
    </w:p>
    <w:p w14:paraId="03BB457E" w14:textId="77777777" w:rsidR="000F7579" w:rsidRPr="000F7579" w:rsidRDefault="000F7579" w:rsidP="000F7579">
      <w:r w:rsidRPr="000F7579">
        <w:pict w14:anchorId="75E6D7EA">
          <v:rect id="_x0000_i1030" style="width:0;height:1.5pt" o:hralign="center" o:hrstd="t" o:hr="t" fillcolor="#a0a0a0" stroked="f"/>
        </w:pict>
      </w:r>
    </w:p>
    <w:p w14:paraId="4265B04A" w14:textId="77777777" w:rsidR="000F7579" w:rsidRPr="000F7579" w:rsidRDefault="000F7579" w:rsidP="000F7579">
      <w:pPr>
        <w:rPr>
          <w:b/>
          <w:bCs/>
        </w:rPr>
      </w:pPr>
      <w:r w:rsidRPr="000F7579">
        <w:rPr>
          <w:b/>
          <w:bCs/>
        </w:rPr>
        <w:t>4.2 SysMan Boundary</w:t>
      </w:r>
    </w:p>
    <w:p w14:paraId="5228E597" w14:textId="77777777" w:rsidR="000F7579" w:rsidRPr="000F7579" w:rsidRDefault="000F7579" w:rsidP="000F7579">
      <w:r w:rsidRPr="000F7579">
        <w:t xml:space="preserve">SysMan influences workflows </w:t>
      </w:r>
      <w:r w:rsidRPr="000F7579">
        <w:rPr>
          <w:b/>
          <w:bCs/>
        </w:rPr>
        <w:t>only indirectly</w:t>
      </w:r>
      <w:r w:rsidRPr="000F7579">
        <w:t xml:space="preserve"> by controlling:</w:t>
      </w:r>
    </w:p>
    <w:p w14:paraId="05FCC27A" w14:textId="77777777" w:rsidR="000F7579" w:rsidRPr="000F7579" w:rsidRDefault="000F7579" w:rsidP="000F7579">
      <w:pPr>
        <w:numPr>
          <w:ilvl w:val="0"/>
          <w:numId w:val="7"/>
        </w:numPr>
      </w:pPr>
      <w:r w:rsidRPr="000F7579">
        <w:t>Module visibility</w:t>
      </w:r>
    </w:p>
    <w:p w14:paraId="4CBD7605" w14:textId="77777777" w:rsidR="000F7579" w:rsidRPr="000F7579" w:rsidRDefault="000F7579" w:rsidP="000F7579">
      <w:pPr>
        <w:numPr>
          <w:ilvl w:val="0"/>
          <w:numId w:val="7"/>
        </w:numPr>
      </w:pPr>
      <w:r w:rsidRPr="000F7579">
        <w:t>Action availability</w:t>
      </w:r>
    </w:p>
    <w:p w14:paraId="1B658465" w14:textId="77777777" w:rsidR="000F7579" w:rsidRPr="000F7579" w:rsidRDefault="000F7579" w:rsidP="000F7579">
      <w:pPr>
        <w:numPr>
          <w:ilvl w:val="0"/>
          <w:numId w:val="7"/>
        </w:numPr>
      </w:pPr>
      <w:r w:rsidRPr="000F7579">
        <w:t>Permission enforcement</w:t>
      </w:r>
    </w:p>
    <w:p w14:paraId="2094E3B8" w14:textId="77777777" w:rsidR="000F7579" w:rsidRPr="000F7579" w:rsidRDefault="000F7579" w:rsidP="000F7579">
      <w:r w:rsidRPr="000F7579">
        <w:lastRenderedPageBreak/>
        <w:t xml:space="preserve">SysMan does </w:t>
      </w:r>
      <w:r w:rsidRPr="000F7579">
        <w:rPr>
          <w:b/>
          <w:bCs/>
        </w:rPr>
        <w:t>not</w:t>
      </w:r>
      <w:r w:rsidRPr="000F7579">
        <w:t>:</w:t>
      </w:r>
    </w:p>
    <w:p w14:paraId="0AF0D932" w14:textId="77777777" w:rsidR="000F7579" w:rsidRPr="000F7579" w:rsidRDefault="000F7579" w:rsidP="000F7579">
      <w:pPr>
        <w:numPr>
          <w:ilvl w:val="0"/>
          <w:numId w:val="8"/>
        </w:numPr>
      </w:pPr>
      <w:r w:rsidRPr="000F7579">
        <w:t>Define workflow rules</w:t>
      </w:r>
    </w:p>
    <w:p w14:paraId="54C9145A" w14:textId="77777777" w:rsidR="000F7579" w:rsidRPr="000F7579" w:rsidRDefault="000F7579" w:rsidP="000F7579">
      <w:pPr>
        <w:numPr>
          <w:ilvl w:val="0"/>
          <w:numId w:val="8"/>
        </w:numPr>
      </w:pPr>
      <w:r w:rsidRPr="000F7579">
        <w:t>Execute transitions</w:t>
      </w:r>
    </w:p>
    <w:p w14:paraId="411E9B95" w14:textId="77777777" w:rsidR="000F7579" w:rsidRPr="000F7579" w:rsidRDefault="000F7579" w:rsidP="000F7579">
      <w:pPr>
        <w:numPr>
          <w:ilvl w:val="0"/>
          <w:numId w:val="8"/>
        </w:numPr>
      </w:pPr>
      <w:r w:rsidRPr="000F7579">
        <w:t>Own workflow state</w:t>
      </w:r>
    </w:p>
    <w:p w14:paraId="4E4389A1" w14:textId="77777777" w:rsidR="000F7579" w:rsidRPr="000F7579" w:rsidRDefault="000F7579" w:rsidP="000F7579">
      <w:r w:rsidRPr="000F7579">
        <w:pict w14:anchorId="33F61608">
          <v:rect id="_x0000_i1031" style="width:0;height:1.5pt" o:hralign="center" o:hrstd="t" o:hr="t" fillcolor="#a0a0a0" stroked="f"/>
        </w:pict>
      </w:r>
    </w:p>
    <w:p w14:paraId="1003D1EA" w14:textId="77777777" w:rsidR="000F7579" w:rsidRPr="000F7579" w:rsidRDefault="000F7579" w:rsidP="000F7579">
      <w:pPr>
        <w:rPr>
          <w:b/>
          <w:bCs/>
        </w:rPr>
      </w:pPr>
      <w:r w:rsidRPr="000F7579">
        <w:rPr>
          <w:b/>
          <w:bCs/>
        </w:rPr>
        <w:t>5. Portal Independence</w:t>
      </w:r>
    </w:p>
    <w:p w14:paraId="7D98AB1C" w14:textId="77777777" w:rsidR="000F7579" w:rsidRPr="000F7579" w:rsidRDefault="000F7579" w:rsidP="000F7579">
      <w:r w:rsidRPr="000F7579">
        <w:t xml:space="preserve">Workflows are </w:t>
      </w:r>
      <w:r w:rsidRPr="000F7579">
        <w:rPr>
          <w:b/>
          <w:bCs/>
        </w:rPr>
        <w:t>Portal</w:t>
      </w:r>
      <w:r w:rsidRPr="000F7579">
        <w:rPr>
          <w:b/>
          <w:bCs/>
        </w:rPr>
        <w:noBreakHyphen/>
        <w:t>independent</w:t>
      </w:r>
      <w:r w:rsidRPr="000F7579">
        <w:t>.</w:t>
      </w:r>
    </w:p>
    <w:p w14:paraId="64E95EB6" w14:textId="77777777" w:rsidR="000F7579" w:rsidRPr="000F7579" w:rsidRDefault="000F7579" w:rsidP="000F7579">
      <w:pPr>
        <w:numPr>
          <w:ilvl w:val="0"/>
          <w:numId w:val="9"/>
        </w:numPr>
      </w:pPr>
      <w:r w:rsidRPr="000F7579">
        <w:t xml:space="preserve">Portal selection defines </w:t>
      </w:r>
      <w:r w:rsidRPr="000F7579">
        <w:rPr>
          <w:i/>
          <w:iCs/>
        </w:rPr>
        <w:t>who may participate</w:t>
      </w:r>
    </w:p>
    <w:p w14:paraId="67E34A9A" w14:textId="77777777" w:rsidR="000F7579" w:rsidRPr="000F7579" w:rsidRDefault="000F7579" w:rsidP="000F7579">
      <w:pPr>
        <w:numPr>
          <w:ilvl w:val="0"/>
          <w:numId w:val="9"/>
        </w:numPr>
      </w:pPr>
      <w:r w:rsidRPr="000F7579">
        <w:t>Workflow definitions remain consistent across all portals</w:t>
      </w:r>
    </w:p>
    <w:p w14:paraId="15B1D1A9" w14:textId="77777777" w:rsidR="000F7579" w:rsidRPr="000F7579" w:rsidRDefault="000F7579" w:rsidP="000F7579">
      <w:pPr>
        <w:numPr>
          <w:ilvl w:val="0"/>
          <w:numId w:val="9"/>
        </w:numPr>
      </w:pPr>
      <w:r w:rsidRPr="000F7579">
        <w:t>Workflow behavior does not change based on UI posture</w:t>
      </w:r>
    </w:p>
    <w:p w14:paraId="61C50075" w14:textId="77777777" w:rsidR="000F7579" w:rsidRPr="000F7579" w:rsidRDefault="000F7579" w:rsidP="000F7579">
      <w:r w:rsidRPr="000F7579">
        <w:t>This ensures identical business behavior across internal users, brokers, agents, investigators, and administrators.</w:t>
      </w:r>
    </w:p>
    <w:p w14:paraId="5DAF6DF5" w14:textId="77777777" w:rsidR="000F7579" w:rsidRPr="000F7579" w:rsidRDefault="000F7579" w:rsidP="000F7579">
      <w:r w:rsidRPr="000F7579">
        <w:pict w14:anchorId="02B80BA6">
          <v:rect id="_x0000_i1032" style="width:0;height:1.5pt" o:hralign="center" o:hrstd="t" o:hr="t" fillcolor="#a0a0a0" stroked="f"/>
        </w:pict>
      </w:r>
    </w:p>
    <w:p w14:paraId="2E1A2799" w14:textId="77777777" w:rsidR="000F7579" w:rsidRPr="000F7579" w:rsidRDefault="000F7579" w:rsidP="000F7579">
      <w:pPr>
        <w:rPr>
          <w:b/>
          <w:bCs/>
        </w:rPr>
      </w:pPr>
      <w:r w:rsidRPr="000F7579">
        <w:rPr>
          <w:b/>
          <w:bCs/>
        </w:rPr>
        <w:t>6. Workflow State Model</w:t>
      </w:r>
    </w:p>
    <w:p w14:paraId="3C6DD905" w14:textId="77777777" w:rsidR="000F7579" w:rsidRPr="000F7579" w:rsidRDefault="000F7579" w:rsidP="000F7579">
      <w:r w:rsidRPr="000F7579">
        <w:t>Workflow state is expressed across three architectural layers:</w:t>
      </w:r>
    </w:p>
    <w:p w14:paraId="5D2B76BF" w14:textId="77777777" w:rsidR="000F7579" w:rsidRPr="000F7579" w:rsidRDefault="000F7579" w:rsidP="000F7579">
      <w:pPr>
        <w:rPr>
          <w:b/>
          <w:bCs/>
        </w:rPr>
      </w:pPr>
      <w:r w:rsidRPr="000F7579">
        <w:rPr>
          <w:b/>
          <w:bCs/>
        </w:rPr>
        <w:t>6.1 Domain Layer</w:t>
      </w:r>
    </w:p>
    <w:p w14:paraId="677766BC" w14:textId="77777777" w:rsidR="000F7579" w:rsidRPr="000F7579" w:rsidRDefault="000F7579" w:rsidP="000F7579">
      <w:pPr>
        <w:numPr>
          <w:ilvl w:val="0"/>
          <w:numId w:val="10"/>
        </w:numPr>
      </w:pPr>
      <w:r w:rsidRPr="000F7579">
        <w:t>Defines valid states</w:t>
      </w:r>
    </w:p>
    <w:p w14:paraId="6AAD22F8" w14:textId="77777777" w:rsidR="000F7579" w:rsidRPr="000F7579" w:rsidRDefault="000F7579" w:rsidP="000F7579">
      <w:pPr>
        <w:numPr>
          <w:ilvl w:val="0"/>
          <w:numId w:val="10"/>
        </w:numPr>
      </w:pPr>
      <w:r w:rsidRPr="000F7579">
        <w:t>Enforces invariants</w:t>
      </w:r>
    </w:p>
    <w:p w14:paraId="0F237AC9" w14:textId="77777777" w:rsidR="000F7579" w:rsidRPr="000F7579" w:rsidRDefault="000F7579" w:rsidP="000F7579">
      <w:pPr>
        <w:numPr>
          <w:ilvl w:val="0"/>
          <w:numId w:val="10"/>
        </w:numPr>
      </w:pPr>
      <w:r w:rsidRPr="000F7579">
        <w:t>Prevents illegal transitions</w:t>
      </w:r>
    </w:p>
    <w:p w14:paraId="5F2A19B4" w14:textId="77777777" w:rsidR="000F7579" w:rsidRPr="000F7579" w:rsidRDefault="000F7579" w:rsidP="000F7579">
      <w:pPr>
        <w:rPr>
          <w:b/>
          <w:bCs/>
        </w:rPr>
      </w:pPr>
      <w:r w:rsidRPr="000F7579">
        <w:rPr>
          <w:b/>
          <w:bCs/>
        </w:rPr>
        <w:t>6.2 Application Layer</w:t>
      </w:r>
    </w:p>
    <w:p w14:paraId="6D29006E" w14:textId="77777777" w:rsidR="000F7579" w:rsidRPr="000F7579" w:rsidRDefault="000F7579" w:rsidP="000F7579">
      <w:pPr>
        <w:numPr>
          <w:ilvl w:val="0"/>
          <w:numId w:val="11"/>
        </w:numPr>
      </w:pPr>
      <w:r w:rsidRPr="000F7579">
        <w:t>Orchestrates transitions</w:t>
      </w:r>
    </w:p>
    <w:p w14:paraId="59026755" w14:textId="77777777" w:rsidR="000F7579" w:rsidRPr="000F7579" w:rsidRDefault="000F7579" w:rsidP="000F7579">
      <w:pPr>
        <w:numPr>
          <w:ilvl w:val="0"/>
          <w:numId w:val="11"/>
        </w:numPr>
      </w:pPr>
      <w:r w:rsidRPr="000F7579">
        <w:t>Coordinates cross</w:t>
      </w:r>
      <w:r w:rsidRPr="000F7579">
        <w:noBreakHyphen/>
        <w:t>module effects</w:t>
      </w:r>
    </w:p>
    <w:p w14:paraId="4C430CF5" w14:textId="77777777" w:rsidR="000F7579" w:rsidRPr="000F7579" w:rsidRDefault="000F7579" w:rsidP="000F7579">
      <w:pPr>
        <w:numPr>
          <w:ilvl w:val="0"/>
          <w:numId w:val="11"/>
        </w:numPr>
      </w:pPr>
      <w:r w:rsidRPr="000F7579">
        <w:t>Applies validation logic</w:t>
      </w:r>
    </w:p>
    <w:p w14:paraId="4354EE1E" w14:textId="77777777" w:rsidR="000F7579" w:rsidRPr="000F7579" w:rsidRDefault="000F7579" w:rsidP="000F7579">
      <w:pPr>
        <w:rPr>
          <w:b/>
          <w:bCs/>
        </w:rPr>
      </w:pPr>
      <w:r w:rsidRPr="000F7579">
        <w:rPr>
          <w:b/>
          <w:bCs/>
        </w:rPr>
        <w:t>6.3 UI Layer</w:t>
      </w:r>
    </w:p>
    <w:p w14:paraId="2C3FC9F2" w14:textId="77777777" w:rsidR="000F7579" w:rsidRPr="000F7579" w:rsidRDefault="000F7579" w:rsidP="000F7579">
      <w:pPr>
        <w:numPr>
          <w:ilvl w:val="0"/>
          <w:numId w:val="12"/>
        </w:numPr>
      </w:pPr>
      <w:r w:rsidRPr="000F7579">
        <w:t>Displays current state</w:t>
      </w:r>
    </w:p>
    <w:p w14:paraId="2633029C" w14:textId="77777777" w:rsidR="000F7579" w:rsidRPr="000F7579" w:rsidRDefault="000F7579" w:rsidP="000F7579">
      <w:pPr>
        <w:numPr>
          <w:ilvl w:val="0"/>
          <w:numId w:val="12"/>
        </w:numPr>
      </w:pPr>
      <w:r w:rsidRPr="000F7579">
        <w:t>Enables user actions</w:t>
      </w:r>
    </w:p>
    <w:p w14:paraId="0DF7EF45" w14:textId="77777777" w:rsidR="000F7579" w:rsidRPr="000F7579" w:rsidRDefault="000F7579" w:rsidP="000F7579">
      <w:pPr>
        <w:numPr>
          <w:ilvl w:val="0"/>
          <w:numId w:val="12"/>
        </w:numPr>
      </w:pPr>
      <w:r w:rsidRPr="000F7579">
        <w:lastRenderedPageBreak/>
        <w:t>Does not own workflow logic</w:t>
      </w:r>
    </w:p>
    <w:p w14:paraId="7BA2E050" w14:textId="77777777" w:rsidR="000F7579" w:rsidRPr="000F7579" w:rsidRDefault="000F7579" w:rsidP="000F7579">
      <w:r w:rsidRPr="000F7579">
        <w:pict w14:anchorId="69A39181">
          <v:rect id="_x0000_i1033" style="width:0;height:1.5pt" o:hralign="center" o:hrstd="t" o:hr="t" fillcolor="#a0a0a0" stroked="f"/>
        </w:pict>
      </w:r>
    </w:p>
    <w:p w14:paraId="32844A62" w14:textId="77777777" w:rsidR="000F7579" w:rsidRPr="000F7579" w:rsidRDefault="000F7579" w:rsidP="000F7579">
      <w:pPr>
        <w:rPr>
          <w:b/>
          <w:bCs/>
        </w:rPr>
      </w:pPr>
      <w:r w:rsidRPr="000F7579">
        <w:rPr>
          <w:b/>
          <w:bCs/>
        </w:rPr>
        <w:t>7. Policy</w:t>
      </w:r>
      <w:r w:rsidRPr="000F7579">
        <w:rPr>
          <w:b/>
          <w:bCs/>
        </w:rPr>
        <w:noBreakHyphen/>
        <w:t>First Workflow Strategy</w:t>
      </w:r>
    </w:p>
    <w:p w14:paraId="18266C0B" w14:textId="77777777" w:rsidR="000F7579" w:rsidRPr="000F7579" w:rsidRDefault="000F7579" w:rsidP="000F7579">
      <w:r w:rsidRPr="000F7579">
        <w:t xml:space="preserve">GIMS adopts a </w:t>
      </w:r>
      <w:r w:rsidRPr="000F7579">
        <w:rPr>
          <w:b/>
          <w:bCs/>
        </w:rPr>
        <w:t>Policy</w:t>
      </w:r>
      <w:r w:rsidRPr="000F7579">
        <w:rPr>
          <w:b/>
          <w:bCs/>
        </w:rPr>
        <w:noBreakHyphen/>
        <w:t>first workflow strategy</w:t>
      </w:r>
      <w:r w:rsidRPr="000F7579">
        <w:t>.</w:t>
      </w:r>
    </w:p>
    <w:p w14:paraId="150B9EB1" w14:textId="77777777" w:rsidR="000F7579" w:rsidRPr="000F7579" w:rsidRDefault="000F7579" w:rsidP="000F7579">
      <w:r w:rsidRPr="000F7579">
        <w:t xml:space="preserve">The </w:t>
      </w:r>
      <w:r w:rsidRPr="000F7579">
        <w:rPr>
          <w:b/>
          <w:bCs/>
        </w:rPr>
        <w:t>Policy</w:t>
      </w:r>
      <w:r w:rsidRPr="000F7579">
        <w:t xml:space="preserve"> aggregate is treated as the central business aggregate. Most business activity either originates from, </w:t>
      </w:r>
      <w:proofErr w:type="gramStart"/>
      <w:r w:rsidRPr="000F7579">
        <w:t>depends</w:t>
      </w:r>
      <w:proofErr w:type="gramEnd"/>
      <w:r w:rsidRPr="000F7579">
        <w:t xml:space="preserve"> on, or references Policy state.</w:t>
      </w:r>
    </w:p>
    <w:p w14:paraId="79D3A4B8" w14:textId="77777777" w:rsidR="000F7579" w:rsidRPr="000F7579" w:rsidRDefault="000F7579" w:rsidP="000F7579">
      <w:r w:rsidRPr="000F7579">
        <w:t>Early platform development intentionally focuses on Policy workflows, with supporting workflows added incrementally as required.</w:t>
      </w:r>
    </w:p>
    <w:p w14:paraId="47631E6E" w14:textId="77777777" w:rsidR="000F7579" w:rsidRPr="000F7579" w:rsidRDefault="000F7579" w:rsidP="000F7579">
      <w:r w:rsidRPr="000F7579">
        <w:pict w14:anchorId="4311F687">
          <v:rect id="_x0000_i1034" style="width:0;height:1.5pt" o:hralign="center" o:hrstd="t" o:hr="t" fillcolor="#a0a0a0" stroked="f"/>
        </w:pict>
      </w:r>
    </w:p>
    <w:p w14:paraId="409337E7" w14:textId="77777777" w:rsidR="000F7579" w:rsidRPr="000F7579" w:rsidRDefault="000F7579" w:rsidP="000F7579">
      <w:pPr>
        <w:rPr>
          <w:b/>
          <w:bCs/>
        </w:rPr>
      </w:pPr>
      <w:r w:rsidRPr="000F7579">
        <w:rPr>
          <w:b/>
          <w:bCs/>
        </w:rPr>
        <w:t>8. Policy Workflow – Initial Scope</w:t>
      </w:r>
    </w:p>
    <w:p w14:paraId="6AD47FDE" w14:textId="77777777" w:rsidR="000F7579" w:rsidRPr="000F7579" w:rsidRDefault="000F7579" w:rsidP="000F7579">
      <w:pPr>
        <w:rPr>
          <w:b/>
          <w:bCs/>
        </w:rPr>
      </w:pPr>
      <w:r w:rsidRPr="000F7579">
        <w:rPr>
          <w:b/>
          <w:bCs/>
        </w:rPr>
        <w:t>8.1 Core Policy States</w:t>
      </w:r>
    </w:p>
    <w:p w14:paraId="753A5783" w14:textId="77777777" w:rsidR="000F7579" w:rsidRPr="000F7579" w:rsidRDefault="000F7579" w:rsidP="000F7579">
      <w:r w:rsidRPr="000F7579">
        <w:t>A representative Policy workflow includes (non</w:t>
      </w:r>
      <w:r w:rsidRPr="000F7579">
        <w:noBreakHyphen/>
        <w:t>exhaustive):</w:t>
      </w:r>
    </w:p>
    <w:p w14:paraId="5A3C4422" w14:textId="77777777" w:rsidR="000F7579" w:rsidRPr="000F7579" w:rsidRDefault="000F7579" w:rsidP="000F7579">
      <w:pPr>
        <w:numPr>
          <w:ilvl w:val="0"/>
          <w:numId w:val="13"/>
        </w:numPr>
      </w:pPr>
      <w:r w:rsidRPr="000F7579">
        <w:t>Draft</w:t>
      </w:r>
    </w:p>
    <w:p w14:paraId="550EBCD1" w14:textId="77777777" w:rsidR="000F7579" w:rsidRPr="000F7579" w:rsidRDefault="000F7579" w:rsidP="000F7579">
      <w:pPr>
        <w:numPr>
          <w:ilvl w:val="0"/>
          <w:numId w:val="13"/>
        </w:numPr>
      </w:pPr>
      <w:r w:rsidRPr="000F7579">
        <w:t>Quoted</w:t>
      </w:r>
    </w:p>
    <w:p w14:paraId="316E906B" w14:textId="77777777" w:rsidR="000F7579" w:rsidRPr="000F7579" w:rsidRDefault="000F7579" w:rsidP="000F7579">
      <w:pPr>
        <w:numPr>
          <w:ilvl w:val="0"/>
          <w:numId w:val="13"/>
        </w:numPr>
      </w:pPr>
      <w:r w:rsidRPr="000F7579">
        <w:t>Issued</w:t>
      </w:r>
    </w:p>
    <w:p w14:paraId="79A72153" w14:textId="77777777" w:rsidR="000F7579" w:rsidRPr="000F7579" w:rsidRDefault="000F7579" w:rsidP="000F7579">
      <w:pPr>
        <w:numPr>
          <w:ilvl w:val="0"/>
          <w:numId w:val="13"/>
        </w:numPr>
      </w:pPr>
      <w:r w:rsidRPr="000F7579">
        <w:t>Active</w:t>
      </w:r>
    </w:p>
    <w:p w14:paraId="1BB65FCC" w14:textId="77777777" w:rsidR="000F7579" w:rsidRPr="000F7579" w:rsidRDefault="000F7579" w:rsidP="000F7579">
      <w:pPr>
        <w:numPr>
          <w:ilvl w:val="0"/>
          <w:numId w:val="13"/>
        </w:numPr>
      </w:pPr>
      <w:r w:rsidRPr="000F7579">
        <w:t>Endorsed</w:t>
      </w:r>
    </w:p>
    <w:p w14:paraId="3E85C54A" w14:textId="77777777" w:rsidR="000F7579" w:rsidRPr="000F7579" w:rsidRDefault="000F7579" w:rsidP="000F7579">
      <w:pPr>
        <w:numPr>
          <w:ilvl w:val="0"/>
          <w:numId w:val="13"/>
        </w:numPr>
      </w:pPr>
      <w:r w:rsidRPr="000F7579">
        <w:t>Cancelled</w:t>
      </w:r>
    </w:p>
    <w:p w14:paraId="2CEE79DB" w14:textId="77777777" w:rsidR="000F7579" w:rsidRPr="000F7579" w:rsidRDefault="000F7579" w:rsidP="000F7579">
      <w:pPr>
        <w:numPr>
          <w:ilvl w:val="0"/>
          <w:numId w:val="13"/>
        </w:numPr>
      </w:pPr>
      <w:r w:rsidRPr="000F7579">
        <w:t>Expired</w:t>
      </w:r>
    </w:p>
    <w:p w14:paraId="53C59575" w14:textId="77777777" w:rsidR="000F7579" w:rsidRPr="000F7579" w:rsidRDefault="000F7579" w:rsidP="000F7579">
      <w:r w:rsidRPr="000F7579">
        <w:t>These states represent meaningful business milestones and are enforced by domain rules.</w:t>
      </w:r>
    </w:p>
    <w:p w14:paraId="5E038D9B" w14:textId="77777777" w:rsidR="000F7579" w:rsidRPr="000F7579" w:rsidRDefault="000F7579" w:rsidP="000F7579">
      <w:r w:rsidRPr="000F7579">
        <w:pict w14:anchorId="232B82C5">
          <v:rect id="_x0000_i1035" style="width:0;height:1.5pt" o:hralign="center" o:hrstd="t" o:hr="t" fillcolor="#a0a0a0" stroked="f"/>
        </w:pict>
      </w:r>
    </w:p>
    <w:p w14:paraId="495C66EC" w14:textId="77777777" w:rsidR="000F7579" w:rsidRPr="000F7579" w:rsidRDefault="000F7579" w:rsidP="000F7579">
      <w:pPr>
        <w:rPr>
          <w:b/>
          <w:bCs/>
        </w:rPr>
      </w:pPr>
      <w:r w:rsidRPr="000F7579">
        <w:rPr>
          <w:b/>
          <w:bCs/>
        </w:rPr>
        <w:t>8.2 Policy Workflow Transitions</w:t>
      </w:r>
    </w:p>
    <w:p w14:paraId="78E54FFC" w14:textId="77777777" w:rsidR="000F7579" w:rsidRPr="000F7579" w:rsidRDefault="000F7579" w:rsidP="000F7579">
      <w:r w:rsidRPr="000F7579">
        <w:t xml:space="preserve">Policy state transitions are triggered by </w:t>
      </w:r>
      <w:r w:rsidRPr="000F7579">
        <w:rPr>
          <w:b/>
          <w:bCs/>
        </w:rPr>
        <w:t>explicit application commands</w:t>
      </w:r>
      <w:r w:rsidRPr="000F7579">
        <w:t>, such as:</w:t>
      </w:r>
    </w:p>
    <w:p w14:paraId="103A781A" w14:textId="77777777" w:rsidR="000F7579" w:rsidRPr="000F7579" w:rsidRDefault="000F7579" w:rsidP="000F7579">
      <w:pPr>
        <w:numPr>
          <w:ilvl w:val="0"/>
          <w:numId w:val="14"/>
        </w:numPr>
      </w:pPr>
      <w:r w:rsidRPr="000F7579">
        <w:t>Create Policy</w:t>
      </w:r>
    </w:p>
    <w:p w14:paraId="2E1E332C" w14:textId="77777777" w:rsidR="000F7579" w:rsidRPr="000F7579" w:rsidRDefault="000F7579" w:rsidP="000F7579">
      <w:pPr>
        <w:numPr>
          <w:ilvl w:val="0"/>
          <w:numId w:val="14"/>
        </w:numPr>
      </w:pPr>
      <w:r w:rsidRPr="000F7579">
        <w:t>Generate Quote</w:t>
      </w:r>
    </w:p>
    <w:p w14:paraId="579DDB86" w14:textId="77777777" w:rsidR="000F7579" w:rsidRPr="000F7579" w:rsidRDefault="000F7579" w:rsidP="000F7579">
      <w:pPr>
        <w:numPr>
          <w:ilvl w:val="0"/>
          <w:numId w:val="14"/>
        </w:numPr>
      </w:pPr>
      <w:r w:rsidRPr="000F7579">
        <w:t>Issue Policy</w:t>
      </w:r>
    </w:p>
    <w:p w14:paraId="5DFB9AE4" w14:textId="77777777" w:rsidR="000F7579" w:rsidRPr="000F7579" w:rsidRDefault="000F7579" w:rsidP="000F7579">
      <w:pPr>
        <w:numPr>
          <w:ilvl w:val="0"/>
          <w:numId w:val="14"/>
        </w:numPr>
      </w:pPr>
      <w:r w:rsidRPr="000F7579">
        <w:t>Apply Endorsement</w:t>
      </w:r>
    </w:p>
    <w:p w14:paraId="1871F64C" w14:textId="77777777" w:rsidR="000F7579" w:rsidRPr="000F7579" w:rsidRDefault="000F7579" w:rsidP="000F7579">
      <w:pPr>
        <w:numPr>
          <w:ilvl w:val="0"/>
          <w:numId w:val="14"/>
        </w:numPr>
      </w:pPr>
      <w:r w:rsidRPr="000F7579">
        <w:lastRenderedPageBreak/>
        <w:t>Cancel Policy</w:t>
      </w:r>
    </w:p>
    <w:p w14:paraId="67027070" w14:textId="77777777" w:rsidR="000F7579" w:rsidRPr="000F7579" w:rsidRDefault="000F7579" w:rsidP="000F7579">
      <w:pPr>
        <w:numPr>
          <w:ilvl w:val="0"/>
          <w:numId w:val="14"/>
        </w:numPr>
      </w:pPr>
      <w:proofErr w:type="gramStart"/>
      <w:r w:rsidRPr="000F7579">
        <w:t>Reinstate</w:t>
      </w:r>
      <w:proofErr w:type="gramEnd"/>
      <w:r w:rsidRPr="000F7579">
        <w:t xml:space="preserve"> Policy</w:t>
      </w:r>
    </w:p>
    <w:p w14:paraId="63A066AE" w14:textId="77777777" w:rsidR="000F7579" w:rsidRPr="000F7579" w:rsidRDefault="000F7579" w:rsidP="000F7579">
      <w:pPr>
        <w:numPr>
          <w:ilvl w:val="0"/>
          <w:numId w:val="14"/>
        </w:numPr>
      </w:pPr>
      <w:r w:rsidRPr="000F7579">
        <w:t>Expire Policy</w:t>
      </w:r>
    </w:p>
    <w:p w14:paraId="1B9013EE" w14:textId="77777777" w:rsidR="000F7579" w:rsidRPr="000F7579" w:rsidRDefault="000F7579" w:rsidP="000F7579">
      <w:r w:rsidRPr="000F7579">
        <w:t>Each command:</w:t>
      </w:r>
    </w:p>
    <w:p w14:paraId="01594876" w14:textId="77777777" w:rsidR="000F7579" w:rsidRPr="000F7579" w:rsidRDefault="000F7579" w:rsidP="000F7579">
      <w:pPr>
        <w:numPr>
          <w:ilvl w:val="0"/>
          <w:numId w:val="15"/>
        </w:numPr>
      </w:pPr>
      <w:r w:rsidRPr="000F7579">
        <w:t>Validates current state</w:t>
      </w:r>
    </w:p>
    <w:p w14:paraId="593D96C8" w14:textId="77777777" w:rsidR="000F7579" w:rsidRPr="000F7579" w:rsidRDefault="000F7579" w:rsidP="000F7579">
      <w:pPr>
        <w:numPr>
          <w:ilvl w:val="0"/>
          <w:numId w:val="15"/>
        </w:numPr>
      </w:pPr>
      <w:r w:rsidRPr="000F7579">
        <w:t>Enforces domain invariants</w:t>
      </w:r>
    </w:p>
    <w:p w14:paraId="2ACE4E2D" w14:textId="77777777" w:rsidR="000F7579" w:rsidRPr="000F7579" w:rsidRDefault="000F7579" w:rsidP="000F7579">
      <w:pPr>
        <w:numPr>
          <w:ilvl w:val="0"/>
          <w:numId w:val="15"/>
        </w:numPr>
      </w:pPr>
      <w:r w:rsidRPr="000F7579">
        <w:t>Produces a controlled state transition</w:t>
      </w:r>
    </w:p>
    <w:p w14:paraId="4799D948" w14:textId="77777777" w:rsidR="000F7579" w:rsidRPr="000F7579" w:rsidRDefault="000F7579" w:rsidP="000F7579">
      <w:r w:rsidRPr="000F7579">
        <w:pict w14:anchorId="57447E5B">
          <v:rect id="_x0000_i1036" style="width:0;height:1.5pt" o:hralign="center" o:hrstd="t" o:hr="t" fillcolor="#a0a0a0" stroked="f"/>
        </w:pict>
      </w:r>
    </w:p>
    <w:p w14:paraId="74317D30" w14:textId="77777777" w:rsidR="000F7579" w:rsidRPr="000F7579" w:rsidRDefault="000F7579" w:rsidP="000F7579">
      <w:pPr>
        <w:rPr>
          <w:b/>
          <w:bCs/>
        </w:rPr>
      </w:pPr>
      <w:r w:rsidRPr="000F7579">
        <w:rPr>
          <w:b/>
          <w:bCs/>
        </w:rPr>
        <w:t>9. Cross</w:t>
      </w:r>
      <w:r w:rsidRPr="000F7579">
        <w:rPr>
          <w:b/>
          <w:bCs/>
        </w:rPr>
        <w:noBreakHyphen/>
        <w:t>Module Effects</w:t>
      </w:r>
    </w:p>
    <w:p w14:paraId="299C9911" w14:textId="77777777" w:rsidR="000F7579" w:rsidRPr="000F7579" w:rsidRDefault="000F7579" w:rsidP="000F7579">
      <w:r w:rsidRPr="000F7579">
        <w:t xml:space="preserve">Workflows may produce </w:t>
      </w:r>
      <w:r w:rsidRPr="000F7579">
        <w:rPr>
          <w:b/>
          <w:bCs/>
        </w:rPr>
        <w:t>cross</w:t>
      </w:r>
      <w:r w:rsidRPr="000F7579">
        <w:rPr>
          <w:b/>
          <w:bCs/>
        </w:rPr>
        <w:noBreakHyphen/>
        <w:t>module effects</w:t>
      </w:r>
      <w:r w:rsidRPr="000F7579">
        <w:t>, including:</w:t>
      </w:r>
    </w:p>
    <w:p w14:paraId="77A8FA1D" w14:textId="77777777" w:rsidR="000F7579" w:rsidRPr="000F7579" w:rsidRDefault="000F7579" w:rsidP="000F7579">
      <w:pPr>
        <w:numPr>
          <w:ilvl w:val="0"/>
          <w:numId w:val="16"/>
        </w:numPr>
      </w:pPr>
      <w:r w:rsidRPr="000F7579">
        <w:t>Billing events (invoice generation, refunds)</w:t>
      </w:r>
    </w:p>
    <w:p w14:paraId="28901BAE" w14:textId="77777777" w:rsidR="000F7579" w:rsidRPr="000F7579" w:rsidRDefault="000F7579" w:rsidP="000F7579">
      <w:pPr>
        <w:numPr>
          <w:ilvl w:val="0"/>
          <w:numId w:val="16"/>
        </w:numPr>
      </w:pPr>
      <w:r w:rsidRPr="000F7579">
        <w:t>Document generation (policy schedules, endorsements)</w:t>
      </w:r>
    </w:p>
    <w:p w14:paraId="3B82A07A" w14:textId="77777777" w:rsidR="000F7579" w:rsidRPr="000F7579" w:rsidRDefault="000F7579" w:rsidP="000F7579">
      <w:pPr>
        <w:numPr>
          <w:ilvl w:val="0"/>
          <w:numId w:val="16"/>
        </w:numPr>
      </w:pPr>
      <w:r w:rsidRPr="000F7579">
        <w:t>Rating recalculation</w:t>
      </w:r>
    </w:p>
    <w:p w14:paraId="1D533FFD" w14:textId="77777777" w:rsidR="000F7579" w:rsidRPr="000F7579" w:rsidRDefault="000F7579" w:rsidP="000F7579">
      <w:pPr>
        <w:numPr>
          <w:ilvl w:val="0"/>
          <w:numId w:val="16"/>
        </w:numPr>
      </w:pPr>
      <w:r w:rsidRPr="000F7579">
        <w:t>Claims linkage</w:t>
      </w:r>
    </w:p>
    <w:p w14:paraId="1DCA9452" w14:textId="77777777" w:rsidR="000F7579" w:rsidRPr="000F7579" w:rsidRDefault="000F7579" w:rsidP="000F7579">
      <w:pPr>
        <w:numPr>
          <w:ilvl w:val="0"/>
          <w:numId w:val="16"/>
        </w:numPr>
      </w:pPr>
      <w:r w:rsidRPr="000F7579">
        <w:t>Ledger updates</w:t>
      </w:r>
    </w:p>
    <w:p w14:paraId="7FA8C53C" w14:textId="77777777" w:rsidR="000F7579" w:rsidRPr="000F7579" w:rsidRDefault="000F7579" w:rsidP="000F7579">
      <w:r w:rsidRPr="000F7579">
        <w:t xml:space="preserve">These effects are orchestrated at the </w:t>
      </w:r>
      <w:r w:rsidRPr="000F7579">
        <w:rPr>
          <w:b/>
          <w:bCs/>
        </w:rPr>
        <w:t>application layer</w:t>
      </w:r>
      <w:r w:rsidRPr="000F7579">
        <w:t xml:space="preserve"> and do not violate domain boundaries.</w:t>
      </w:r>
    </w:p>
    <w:p w14:paraId="08A37886" w14:textId="77777777" w:rsidR="000F7579" w:rsidRPr="000F7579" w:rsidRDefault="000F7579" w:rsidP="000F7579">
      <w:r w:rsidRPr="000F7579">
        <w:pict w14:anchorId="79B04B23">
          <v:rect id="_x0000_i1037" style="width:0;height:1.5pt" o:hralign="center" o:hrstd="t" o:hr="t" fillcolor="#a0a0a0" stroked="f"/>
        </w:pict>
      </w:r>
    </w:p>
    <w:p w14:paraId="02536B8C" w14:textId="77777777" w:rsidR="000F7579" w:rsidRPr="000F7579" w:rsidRDefault="000F7579" w:rsidP="000F7579">
      <w:pPr>
        <w:rPr>
          <w:b/>
          <w:bCs/>
        </w:rPr>
      </w:pPr>
      <w:r w:rsidRPr="000F7579">
        <w:rPr>
          <w:b/>
          <w:bCs/>
        </w:rPr>
        <w:t>10. Relationship to Other Volumes</w:t>
      </w:r>
    </w:p>
    <w:p w14:paraId="55519C8B" w14:textId="77777777" w:rsidR="000F7579" w:rsidRPr="000F7579" w:rsidRDefault="000F7579" w:rsidP="000F7579">
      <w:pPr>
        <w:numPr>
          <w:ilvl w:val="0"/>
          <w:numId w:val="17"/>
        </w:numPr>
      </w:pPr>
      <w:r w:rsidRPr="000F7579">
        <w:rPr>
          <w:b/>
          <w:bCs/>
        </w:rPr>
        <w:t>Volume 3</w:t>
      </w:r>
      <w:r w:rsidRPr="000F7579">
        <w:t xml:space="preserve"> defines what the domain </w:t>
      </w:r>
      <w:r w:rsidRPr="000F7579">
        <w:rPr>
          <w:i/>
          <w:iCs/>
        </w:rPr>
        <w:t>is</w:t>
      </w:r>
    </w:p>
    <w:p w14:paraId="36EF73AA" w14:textId="77777777" w:rsidR="000F7579" w:rsidRPr="000F7579" w:rsidRDefault="000F7579" w:rsidP="000F7579">
      <w:pPr>
        <w:numPr>
          <w:ilvl w:val="0"/>
          <w:numId w:val="17"/>
        </w:numPr>
      </w:pPr>
      <w:r w:rsidRPr="000F7579">
        <w:rPr>
          <w:b/>
          <w:bCs/>
        </w:rPr>
        <w:t>Volume 4</w:t>
      </w:r>
      <w:r w:rsidRPr="000F7579">
        <w:t xml:space="preserve"> identifies which workflows exist</w:t>
      </w:r>
    </w:p>
    <w:p w14:paraId="1B351235" w14:textId="77777777" w:rsidR="000F7579" w:rsidRPr="000F7579" w:rsidRDefault="000F7579" w:rsidP="000F7579">
      <w:pPr>
        <w:numPr>
          <w:ilvl w:val="0"/>
          <w:numId w:val="17"/>
        </w:numPr>
      </w:pPr>
      <w:r w:rsidRPr="000F7579">
        <w:rPr>
          <w:b/>
          <w:bCs/>
        </w:rPr>
        <w:t>Volume 5 (this volume)</w:t>
      </w:r>
      <w:r w:rsidRPr="000F7579">
        <w:t xml:space="preserve"> defines how workflows behave</w:t>
      </w:r>
    </w:p>
    <w:p w14:paraId="5E083FBD" w14:textId="77777777" w:rsidR="000F7579" w:rsidRPr="000F7579" w:rsidRDefault="000F7579" w:rsidP="000F7579">
      <w:pPr>
        <w:numPr>
          <w:ilvl w:val="0"/>
          <w:numId w:val="17"/>
        </w:numPr>
      </w:pPr>
      <w:r w:rsidRPr="000F7579">
        <w:rPr>
          <w:b/>
          <w:bCs/>
        </w:rPr>
        <w:t>Volume 6</w:t>
      </w:r>
      <w:r w:rsidRPr="000F7579">
        <w:t xml:space="preserve"> persists workflow state and history</w:t>
      </w:r>
    </w:p>
    <w:p w14:paraId="7D82103F" w14:textId="77777777" w:rsidR="000F7579" w:rsidRPr="000F7579" w:rsidRDefault="000F7579" w:rsidP="000F7579">
      <w:r w:rsidRPr="000F7579">
        <w:t>This volume does not define:</w:t>
      </w:r>
    </w:p>
    <w:p w14:paraId="01B631E2" w14:textId="77777777" w:rsidR="000F7579" w:rsidRPr="000F7579" w:rsidRDefault="000F7579" w:rsidP="000F7579">
      <w:pPr>
        <w:numPr>
          <w:ilvl w:val="0"/>
          <w:numId w:val="18"/>
        </w:numPr>
      </w:pPr>
      <w:r w:rsidRPr="000F7579">
        <w:t>UI layout or navigation</w:t>
      </w:r>
    </w:p>
    <w:p w14:paraId="45A45B48" w14:textId="77777777" w:rsidR="000F7579" w:rsidRPr="000F7579" w:rsidRDefault="000F7579" w:rsidP="000F7579">
      <w:pPr>
        <w:numPr>
          <w:ilvl w:val="0"/>
          <w:numId w:val="18"/>
        </w:numPr>
      </w:pPr>
      <w:r w:rsidRPr="000F7579">
        <w:t>Portal behavior</w:t>
      </w:r>
    </w:p>
    <w:p w14:paraId="4D4EAB21" w14:textId="77777777" w:rsidR="000F7579" w:rsidRPr="000F7579" w:rsidRDefault="000F7579" w:rsidP="000F7579">
      <w:pPr>
        <w:numPr>
          <w:ilvl w:val="0"/>
          <w:numId w:val="18"/>
        </w:numPr>
      </w:pPr>
      <w:r w:rsidRPr="000F7579">
        <w:lastRenderedPageBreak/>
        <w:t>Database schemas</w:t>
      </w:r>
    </w:p>
    <w:p w14:paraId="5E07F6E4" w14:textId="77777777" w:rsidR="000F7579" w:rsidRPr="000F7579" w:rsidRDefault="000F7579" w:rsidP="000F7579">
      <w:r w:rsidRPr="000F7579">
        <w:pict w14:anchorId="7B3F74FF">
          <v:rect id="_x0000_i1038" style="width:0;height:1.5pt" o:hralign="center" o:hrstd="t" o:hr="t" fillcolor="#a0a0a0" stroked="f"/>
        </w:pict>
      </w:r>
    </w:p>
    <w:p w14:paraId="729763DD" w14:textId="77777777" w:rsidR="000F7579" w:rsidRPr="000F7579" w:rsidRDefault="000F7579" w:rsidP="000F7579">
      <w:pPr>
        <w:rPr>
          <w:b/>
          <w:bCs/>
        </w:rPr>
      </w:pPr>
      <w:r w:rsidRPr="000F7579">
        <w:rPr>
          <w:b/>
          <w:bCs/>
        </w:rPr>
        <w:t>11. Workflow Evolution</w:t>
      </w:r>
    </w:p>
    <w:p w14:paraId="34DF09BA" w14:textId="77777777" w:rsidR="000F7579" w:rsidRPr="000F7579" w:rsidRDefault="000F7579" w:rsidP="000F7579">
      <w:r w:rsidRPr="000F7579">
        <w:t>Workflows in GIMS are designed to evolve safely over time:</w:t>
      </w:r>
    </w:p>
    <w:p w14:paraId="6B84E289" w14:textId="77777777" w:rsidR="000F7579" w:rsidRPr="000F7579" w:rsidRDefault="000F7579" w:rsidP="000F7579">
      <w:pPr>
        <w:numPr>
          <w:ilvl w:val="0"/>
          <w:numId w:val="19"/>
        </w:numPr>
      </w:pPr>
      <w:r w:rsidRPr="000F7579">
        <w:t>New states may be introduced</w:t>
      </w:r>
    </w:p>
    <w:p w14:paraId="63F383EC" w14:textId="77777777" w:rsidR="000F7579" w:rsidRPr="000F7579" w:rsidRDefault="000F7579" w:rsidP="000F7579">
      <w:pPr>
        <w:numPr>
          <w:ilvl w:val="0"/>
          <w:numId w:val="19"/>
        </w:numPr>
      </w:pPr>
      <w:r w:rsidRPr="000F7579">
        <w:t>Transitions may be refined</w:t>
      </w:r>
    </w:p>
    <w:p w14:paraId="1018F324" w14:textId="77777777" w:rsidR="000F7579" w:rsidRPr="000F7579" w:rsidRDefault="000F7579" w:rsidP="000F7579">
      <w:pPr>
        <w:numPr>
          <w:ilvl w:val="0"/>
          <w:numId w:val="19"/>
        </w:numPr>
      </w:pPr>
      <w:r w:rsidRPr="000F7579">
        <w:t>Existing workflows may be extended</w:t>
      </w:r>
    </w:p>
    <w:p w14:paraId="28346FF7" w14:textId="77777777" w:rsidR="000F7579" w:rsidRPr="000F7579" w:rsidRDefault="000F7579" w:rsidP="000F7579">
      <w:r w:rsidRPr="000F7579">
        <w:t>All changes:</w:t>
      </w:r>
    </w:p>
    <w:p w14:paraId="7EB81FEF" w14:textId="77777777" w:rsidR="000F7579" w:rsidRPr="000F7579" w:rsidRDefault="000F7579" w:rsidP="000F7579">
      <w:pPr>
        <w:numPr>
          <w:ilvl w:val="0"/>
          <w:numId w:val="20"/>
        </w:numPr>
      </w:pPr>
      <w:r w:rsidRPr="000F7579">
        <w:t>Preserve historical correctness</w:t>
      </w:r>
    </w:p>
    <w:p w14:paraId="78ADFF6B" w14:textId="77777777" w:rsidR="000F7579" w:rsidRPr="000F7579" w:rsidRDefault="000F7579" w:rsidP="000F7579">
      <w:pPr>
        <w:numPr>
          <w:ilvl w:val="0"/>
          <w:numId w:val="20"/>
        </w:numPr>
      </w:pPr>
      <w:r w:rsidRPr="000F7579">
        <w:t>Maintain auditability</w:t>
      </w:r>
    </w:p>
    <w:p w14:paraId="462CA5C8" w14:textId="77777777" w:rsidR="000F7579" w:rsidRPr="000F7579" w:rsidRDefault="000F7579" w:rsidP="000F7579">
      <w:pPr>
        <w:numPr>
          <w:ilvl w:val="0"/>
          <w:numId w:val="20"/>
        </w:numPr>
      </w:pPr>
      <w:r w:rsidRPr="000F7579">
        <w:t>Respect domain invariants</w:t>
      </w:r>
    </w:p>
    <w:p w14:paraId="39E0B183" w14:textId="77777777" w:rsidR="000F7579" w:rsidRPr="000F7579" w:rsidRDefault="000F7579" w:rsidP="000F7579">
      <w:r w:rsidRPr="000F7579">
        <w:pict w14:anchorId="4C78616F">
          <v:rect id="_x0000_i1039" style="width:0;height:1.5pt" o:hralign="center" o:hrstd="t" o:hr="t" fillcolor="#a0a0a0" stroked="f"/>
        </w:pict>
      </w:r>
    </w:p>
    <w:p w14:paraId="7C06CFD8" w14:textId="77777777" w:rsidR="000F7579" w:rsidRPr="000F7579" w:rsidRDefault="000F7579" w:rsidP="000F7579">
      <w:pPr>
        <w:rPr>
          <w:b/>
          <w:bCs/>
        </w:rPr>
      </w:pPr>
      <w:r w:rsidRPr="000F7579">
        <w:rPr>
          <w:b/>
          <w:bCs/>
        </w:rPr>
        <w:t>12. Closing Statement</w:t>
      </w:r>
    </w:p>
    <w:p w14:paraId="2C6088D5" w14:textId="77777777" w:rsidR="000F7579" w:rsidRPr="000F7579" w:rsidRDefault="000F7579" w:rsidP="000F7579">
      <w:r w:rsidRPr="000F7579">
        <w:t xml:space="preserve">This volume establishes workflows as the </w:t>
      </w:r>
      <w:r w:rsidRPr="000F7579">
        <w:rPr>
          <w:b/>
          <w:bCs/>
        </w:rPr>
        <w:t>behavioral backbone of GIMS</w:t>
      </w:r>
      <w:r w:rsidRPr="000F7579">
        <w:t>.</w:t>
      </w:r>
    </w:p>
    <w:p w14:paraId="0E6E147F" w14:textId="77777777" w:rsidR="000F7579" w:rsidRPr="000F7579" w:rsidRDefault="000F7579" w:rsidP="000F7579">
      <w:r w:rsidRPr="000F7579">
        <w:t>By separating workflow definition from UI, portals, and persistence, GIMS ensures that business behavior remains consistent, enforceable, and resilient as the platform grows.</w:t>
      </w:r>
    </w:p>
    <w:p w14:paraId="3014F9B2" w14:textId="77777777" w:rsidR="000F7579" w:rsidRPr="000F7579" w:rsidRDefault="000F7579" w:rsidP="000F7579">
      <w:r w:rsidRPr="000F7579">
        <w:t xml:space="preserve">All data architecture and implementation details defined in later volumes exist to </w:t>
      </w:r>
      <w:r w:rsidRPr="000F7579">
        <w:rPr>
          <w:b/>
          <w:bCs/>
        </w:rPr>
        <w:t>support the workflows defined here</w:t>
      </w:r>
      <w:r w:rsidRPr="000F7579">
        <w:t>.</w:t>
      </w:r>
    </w:p>
    <w:p w14:paraId="309EEDA9" w14:textId="1C124590" w:rsidR="00EB2075" w:rsidRDefault="000F7579">
      <w:r w:rsidRPr="000F7579">
        <w:pict w14:anchorId="413EB079">
          <v:rect id="_x0000_i1040" style="width:0;height:1.5pt" o:hralign="center" o:hrstd="t" o:hr="t" fillcolor="#a0a0a0" stroked="f"/>
        </w:pict>
      </w:r>
    </w:p>
    <w:sectPr w:rsidR="00EB20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F228A"/>
    <w:multiLevelType w:val="multilevel"/>
    <w:tmpl w:val="75163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A2FC3"/>
    <w:multiLevelType w:val="multilevel"/>
    <w:tmpl w:val="2E583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005142"/>
    <w:multiLevelType w:val="multilevel"/>
    <w:tmpl w:val="4E0A5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BA2CD3"/>
    <w:multiLevelType w:val="multilevel"/>
    <w:tmpl w:val="C98C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547478"/>
    <w:multiLevelType w:val="multilevel"/>
    <w:tmpl w:val="E988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283003"/>
    <w:multiLevelType w:val="multilevel"/>
    <w:tmpl w:val="2DF6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E33820"/>
    <w:multiLevelType w:val="multilevel"/>
    <w:tmpl w:val="D3727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8D0D98"/>
    <w:multiLevelType w:val="multilevel"/>
    <w:tmpl w:val="5DA61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651A82"/>
    <w:multiLevelType w:val="multilevel"/>
    <w:tmpl w:val="2F509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3565A5"/>
    <w:multiLevelType w:val="multilevel"/>
    <w:tmpl w:val="75C47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1A459A"/>
    <w:multiLevelType w:val="multilevel"/>
    <w:tmpl w:val="B88E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0D7CD7"/>
    <w:multiLevelType w:val="multilevel"/>
    <w:tmpl w:val="2B12D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B6459F"/>
    <w:multiLevelType w:val="multilevel"/>
    <w:tmpl w:val="5A16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5E7B67"/>
    <w:multiLevelType w:val="multilevel"/>
    <w:tmpl w:val="CD84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353F80"/>
    <w:multiLevelType w:val="multilevel"/>
    <w:tmpl w:val="C92AF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3743FD"/>
    <w:multiLevelType w:val="multilevel"/>
    <w:tmpl w:val="2162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B15352"/>
    <w:multiLevelType w:val="multilevel"/>
    <w:tmpl w:val="61EC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E936DC"/>
    <w:multiLevelType w:val="multilevel"/>
    <w:tmpl w:val="CE88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555036"/>
    <w:multiLevelType w:val="multilevel"/>
    <w:tmpl w:val="F79C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7B54FB"/>
    <w:multiLevelType w:val="multilevel"/>
    <w:tmpl w:val="F132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6453349">
    <w:abstractNumId w:val="0"/>
  </w:num>
  <w:num w:numId="2" w16cid:durableId="1731921956">
    <w:abstractNumId w:val="18"/>
  </w:num>
  <w:num w:numId="3" w16cid:durableId="1880237169">
    <w:abstractNumId w:val="14"/>
  </w:num>
  <w:num w:numId="4" w16cid:durableId="1859151827">
    <w:abstractNumId w:val="3"/>
  </w:num>
  <w:num w:numId="5" w16cid:durableId="1376586553">
    <w:abstractNumId w:val="11"/>
  </w:num>
  <w:num w:numId="6" w16cid:durableId="657080888">
    <w:abstractNumId w:val="5"/>
  </w:num>
  <w:num w:numId="7" w16cid:durableId="20976446">
    <w:abstractNumId w:val="4"/>
  </w:num>
  <w:num w:numId="8" w16cid:durableId="1759598427">
    <w:abstractNumId w:val="8"/>
  </w:num>
  <w:num w:numId="9" w16cid:durableId="2003727976">
    <w:abstractNumId w:val="16"/>
  </w:num>
  <w:num w:numId="10" w16cid:durableId="455833309">
    <w:abstractNumId w:val="6"/>
  </w:num>
  <w:num w:numId="11" w16cid:durableId="1091048732">
    <w:abstractNumId w:val="10"/>
  </w:num>
  <w:num w:numId="12" w16cid:durableId="258223753">
    <w:abstractNumId w:val="1"/>
  </w:num>
  <w:num w:numId="13" w16cid:durableId="528641947">
    <w:abstractNumId w:val="17"/>
  </w:num>
  <w:num w:numId="14" w16cid:durableId="780422004">
    <w:abstractNumId w:val="12"/>
  </w:num>
  <w:num w:numId="15" w16cid:durableId="652757423">
    <w:abstractNumId w:val="9"/>
  </w:num>
  <w:num w:numId="16" w16cid:durableId="1346132280">
    <w:abstractNumId w:val="15"/>
  </w:num>
  <w:num w:numId="17" w16cid:durableId="1100758734">
    <w:abstractNumId w:val="19"/>
  </w:num>
  <w:num w:numId="18" w16cid:durableId="1971477221">
    <w:abstractNumId w:val="2"/>
  </w:num>
  <w:num w:numId="19" w16cid:durableId="626011875">
    <w:abstractNumId w:val="7"/>
  </w:num>
  <w:num w:numId="20" w16cid:durableId="145728676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075"/>
    <w:rsid w:val="000F7579"/>
    <w:rsid w:val="0064798E"/>
    <w:rsid w:val="00EB2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3A233"/>
  <w15:chartTrackingRefBased/>
  <w15:docId w15:val="{3EA21E2B-AA45-47AB-B51B-62CC4E9A7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0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0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0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0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0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0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0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0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0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0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0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0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0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0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0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0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0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0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0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0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0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0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0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0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0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0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665</Words>
  <Characters>4262</Characters>
  <Application>Microsoft Office Word</Application>
  <DocSecurity>0</DocSecurity>
  <Lines>152</Lines>
  <Paragraphs>136</Paragraphs>
  <ScaleCrop>false</ScaleCrop>
  <Company/>
  <LinksUpToDate>false</LinksUpToDate>
  <CharactersWithSpaces>4791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Voltan Richardson</dc:creator>
  <cp:keywords/>
  <dc:description/>
  <cp:lastModifiedBy>Voltan Richardson</cp:lastModifiedBy>
  <cp:revision>3</cp:revision>
  <dcterms:created xsi:type="dcterms:W3CDTF">2026-04-23T19:28:00Z</dcterms:created>
  <dcterms:modified xsi:type="dcterms:W3CDTF">2026-04-23T19:29:00Z</dcterms:modified>
</cp:coreProperties>
</file>