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EA448" w14:textId="762EDB13" w:rsidR="00B30895" w:rsidRDefault="00F512A9" w:rsidP="00E57842">
      <w:pPr>
        <w:spacing w:line="480" w:lineRule="auto"/>
        <w:jc w:val="center"/>
        <w:rPr>
          <w:b/>
          <w:bCs/>
          <w:sz w:val="24"/>
          <w:szCs w:val="24"/>
        </w:rPr>
      </w:pPr>
      <w:r>
        <w:rPr>
          <w:b/>
          <w:bCs/>
          <w:sz w:val="24"/>
          <w:szCs w:val="24"/>
        </w:rPr>
        <w:t>Business Understanding:</w:t>
      </w:r>
    </w:p>
    <w:p w14:paraId="7E9768DA" w14:textId="22AFFC76" w:rsidR="00F512A9" w:rsidRPr="00050DC8" w:rsidRDefault="004E334C" w:rsidP="007178DB">
      <w:pPr>
        <w:spacing w:line="480" w:lineRule="auto"/>
        <w:ind w:firstLine="720"/>
        <w:rPr>
          <w:sz w:val="24"/>
          <w:szCs w:val="24"/>
        </w:rPr>
      </w:pPr>
      <w:r w:rsidRPr="00050DC8">
        <w:rPr>
          <w:sz w:val="24"/>
          <w:szCs w:val="24"/>
        </w:rPr>
        <w:t>“</w:t>
      </w:r>
      <w:r w:rsidR="00F512A9" w:rsidRPr="00050DC8">
        <w:rPr>
          <w:sz w:val="24"/>
          <w:szCs w:val="24"/>
        </w:rPr>
        <w:t>Predict the population of 2122.</w:t>
      </w:r>
      <w:r w:rsidRPr="00050DC8">
        <w:rPr>
          <w:sz w:val="24"/>
          <w:szCs w:val="24"/>
        </w:rPr>
        <w:t>” Such a task</w:t>
      </w:r>
      <w:r w:rsidR="00050DC8" w:rsidRPr="00050DC8">
        <w:rPr>
          <w:sz w:val="24"/>
          <w:szCs w:val="24"/>
        </w:rPr>
        <w:t xml:space="preserve"> is</w:t>
      </w:r>
      <w:r w:rsidRPr="00050DC8">
        <w:rPr>
          <w:sz w:val="24"/>
          <w:szCs w:val="24"/>
        </w:rPr>
        <w:t xml:space="preserve"> quite daunting </w:t>
      </w:r>
      <w:r w:rsidR="00050DC8" w:rsidRPr="00050DC8">
        <w:rPr>
          <w:sz w:val="24"/>
          <w:szCs w:val="24"/>
        </w:rPr>
        <w:t>on the surface</w:t>
      </w:r>
      <w:r w:rsidRPr="00050DC8">
        <w:rPr>
          <w:sz w:val="24"/>
          <w:szCs w:val="24"/>
        </w:rPr>
        <w:t xml:space="preserve">, as many factors need to be considered- not just the changes in population per country, but also how a growing population’s </w:t>
      </w:r>
      <w:r w:rsidR="003345F6" w:rsidRPr="00050DC8">
        <w:rPr>
          <w:sz w:val="24"/>
          <w:szCs w:val="24"/>
        </w:rPr>
        <w:t xml:space="preserve">continuous </w:t>
      </w:r>
      <w:r w:rsidRPr="00050DC8">
        <w:rPr>
          <w:sz w:val="24"/>
          <w:szCs w:val="24"/>
        </w:rPr>
        <w:t>use</w:t>
      </w:r>
      <w:r w:rsidR="003345F6" w:rsidRPr="00050DC8">
        <w:rPr>
          <w:sz w:val="24"/>
          <w:szCs w:val="24"/>
        </w:rPr>
        <w:t xml:space="preserve"> </w:t>
      </w:r>
      <w:r w:rsidRPr="00050DC8">
        <w:rPr>
          <w:sz w:val="24"/>
          <w:szCs w:val="24"/>
        </w:rPr>
        <w:t xml:space="preserve">of resources affects </w:t>
      </w:r>
      <w:r w:rsidR="003345F6" w:rsidRPr="00050DC8">
        <w:rPr>
          <w:sz w:val="24"/>
          <w:szCs w:val="24"/>
        </w:rPr>
        <w:t xml:space="preserve">further growth. </w:t>
      </w:r>
      <w:r w:rsidR="0074731B" w:rsidRPr="00050DC8">
        <w:rPr>
          <w:sz w:val="24"/>
          <w:szCs w:val="24"/>
        </w:rPr>
        <w:t>This</w:t>
      </w:r>
      <w:r w:rsidR="00A0107F" w:rsidRPr="00050DC8">
        <w:rPr>
          <w:sz w:val="24"/>
          <w:szCs w:val="24"/>
        </w:rPr>
        <w:t xml:space="preserve"> resource consumption </w:t>
      </w:r>
      <w:r w:rsidR="00050DC8" w:rsidRPr="00050DC8">
        <w:rPr>
          <w:sz w:val="24"/>
          <w:szCs w:val="24"/>
        </w:rPr>
        <w:t>is</w:t>
      </w:r>
      <w:r w:rsidR="0074731B" w:rsidRPr="00050DC8">
        <w:rPr>
          <w:sz w:val="24"/>
          <w:szCs w:val="24"/>
        </w:rPr>
        <w:t xml:space="preserve"> </w:t>
      </w:r>
      <w:r w:rsidR="00050DC8" w:rsidRPr="00050DC8">
        <w:rPr>
          <w:sz w:val="24"/>
          <w:szCs w:val="24"/>
        </w:rPr>
        <w:t>charted</w:t>
      </w:r>
      <w:r w:rsidR="0074731B" w:rsidRPr="00050DC8">
        <w:rPr>
          <w:sz w:val="24"/>
          <w:szCs w:val="24"/>
        </w:rPr>
        <w:t xml:space="preserve"> </w:t>
      </w:r>
      <w:r w:rsidR="00A0107F" w:rsidRPr="00050DC8">
        <w:rPr>
          <w:sz w:val="24"/>
          <w:szCs w:val="24"/>
        </w:rPr>
        <w:t>through either</w:t>
      </w:r>
      <w:r w:rsidR="0074731B" w:rsidRPr="00050DC8">
        <w:rPr>
          <w:sz w:val="24"/>
          <w:szCs w:val="24"/>
        </w:rPr>
        <w:t xml:space="preserve"> a population’s </w:t>
      </w:r>
      <w:r w:rsidR="0074731B">
        <w:rPr>
          <w:sz w:val="24"/>
          <w:szCs w:val="24"/>
        </w:rPr>
        <w:t>“carrying capacity”</w:t>
      </w:r>
      <w:r w:rsidR="00050DC8">
        <w:rPr>
          <w:sz w:val="24"/>
          <w:szCs w:val="24"/>
        </w:rPr>
        <w:t xml:space="preserve"> </w:t>
      </w:r>
      <w:r w:rsidR="00A0107F">
        <w:rPr>
          <w:sz w:val="24"/>
          <w:szCs w:val="24"/>
        </w:rPr>
        <w:t>(the maximum possible population for a given species based on the resources its environment holds and how many resources are required to sustain one individual)</w:t>
      </w:r>
      <w:r w:rsidR="00050DC8">
        <w:rPr>
          <w:rStyle w:val="FootnoteReference"/>
          <w:sz w:val="24"/>
          <w:szCs w:val="24"/>
        </w:rPr>
        <w:footnoteReference w:id="1"/>
      </w:r>
      <w:r w:rsidR="00050DC8">
        <w:rPr>
          <w:sz w:val="24"/>
          <w:szCs w:val="24"/>
        </w:rPr>
        <w:t xml:space="preserve"> </w:t>
      </w:r>
      <w:r w:rsidR="0074731B">
        <w:rPr>
          <w:color w:val="FF0000"/>
          <w:sz w:val="24"/>
          <w:szCs w:val="24"/>
        </w:rPr>
        <w:t xml:space="preserve"> </w:t>
      </w:r>
      <w:r w:rsidR="0074731B" w:rsidRPr="00050DC8">
        <w:rPr>
          <w:sz w:val="24"/>
          <w:szCs w:val="24"/>
        </w:rPr>
        <w:t xml:space="preserve">based on </w:t>
      </w:r>
      <w:r w:rsidR="00050DC8" w:rsidRPr="00050DC8">
        <w:rPr>
          <w:sz w:val="24"/>
          <w:szCs w:val="24"/>
        </w:rPr>
        <w:t>where that population is located</w:t>
      </w:r>
      <w:r w:rsidR="0074731B" w:rsidRPr="00050DC8">
        <w:rPr>
          <w:sz w:val="24"/>
          <w:szCs w:val="24"/>
        </w:rPr>
        <w:t>, or through cata</w:t>
      </w:r>
      <w:r w:rsidR="00050DC8" w:rsidRPr="00050DC8">
        <w:rPr>
          <w:sz w:val="24"/>
          <w:szCs w:val="24"/>
        </w:rPr>
        <w:t>clysmic</w:t>
      </w:r>
      <w:r w:rsidR="0074731B" w:rsidRPr="00050DC8">
        <w:rPr>
          <w:sz w:val="24"/>
          <w:szCs w:val="24"/>
        </w:rPr>
        <w:t xml:space="preserve"> developments </w:t>
      </w:r>
      <w:r w:rsidR="00A0107F" w:rsidRPr="00050DC8">
        <w:rPr>
          <w:sz w:val="24"/>
          <w:szCs w:val="24"/>
        </w:rPr>
        <w:t xml:space="preserve">caused by </w:t>
      </w:r>
      <w:r w:rsidR="0074731B" w:rsidRPr="00050DC8">
        <w:rPr>
          <w:sz w:val="24"/>
          <w:szCs w:val="24"/>
        </w:rPr>
        <w:t>th</w:t>
      </w:r>
      <w:r w:rsidR="00050DC8" w:rsidRPr="00050DC8">
        <w:rPr>
          <w:sz w:val="24"/>
          <w:szCs w:val="24"/>
        </w:rPr>
        <w:t>o</w:t>
      </w:r>
      <w:r w:rsidR="0074731B" w:rsidRPr="00050DC8">
        <w:rPr>
          <w:sz w:val="24"/>
          <w:szCs w:val="24"/>
        </w:rPr>
        <w:t>se resources</w:t>
      </w:r>
      <w:r w:rsidR="00050DC8" w:rsidRPr="00050DC8">
        <w:rPr>
          <w:sz w:val="24"/>
          <w:szCs w:val="24"/>
        </w:rPr>
        <w:t xml:space="preserve">, either directly, like a forest fire razing an entire harvest of crops, or indirectly, like a war over the control of a valuable resource such as oil. </w:t>
      </w:r>
      <w:r w:rsidR="003345F6" w:rsidRPr="00050DC8">
        <w:rPr>
          <w:sz w:val="24"/>
          <w:szCs w:val="24"/>
        </w:rPr>
        <w:t xml:space="preserve">For this reason, </w:t>
      </w:r>
      <w:r w:rsidR="00E845FE" w:rsidRPr="00050DC8">
        <w:rPr>
          <w:sz w:val="24"/>
          <w:szCs w:val="24"/>
        </w:rPr>
        <w:t xml:space="preserve">current population and expected </w:t>
      </w:r>
      <w:r w:rsidR="003345F6" w:rsidRPr="00050DC8">
        <w:rPr>
          <w:sz w:val="24"/>
          <w:szCs w:val="24"/>
        </w:rPr>
        <w:t>population growth per country, as well the chance for catastrophe and wars</w:t>
      </w:r>
      <w:r w:rsidR="00925D23" w:rsidRPr="00050DC8">
        <w:rPr>
          <w:sz w:val="24"/>
          <w:szCs w:val="24"/>
        </w:rPr>
        <w:t>, will be used to chart the predicted population in 2122.</w:t>
      </w:r>
    </w:p>
    <w:p w14:paraId="266B1ADA" w14:textId="18B8D1BE" w:rsidR="00F512A9" w:rsidRPr="00E845FE" w:rsidRDefault="00CE2D54" w:rsidP="007178DB">
      <w:pPr>
        <w:spacing w:line="480" w:lineRule="auto"/>
        <w:ind w:firstLine="720"/>
        <w:rPr>
          <w:sz w:val="24"/>
          <w:szCs w:val="24"/>
        </w:rPr>
      </w:pPr>
      <w:r w:rsidRPr="00E845FE">
        <w:rPr>
          <w:sz w:val="24"/>
          <w:szCs w:val="24"/>
        </w:rPr>
        <w:t xml:space="preserve">The </w:t>
      </w:r>
      <w:r w:rsidR="00E845FE" w:rsidRPr="00E845FE">
        <w:rPr>
          <w:sz w:val="24"/>
          <w:szCs w:val="24"/>
        </w:rPr>
        <w:t>primary</w:t>
      </w:r>
      <w:r w:rsidRPr="00E845FE">
        <w:rPr>
          <w:sz w:val="24"/>
          <w:szCs w:val="24"/>
        </w:rPr>
        <w:t xml:space="preserve"> dataset</w:t>
      </w:r>
      <w:r w:rsidR="00867D78">
        <w:rPr>
          <w:sz w:val="24"/>
          <w:szCs w:val="24"/>
        </w:rPr>
        <w:t>s</w:t>
      </w:r>
      <w:r w:rsidRPr="00E845FE">
        <w:rPr>
          <w:sz w:val="24"/>
          <w:szCs w:val="24"/>
        </w:rPr>
        <w:t xml:space="preserve"> used come from an article in Our World </w:t>
      </w:r>
      <w:proofErr w:type="gramStart"/>
      <w:r w:rsidRPr="00E845FE">
        <w:rPr>
          <w:sz w:val="24"/>
          <w:szCs w:val="24"/>
        </w:rPr>
        <w:t>In</w:t>
      </w:r>
      <w:proofErr w:type="gramEnd"/>
      <w:r w:rsidRPr="00E845FE">
        <w:rPr>
          <w:sz w:val="24"/>
          <w:szCs w:val="24"/>
        </w:rPr>
        <w:t xml:space="preserve"> Data</w:t>
      </w:r>
      <w:r w:rsidRPr="00E845FE">
        <w:rPr>
          <w:rStyle w:val="FootnoteReference"/>
          <w:sz w:val="24"/>
          <w:szCs w:val="24"/>
        </w:rPr>
        <w:footnoteReference w:id="2"/>
      </w:r>
      <w:r w:rsidRPr="00E845FE">
        <w:rPr>
          <w:sz w:val="24"/>
          <w:szCs w:val="24"/>
        </w:rPr>
        <w:t xml:space="preserve">, published in 2013 and most recently revised in 2019. It contains data such as population density (as some countries are more densely or sparsely populated than others, and as such, their growths would differ from that of other countries), current population estimates for each country, and current global population estimates. Each of these three metrics are similarly useful for </w:t>
      </w:r>
      <w:r w:rsidR="00E845FE" w:rsidRPr="00E845FE">
        <w:rPr>
          <w:sz w:val="24"/>
          <w:szCs w:val="24"/>
        </w:rPr>
        <w:t>projecting population, and thus, all three will be factored into a final number</w:t>
      </w:r>
      <w:r w:rsidR="00E845FE">
        <w:rPr>
          <w:sz w:val="24"/>
          <w:szCs w:val="24"/>
        </w:rPr>
        <w:t>, averaging the results of each.</w:t>
      </w:r>
    </w:p>
    <w:p w14:paraId="6104F1DF" w14:textId="673DE769" w:rsidR="00F512A9" w:rsidRDefault="00F512A9" w:rsidP="00E57842">
      <w:pPr>
        <w:spacing w:line="480" w:lineRule="auto"/>
        <w:jc w:val="center"/>
        <w:rPr>
          <w:b/>
          <w:bCs/>
          <w:sz w:val="24"/>
          <w:szCs w:val="24"/>
        </w:rPr>
      </w:pPr>
      <w:r>
        <w:rPr>
          <w:b/>
          <w:bCs/>
          <w:sz w:val="24"/>
          <w:szCs w:val="24"/>
        </w:rPr>
        <w:lastRenderedPageBreak/>
        <w:t>Ways to Measure Population</w:t>
      </w:r>
      <w:r w:rsidR="00773202">
        <w:rPr>
          <w:b/>
          <w:bCs/>
          <w:sz w:val="24"/>
          <w:szCs w:val="24"/>
        </w:rPr>
        <w:t>- Global Growth Rate</w:t>
      </w:r>
      <w:r>
        <w:rPr>
          <w:b/>
          <w:bCs/>
          <w:sz w:val="24"/>
          <w:szCs w:val="24"/>
        </w:rPr>
        <w:t>:</w:t>
      </w:r>
    </w:p>
    <w:p w14:paraId="6F03ABB4" w14:textId="40AB8886" w:rsidR="00773202" w:rsidRDefault="00925D23" w:rsidP="007178DB">
      <w:pPr>
        <w:spacing w:line="480" w:lineRule="auto"/>
        <w:ind w:firstLine="720"/>
        <w:rPr>
          <w:b/>
          <w:bCs/>
          <w:sz w:val="24"/>
          <w:szCs w:val="24"/>
        </w:rPr>
      </w:pPr>
      <w:r>
        <w:rPr>
          <w:sz w:val="24"/>
          <w:szCs w:val="24"/>
        </w:rPr>
        <w:t xml:space="preserve">The naïve solution to this problem is to </w:t>
      </w:r>
      <w:r w:rsidRPr="00050DC8">
        <w:rPr>
          <w:sz w:val="24"/>
          <w:szCs w:val="24"/>
        </w:rPr>
        <w:t>project and extrapolate a</w:t>
      </w:r>
      <w:r w:rsidR="00050DC8" w:rsidRPr="00050DC8">
        <w:rPr>
          <w:sz w:val="24"/>
          <w:szCs w:val="24"/>
        </w:rPr>
        <w:t>n</w:t>
      </w:r>
      <w:r w:rsidRPr="00050DC8">
        <w:rPr>
          <w:sz w:val="24"/>
          <w:szCs w:val="24"/>
        </w:rPr>
        <w:t xml:space="preserve"> exponential equation </w:t>
      </w:r>
      <w:r w:rsidR="00E845FE" w:rsidRPr="00050DC8">
        <w:rPr>
          <w:sz w:val="24"/>
          <w:szCs w:val="24"/>
        </w:rPr>
        <w:t>for the next one hundred years (</w:t>
      </w:r>
      <w:proofErr w:type="spellStart"/>
      <w:r w:rsidR="00DB3ACF" w:rsidRPr="00050DC8">
        <w:rPr>
          <w:sz w:val="24"/>
          <w:szCs w:val="24"/>
        </w:rPr>
        <w:t>P</w:t>
      </w:r>
      <w:r w:rsidR="00DB3ACF" w:rsidRPr="00050DC8">
        <w:rPr>
          <w:sz w:val="24"/>
          <w:szCs w:val="24"/>
          <w:vertAlign w:val="subscript"/>
        </w:rPr>
        <w:t>n</w:t>
      </w:r>
      <w:proofErr w:type="spellEnd"/>
      <w:r w:rsidR="00DB3ACF" w:rsidRPr="00050DC8">
        <w:rPr>
          <w:sz w:val="24"/>
          <w:szCs w:val="24"/>
        </w:rPr>
        <w:t xml:space="preserve"> = P</w:t>
      </w:r>
      <w:r w:rsidR="00DB3ACF" w:rsidRPr="00050DC8">
        <w:rPr>
          <w:sz w:val="24"/>
          <w:szCs w:val="24"/>
          <w:vertAlign w:val="subscript"/>
        </w:rPr>
        <w:t>o</w:t>
      </w:r>
      <w:r w:rsidR="00DB3ACF" w:rsidRPr="00050DC8">
        <w:rPr>
          <w:sz w:val="24"/>
          <w:szCs w:val="24"/>
        </w:rPr>
        <w:t xml:space="preserve"> * </w:t>
      </w:r>
      <w:r w:rsidR="008C1972" w:rsidRPr="00050DC8">
        <w:rPr>
          <w:sz w:val="24"/>
          <w:szCs w:val="24"/>
        </w:rPr>
        <w:t>e</w:t>
      </w:r>
      <w:r w:rsidR="008C1972" w:rsidRPr="00050DC8">
        <w:rPr>
          <w:sz w:val="24"/>
          <w:szCs w:val="24"/>
          <w:vertAlign w:val="superscript"/>
        </w:rPr>
        <w:t>r*t</w:t>
      </w:r>
      <w:r w:rsidR="00E845FE" w:rsidRPr="00050DC8">
        <w:rPr>
          <w:sz w:val="24"/>
          <w:szCs w:val="24"/>
        </w:rPr>
        <w:t>),</w:t>
      </w:r>
      <w:r w:rsidR="008C1972" w:rsidRPr="00050DC8">
        <w:rPr>
          <w:sz w:val="24"/>
          <w:szCs w:val="24"/>
        </w:rPr>
        <w:t xml:space="preserve"> where P</w:t>
      </w:r>
      <w:r w:rsidR="008C1972" w:rsidRPr="00050DC8">
        <w:rPr>
          <w:sz w:val="24"/>
          <w:szCs w:val="24"/>
          <w:vertAlign w:val="subscript"/>
        </w:rPr>
        <w:t>o</w:t>
      </w:r>
      <w:r w:rsidR="008C1972" w:rsidRPr="00050DC8">
        <w:rPr>
          <w:sz w:val="24"/>
          <w:szCs w:val="24"/>
        </w:rPr>
        <w:t xml:space="preserve"> is the “starting population” at a given time t=0</w:t>
      </w:r>
      <w:r w:rsidR="00E845FE" w:rsidRPr="00050DC8">
        <w:rPr>
          <w:sz w:val="24"/>
          <w:szCs w:val="24"/>
        </w:rPr>
        <w:t xml:space="preserve"> (corresponding to 2022)</w:t>
      </w:r>
      <w:r w:rsidR="008C1972" w:rsidRPr="00050DC8">
        <w:rPr>
          <w:sz w:val="24"/>
          <w:szCs w:val="24"/>
        </w:rPr>
        <w:t>, e is Euler’s number, r is the population’s growth rate, and t is the time elapsed in years</w:t>
      </w:r>
      <w:r w:rsidR="00E845FE" w:rsidRPr="00050DC8">
        <w:rPr>
          <w:sz w:val="24"/>
          <w:szCs w:val="24"/>
        </w:rPr>
        <w:t xml:space="preserve"> (in this case, 100)</w:t>
      </w:r>
      <w:r w:rsidR="00DB3ACF" w:rsidRPr="00050DC8">
        <w:rPr>
          <w:sz w:val="24"/>
          <w:szCs w:val="24"/>
        </w:rPr>
        <w:t>.</w:t>
      </w:r>
      <w:r w:rsidR="008C1972" w:rsidRPr="00050DC8">
        <w:rPr>
          <w:sz w:val="24"/>
          <w:szCs w:val="24"/>
        </w:rPr>
        <w:t xml:space="preserve"> </w:t>
      </w:r>
      <w:r w:rsidR="008C1972">
        <w:rPr>
          <w:sz w:val="24"/>
          <w:szCs w:val="24"/>
        </w:rPr>
        <w:t>Using the most recent year’s measured change in population (an increase of about 80 million people, or 1% of the population)</w:t>
      </w:r>
      <w:r w:rsidR="00A85735">
        <w:rPr>
          <w:rStyle w:val="FootnoteReference"/>
          <w:sz w:val="24"/>
          <w:szCs w:val="24"/>
        </w:rPr>
        <w:footnoteReference w:id="3"/>
      </w:r>
      <w:r w:rsidR="008C1972">
        <w:rPr>
          <w:sz w:val="24"/>
          <w:szCs w:val="24"/>
        </w:rPr>
        <w:t xml:space="preserve">, </w:t>
      </w:r>
      <w:proofErr w:type="spellStart"/>
      <w:r w:rsidR="008C1972">
        <w:rPr>
          <w:sz w:val="24"/>
          <w:szCs w:val="24"/>
        </w:rPr>
        <w:t>P</w:t>
      </w:r>
      <w:r w:rsidR="008C1972">
        <w:rPr>
          <w:sz w:val="24"/>
          <w:szCs w:val="24"/>
          <w:vertAlign w:val="subscript"/>
        </w:rPr>
        <w:t>n</w:t>
      </w:r>
      <w:proofErr w:type="spellEnd"/>
      <w:r w:rsidR="008C1972">
        <w:rPr>
          <w:sz w:val="24"/>
          <w:szCs w:val="24"/>
        </w:rPr>
        <w:t xml:space="preserve"> should be </w:t>
      </w:r>
      <w:r w:rsidR="00A85735">
        <w:rPr>
          <w:sz w:val="24"/>
          <w:szCs w:val="24"/>
        </w:rPr>
        <w:t>7,953,952,567 * e</w:t>
      </w:r>
      <w:r w:rsidR="0031160B">
        <w:rPr>
          <w:sz w:val="24"/>
          <w:szCs w:val="24"/>
          <w:vertAlign w:val="superscript"/>
        </w:rPr>
        <w:t>0.01</w:t>
      </w:r>
      <w:r w:rsidR="00A85735">
        <w:rPr>
          <w:sz w:val="24"/>
          <w:szCs w:val="24"/>
          <w:vertAlign w:val="superscript"/>
        </w:rPr>
        <w:t>*100</w:t>
      </w:r>
      <w:r w:rsidR="00A85735">
        <w:rPr>
          <w:sz w:val="24"/>
          <w:szCs w:val="24"/>
        </w:rPr>
        <w:t xml:space="preserve"> = </w:t>
      </w:r>
      <w:r w:rsidR="00A85735">
        <w:rPr>
          <w:b/>
          <w:bCs/>
          <w:sz w:val="24"/>
          <w:szCs w:val="24"/>
        </w:rPr>
        <w:t>2</w:t>
      </w:r>
      <w:r w:rsidR="0031160B">
        <w:rPr>
          <w:b/>
          <w:bCs/>
          <w:sz w:val="24"/>
          <w:szCs w:val="24"/>
        </w:rPr>
        <w:t>1,621,084,727</w:t>
      </w:r>
      <w:r w:rsidR="004947F3">
        <w:rPr>
          <w:b/>
          <w:bCs/>
          <w:sz w:val="24"/>
          <w:szCs w:val="24"/>
        </w:rPr>
        <w:t xml:space="preserve"> </w:t>
      </w:r>
      <w:r w:rsidR="004947F3" w:rsidRPr="005A6CF0">
        <w:rPr>
          <w:sz w:val="24"/>
          <w:szCs w:val="24"/>
        </w:rPr>
        <w:t>people in 2122</w:t>
      </w:r>
      <w:r w:rsidR="0031160B">
        <w:rPr>
          <w:sz w:val="24"/>
          <w:szCs w:val="24"/>
        </w:rPr>
        <w:t>.</w:t>
      </w:r>
    </w:p>
    <w:p w14:paraId="5AE999CB" w14:textId="0F022472" w:rsidR="00773202" w:rsidRDefault="00773202" w:rsidP="00773202">
      <w:pPr>
        <w:spacing w:line="480" w:lineRule="auto"/>
        <w:jc w:val="center"/>
        <w:rPr>
          <w:b/>
          <w:bCs/>
          <w:sz w:val="24"/>
          <w:szCs w:val="24"/>
        </w:rPr>
      </w:pPr>
      <w:r>
        <w:rPr>
          <w:noProof/>
        </w:rPr>
        <w:drawing>
          <wp:inline distT="0" distB="0" distL="0" distR="0" wp14:anchorId="44EA6E96" wp14:editId="2F75006C">
            <wp:extent cx="3676650" cy="26289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a:stretch>
                      <a:fillRect/>
                    </a:stretch>
                  </pic:blipFill>
                  <pic:spPr>
                    <a:xfrm>
                      <a:off x="0" y="0"/>
                      <a:ext cx="3676650" cy="2628900"/>
                    </a:xfrm>
                    <a:prstGeom prst="rect">
                      <a:avLst/>
                    </a:prstGeom>
                  </pic:spPr>
                </pic:pic>
              </a:graphicData>
            </a:graphic>
          </wp:inline>
        </w:drawing>
      </w:r>
      <w:r>
        <w:rPr>
          <w:b/>
          <w:bCs/>
          <w:sz w:val="24"/>
          <w:szCs w:val="24"/>
        </w:rPr>
        <w:br/>
      </w:r>
      <w:r>
        <w:rPr>
          <w:sz w:val="16"/>
          <w:szCs w:val="16"/>
        </w:rPr>
        <w:t xml:space="preserve">Figure </w:t>
      </w:r>
      <w:r>
        <w:rPr>
          <w:sz w:val="16"/>
          <w:szCs w:val="16"/>
        </w:rPr>
        <w:t>1</w:t>
      </w:r>
      <w:r>
        <w:rPr>
          <w:sz w:val="16"/>
          <w:szCs w:val="16"/>
        </w:rPr>
        <w:t xml:space="preserve">: </w:t>
      </w:r>
      <w:r>
        <w:rPr>
          <w:sz w:val="16"/>
          <w:szCs w:val="16"/>
        </w:rPr>
        <w:t>Simple Exponential Estimate of Population in 2122</w:t>
      </w:r>
    </w:p>
    <w:p w14:paraId="764B69FB" w14:textId="7ADF09D4" w:rsidR="00925D23" w:rsidRDefault="0031160B" w:rsidP="007178DB">
      <w:pPr>
        <w:spacing w:line="480" w:lineRule="auto"/>
        <w:ind w:firstLine="720"/>
        <w:rPr>
          <w:sz w:val="24"/>
          <w:szCs w:val="24"/>
        </w:rPr>
      </w:pPr>
      <w:r>
        <w:rPr>
          <w:sz w:val="24"/>
          <w:szCs w:val="24"/>
        </w:rPr>
        <w:t>However, this number is highly skewed, as the growth rate of humanity in the last one hundred years has eclipsed the growth of Earth’s population by several orders of magnitude</w:t>
      </w:r>
      <w:r w:rsidR="0074731B">
        <w:rPr>
          <w:sz w:val="24"/>
          <w:szCs w:val="24"/>
        </w:rPr>
        <w:t>, meaning the current “growth rate” is not at all what it used to be, even a hundred years ago.</w:t>
      </w:r>
    </w:p>
    <w:p w14:paraId="473AF310" w14:textId="66CC3B36" w:rsidR="00AF612F" w:rsidRPr="00AF612F" w:rsidRDefault="00AF612F" w:rsidP="00AF612F">
      <w:pPr>
        <w:spacing w:line="480" w:lineRule="auto"/>
        <w:jc w:val="center"/>
        <w:rPr>
          <w:sz w:val="16"/>
          <w:szCs w:val="16"/>
        </w:rPr>
      </w:pPr>
      <w:r>
        <w:rPr>
          <w:noProof/>
        </w:rPr>
        <w:lastRenderedPageBreak/>
        <w:drawing>
          <wp:inline distT="0" distB="0" distL="0" distR="0" wp14:anchorId="5EE36ACF" wp14:editId="307A8CB0">
            <wp:extent cx="5943600" cy="33909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stretch>
                      <a:fillRect/>
                    </a:stretch>
                  </pic:blipFill>
                  <pic:spPr>
                    <a:xfrm>
                      <a:off x="0" y="0"/>
                      <a:ext cx="5943600" cy="3390900"/>
                    </a:xfrm>
                    <a:prstGeom prst="rect">
                      <a:avLst/>
                    </a:prstGeom>
                  </pic:spPr>
                </pic:pic>
              </a:graphicData>
            </a:graphic>
          </wp:inline>
        </w:drawing>
      </w:r>
      <w:r>
        <w:rPr>
          <w:sz w:val="24"/>
          <w:szCs w:val="24"/>
        </w:rPr>
        <w:br/>
      </w:r>
      <w:r>
        <w:rPr>
          <w:sz w:val="16"/>
          <w:szCs w:val="16"/>
        </w:rPr>
        <w:t xml:space="preserve">Figure </w:t>
      </w:r>
      <w:r w:rsidR="00773202">
        <w:rPr>
          <w:sz w:val="16"/>
          <w:szCs w:val="16"/>
        </w:rPr>
        <w:t>2</w:t>
      </w:r>
      <w:r>
        <w:rPr>
          <w:sz w:val="16"/>
          <w:szCs w:val="16"/>
        </w:rPr>
        <w:t>: World Population Graph</w:t>
      </w:r>
      <w:r>
        <w:rPr>
          <w:rStyle w:val="FootnoteReference"/>
          <w:sz w:val="16"/>
          <w:szCs w:val="16"/>
        </w:rPr>
        <w:footnoteReference w:id="4"/>
      </w:r>
    </w:p>
    <w:p w14:paraId="69998975" w14:textId="423B3461" w:rsidR="00773202" w:rsidRDefault="008C2123" w:rsidP="007178DB">
      <w:pPr>
        <w:spacing w:line="480" w:lineRule="auto"/>
        <w:ind w:firstLine="720"/>
        <w:rPr>
          <w:sz w:val="24"/>
          <w:szCs w:val="24"/>
        </w:rPr>
      </w:pPr>
      <w:r>
        <w:rPr>
          <w:sz w:val="24"/>
          <w:szCs w:val="24"/>
        </w:rPr>
        <w:t xml:space="preserve">This number also does not account for the </w:t>
      </w:r>
      <w:r>
        <w:rPr>
          <w:i/>
          <w:iCs/>
          <w:sz w:val="24"/>
          <w:szCs w:val="24"/>
        </w:rPr>
        <w:t>carrying capacity</w:t>
      </w:r>
      <w:r>
        <w:rPr>
          <w:rStyle w:val="FootnoteReference"/>
          <w:i/>
          <w:iCs/>
          <w:sz w:val="24"/>
          <w:szCs w:val="24"/>
        </w:rPr>
        <w:footnoteReference w:id="5"/>
      </w:r>
      <w:r>
        <w:rPr>
          <w:sz w:val="24"/>
          <w:szCs w:val="24"/>
        </w:rPr>
        <w:t xml:space="preserve"> of the earth, which scientists estimate to be </w:t>
      </w:r>
      <w:r w:rsidR="00564F08">
        <w:rPr>
          <w:sz w:val="24"/>
          <w:szCs w:val="24"/>
        </w:rPr>
        <w:t xml:space="preserve">slightly more than </w:t>
      </w:r>
      <w:r>
        <w:rPr>
          <w:sz w:val="24"/>
          <w:szCs w:val="24"/>
        </w:rPr>
        <w:t>ten billion</w:t>
      </w:r>
      <w:r w:rsidR="00564F08">
        <w:rPr>
          <w:sz w:val="24"/>
          <w:szCs w:val="24"/>
        </w:rPr>
        <w:t xml:space="preserve"> people. </w:t>
      </w:r>
      <w:r>
        <w:rPr>
          <w:sz w:val="24"/>
          <w:szCs w:val="24"/>
        </w:rPr>
        <w:t xml:space="preserve">As the carrying capacity largely limits the growth of a population, human population </w:t>
      </w:r>
      <w:r w:rsidR="00564F08">
        <w:rPr>
          <w:sz w:val="24"/>
          <w:szCs w:val="24"/>
        </w:rPr>
        <w:t xml:space="preserve">growth </w:t>
      </w:r>
      <w:r>
        <w:rPr>
          <w:sz w:val="24"/>
          <w:szCs w:val="24"/>
        </w:rPr>
        <w:t xml:space="preserve">can </w:t>
      </w:r>
      <w:r w:rsidR="00564F08">
        <w:rPr>
          <w:sz w:val="24"/>
          <w:szCs w:val="24"/>
        </w:rPr>
        <w:t xml:space="preserve">more </w:t>
      </w:r>
      <w:r w:rsidR="00564F08">
        <w:rPr>
          <w:i/>
          <w:iCs/>
          <w:sz w:val="24"/>
          <w:szCs w:val="24"/>
        </w:rPr>
        <w:t xml:space="preserve">closely </w:t>
      </w:r>
      <w:r w:rsidR="00564F08">
        <w:rPr>
          <w:sz w:val="24"/>
          <w:szCs w:val="24"/>
        </w:rPr>
        <w:t xml:space="preserve">be </w:t>
      </w:r>
      <w:r>
        <w:rPr>
          <w:sz w:val="24"/>
          <w:szCs w:val="24"/>
        </w:rPr>
        <w:t>modeled logistically</w:t>
      </w:r>
      <w:r w:rsidR="003A4713">
        <w:rPr>
          <w:sz w:val="24"/>
          <w:szCs w:val="24"/>
        </w:rPr>
        <w:t xml:space="preserve">, because the population would otherwise reach this ‘carrying capacity’ within a few decades, as </w:t>
      </w:r>
      <w:proofErr w:type="spellStart"/>
      <w:r w:rsidR="003A4713">
        <w:rPr>
          <w:sz w:val="24"/>
          <w:szCs w:val="24"/>
        </w:rPr>
        <w:t>P</w:t>
      </w:r>
      <w:r w:rsidR="003A4713">
        <w:rPr>
          <w:sz w:val="24"/>
          <w:szCs w:val="24"/>
          <w:vertAlign w:val="subscript"/>
        </w:rPr>
        <w:t>n</w:t>
      </w:r>
      <w:proofErr w:type="spellEnd"/>
      <w:r w:rsidR="003A4713">
        <w:rPr>
          <w:sz w:val="24"/>
          <w:szCs w:val="24"/>
        </w:rPr>
        <w:t xml:space="preserve"> = K / (1 + ((K – P</w:t>
      </w:r>
      <w:r w:rsidR="003A4713">
        <w:rPr>
          <w:sz w:val="24"/>
          <w:szCs w:val="24"/>
          <w:vertAlign w:val="subscript"/>
        </w:rPr>
        <w:t>o</w:t>
      </w:r>
      <w:r w:rsidR="003A4713">
        <w:rPr>
          <w:sz w:val="24"/>
          <w:szCs w:val="24"/>
        </w:rPr>
        <w:t>) / P</w:t>
      </w:r>
      <w:r w:rsidR="003A4713">
        <w:rPr>
          <w:sz w:val="24"/>
          <w:szCs w:val="24"/>
          <w:vertAlign w:val="subscript"/>
        </w:rPr>
        <w:t>o</w:t>
      </w:r>
      <w:r w:rsidR="003A4713">
        <w:rPr>
          <w:sz w:val="24"/>
          <w:szCs w:val="24"/>
        </w:rPr>
        <w:t>)</w:t>
      </w:r>
      <w:r w:rsidR="00955609">
        <w:rPr>
          <w:sz w:val="24"/>
          <w:szCs w:val="24"/>
        </w:rPr>
        <w:t xml:space="preserve"> * e</w:t>
      </w:r>
      <w:r w:rsidR="00955609">
        <w:rPr>
          <w:sz w:val="24"/>
          <w:szCs w:val="24"/>
          <w:vertAlign w:val="superscript"/>
        </w:rPr>
        <w:t>-r*t</w:t>
      </w:r>
      <w:r w:rsidR="00955609">
        <w:rPr>
          <w:sz w:val="24"/>
          <w:szCs w:val="24"/>
        </w:rPr>
        <w:t>, where K is the carrying capacity of the Earth (in this case, estimated to be 10.5 billion). Thus, our new population would be 10,500,000,000 / 1 + ((10,500,000,000-7,953,952,567) /</w:t>
      </w:r>
      <w:r w:rsidR="00955609" w:rsidRPr="00955609">
        <w:rPr>
          <w:sz w:val="24"/>
          <w:szCs w:val="24"/>
        </w:rPr>
        <w:t xml:space="preserve"> </w:t>
      </w:r>
      <w:r w:rsidR="00955609">
        <w:rPr>
          <w:sz w:val="24"/>
          <w:szCs w:val="24"/>
        </w:rPr>
        <w:t>7,953,952,567) * e</w:t>
      </w:r>
      <w:r w:rsidR="00955609">
        <w:rPr>
          <w:sz w:val="24"/>
          <w:szCs w:val="24"/>
          <w:vertAlign w:val="superscript"/>
        </w:rPr>
        <w:t>-0.01*100</w:t>
      </w:r>
      <w:r w:rsidR="00955609">
        <w:rPr>
          <w:sz w:val="24"/>
          <w:szCs w:val="24"/>
        </w:rPr>
        <w:t xml:space="preserve"> = </w:t>
      </w:r>
      <w:r w:rsidR="00955609">
        <w:rPr>
          <w:b/>
          <w:bCs/>
          <w:sz w:val="24"/>
          <w:szCs w:val="24"/>
        </w:rPr>
        <w:t>9,393,807,594</w:t>
      </w:r>
      <w:r w:rsidR="00955609">
        <w:rPr>
          <w:sz w:val="24"/>
          <w:szCs w:val="24"/>
        </w:rPr>
        <w:t xml:space="preserve"> people in 2122.</w:t>
      </w:r>
    </w:p>
    <w:p w14:paraId="74555623" w14:textId="083339E1" w:rsidR="00773202" w:rsidRDefault="00E6099A" w:rsidP="00773202">
      <w:pPr>
        <w:spacing w:line="480" w:lineRule="auto"/>
        <w:jc w:val="center"/>
        <w:rPr>
          <w:b/>
          <w:bCs/>
          <w:color w:val="FF0000"/>
          <w:sz w:val="24"/>
          <w:szCs w:val="24"/>
        </w:rPr>
      </w:pPr>
      <w:r>
        <w:rPr>
          <w:noProof/>
        </w:rPr>
        <w:lastRenderedPageBreak/>
        <w:drawing>
          <wp:inline distT="0" distB="0" distL="0" distR="0" wp14:anchorId="30400F35" wp14:editId="24942D03">
            <wp:extent cx="3752850" cy="266700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9"/>
                    <a:stretch>
                      <a:fillRect/>
                    </a:stretch>
                  </pic:blipFill>
                  <pic:spPr>
                    <a:xfrm>
                      <a:off x="0" y="0"/>
                      <a:ext cx="3752850" cy="2667000"/>
                    </a:xfrm>
                    <a:prstGeom prst="rect">
                      <a:avLst/>
                    </a:prstGeom>
                  </pic:spPr>
                </pic:pic>
              </a:graphicData>
            </a:graphic>
          </wp:inline>
        </w:drawing>
      </w:r>
      <w:r w:rsidR="00773202">
        <w:rPr>
          <w:b/>
          <w:bCs/>
          <w:color w:val="FF0000"/>
          <w:sz w:val="24"/>
          <w:szCs w:val="24"/>
        </w:rPr>
        <w:br/>
      </w:r>
      <w:r w:rsidR="00773202">
        <w:rPr>
          <w:sz w:val="16"/>
          <w:szCs w:val="16"/>
        </w:rPr>
        <w:t xml:space="preserve">Figure </w:t>
      </w:r>
      <w:r w:rsidR="00773202">
        <w:rPr>
          <w:sz w:val="16"/>
          <w:szCs w:val="16"/>
        </w:rPr>
        <w:t>3</w:t>
      </w:r>
      <w:r w:rsidR="00773202">
        <w:rPr>
          <w:sz w:val="16"/>
          <w:szCs w:val="16"/>
        </w:rPr>
        <w:t xml:space="preserve">: </w:t>
      </w:r>
      <w:r w:rsidR="00773202">
        <w:rPr>
          <w:sz w:val="16"/>
          <w:szCs w:val="16"/>
        </w:rPr>
        <w:t>Carrying Capacity-bound</w:t>
      </w:r>
      <w:r w:rsidR="00773202">
        <w:rPr>
          <w:sz w:val="16"/>
          <w:szCs w:val="16"/>
        </w:rPr>
        <w:t xml:space="preserve"> Estimate of Population in 2122</w:t>
      </w:r>
    </w:p>
    <w:p w14:paraId="0E5DB679" w14:textId="03C60B9A" w:rsidR="00F512A9" w:rsidRDefault="00564F08" w:rsidP="00F512A9">
      <w:pPr>
        <w:spacing w:line="480" w:lineRule="auto"/>
        <w:rPr>
          <w:sz w:val="24"/>
          <w:szCs w:val="24"/>
        </w:rPr>
      </w:pPr>
      <w:r>
        <w:rPr>
          <w:b/>
          <w:bCs/>
          <w:color w:val="FF0000"/>
          <w:sz w:val="24"/>
          <w:szCs w:val="24"/>
        </w:rPr>
        <w:t xml:space="preserve"> </w:t>
      </w:r>
      <w:r w:rsidR="007178DB">
        <w:rPr>
          <w:b/>
          <w:bCs/>
          <w:color w:val="FF0000"/>
          <w:sz w:val="24"/>
          <w:szCs w:val="24"/>
        </w:rPr>
        <w:tab/>
      </w:r>
      <w:r w:rsidR="0074731B">
        <w:rPr>
          <w:sz w:val="24"/>
          <w:szCs w:val="24"/>
        </w:rPr>
        <w:t>A population growing closer to the carrying capacity of its environment will gradually slow its growth, and this is reflected in the population’s average growth rate over the last seventy years.</w:t>
      </w:r>
    </w:p>
    <w:p w14:paraId="225D2CCD" w14:textId="2857618C" w:rsidR="0074731B" w:rsidRPr="0074731B" w:rsidRDefault="0074731B" w:rsidP="0074731B">
      <w:pPr>
        <w:spacing w:line="480" w:lineRule="auto"/>
        <w:jc w:val="center"/>
        <w:rPr>
          <w:noProof/>
          <w:sz w:val="16"/>
          <w:szCs w:val="16"/>
        </w:rPr>
      </w:pPr>
      <w:r>
        <w:rPr>
          <w:noProof/>
        </w:rPr>
        <w:drawing>
          <wp:inline distT="0" distB="0" distL="0" distR="0" wp14:anchorId="4BA1387A" wp14:editId="599D54AB">
            <wp:extent cx="5160611" cy="2862045"/>
            <wp:effectExtent l="0" t="0" r="254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0"/>
                    <a:stretch>
                      <a:fillRect/>
                    </a:stretch>
                  </pic:blipFill>
                  <pic:spPr>
                    <a:xfrm>
                      <a:off x="0" y="0"/>
                      <a:ext cx="5219748" cy="2894842"/>
                    </a:xfrm>
                    <a:prstGeom prst="rect">
                      <a:avLst/>
                    </a:prstGeom>
                  </pic:spPr>
                </pic:pic>
              </a:graphicData>
            </a:graphic>
          </wp:inline>
        </w:drawing>
      </w:r>
      <w:r>
        <w:rPr>
          <w:noProof/>
        </w:rPr>
        <w:br/>
      </w:r>
      <w:r>
        <w:rPr>
          <w:noProof/>
          <w:sz w:val="16"/>
          <w:szCs w:val="16"/>
        </w:rPr>
        <w:t xml:space="preserve">Figure </w:t>
      </w:r>
      <w:r w:rsidR="00773202">
        <w:rPr>
          <w:noProof/>
          <w:sz w:val="16"/>
          <w:szCs w:val="16"/>
        </w:rPr>
        <w:t>4</w:t>
      </w:r>
      <w:r>
        <w:rPr>
          <w:noProof/>
          <w:sz w:val="16"/>
          <w:szCs w:val="16"/>
        </w:rPr>
        <w:t>: Average Population Growth Rates from 1950 to 2022</w:t>
      </w:r>
      <w:r w:rsidR="00B14E60">
        <w:rPr>
          <w:rStyle w:val="FootnoteReference"/>
          <w:noProof/>
          <w:sz w:val="16"/>
          <w:szCs w:val="16"/>
        </w:rPr>
        <w:footnoteReference w:id="6"/>
      </w:r>
    </w:p>
    <w:p w14:paraId="662C4213" w14:textId="7D6CF719" w:rsidR="00CE2D54" w:rsidRDefault="00CE2D54" w:rsidP="007178DB">
      <w:pPr>
        <w:spacing w:line="480" w:lineRule="auto"/>
        <w:ind w:firstLine="720"/>
        <w:rPr>
          <w:sz w:val="24"/>
          <w:szCs w:val="24"/>
        </w:rPr>
      </w:pPr>
      <w:r>
        <w:rPr>
          <w:sz w:val="24"/>
          <w:szCs w:val="24"/>
        </w:rPr>
        <w:lastRenderedPageBreak/>
        <w:t>According to Our World in Data, “</w:t>
      </w:r>
      <w:r w:rsidRPr="00CE2D54">
        <w:rPr>
          <w:sz w:val="24"/>
          <w:szCs w:val="24"/>
        </w:rPr>
        <w:t>The UN projects that the global population increases from a population of 7.7 billion in 2019 to 10.9 billion by the end of the century. By that time, the UN projects, fast global population growth will come to an end.</w:t>
      </w:r>
      <w:r>
        <w:rPr>
          <w:sz w:val="24"/>
          <w:szCs w:val="24"/>
        </w:rPr>
        <w:t>”</w:t>
      </w:r>
      <w:r>
        <w:rPr>
          <w:rStyle w:val="FootnoteReference"/>
          <w:sz w:val="24"/>
          <w:szCs w:val="24"/>
        </w:rPr>
        <w:footnoteReference w:id="7"/>
      </w:r>
      <w:r>
        <w:rPr>
          <w:sz w:val="24"/>
          <w:szCs w:val="24"/>
        </w:rPr>
        <w:t xml:space="preserve"> As this is less than an order of magnitude off from </w:t>
      </w:r>
      <w:r w:rsidR="00E845FE">
        <w:rPr>
          <w:sz w:val="24"/>
          <w:szCs w:val="24"/>
        </w:rPr>
        <w:t>the number resulting from factoring in a carrying capacity,</w:t>
      </w:r>
      <w:r>
        <w:rPr>
          <w:sz w:val="24"/>
          <w:szCs w:val="24"/>
        </w:rPr>
        <w:t xml:space="preserve"> </w:t>
      </w:r>
      <w:r w:rsidR="00E845FE">
        <w:rPr>
          <w:sz w:val="24"/>
          <w:szCs w:val="24"/>
        </w:rPr>
        <w:t xml:space="preserve">we can reasonably conclude that the carrying capacity of the Earth is at least </w:t>
      </w:r>
      <w:r w:rsidR="00E845FE">
        <w:rPr>
          <w:i/>
          <w:iCs/>
          <w:sz w:val="24"/>
          <w:szCs w:val="24"/>
        </w:rPr>
        <w:t>close</w:t>
      </w:r>
      <w:r w:rsidR="00E845FE">
        <w:rPr>
          <w:sz w:val="24"/>
          <w:szCs w:val="24"/>
        </w:rPr>
        <w:t xml:space="preserve"> to 10.5 billion people.</w:t>
      </w:r>
    </w:p>
    <w:p w14:paraId="58508479" w14:textId="2E5ED686" w:rsidR="00773202" w:rsidRPr="00773202" w:rsidRDefault="00773202" w:rsidP="00773202">
      <w:pPr>
        <w:spacing w:line="480" w:lineRule="auto"/>
        <w:jc w:val="center"/>
        <w:rPr>
          <w:b/>
          <w:bCs/>
          <w:sz w:val="24"/>
          <w:szCs w:val="24"/>
        </w:rPr>
      </w:pPr>
      <w:r>
        <w:rPr>
          <w:b/>
          <w:bCs/>
          <w:sz w:val="24"/>
          <w:szCs w:val="24"/>
        </w:rPr>
        <w:t>Ways to Measure Population- By Country, % Change in Population:</w:t>
      </w:r>
    </w:p>
    <w:p w14:paraId="76700871" w14:textId="1C66216A" w:rsidR="00773202" w:rsidRDefault="00773202" w:rsidP="00F512A9">
      <w:pPr>
        <w:spacing w:line="480" w:lineRule="auto"/>
        <w:rPr>
          <w:sz w:val="24"/>
          <w:szCs w:val="24"/>
        </w:rPr>
      </w:pPr>
      <w:r w:rsidRPr="00867D78">
        <w:rPr>
          <w:color w:val="FF0000"/>
          <w:sz w:val="24"/>
          <w:szCs w:val="24"/>
        </w:rPr>
        <w:t xml:space="preserve">Another estimate </w:t>
      </w:r>
      <w:r w:rsidR="00867D78" w:rsidRPr="00867D78">
        <w:rPr>
          <w:color w:val="FF0000"/>
          <w:sz w:val="24"/>
          <w:szCs w:val="24"/>
        </w:rPr>
        <w:t xml:space="preserve">for population can be performed by analyzing each country’s local trends and summing them all. </w:t>
      </w:r>
      <w:r w:rsidR="009E32EE">
        <w:rPr>
          <w:sz w:val="24"/>
          <w:szCs w:val="24"/>
        </w:rPr>
        <w:t>However, Our World in Data features estimated and imputed data from as far back as 10,000 B.C., which does not accurately reflect modern population trends. To account for this, only population numbers from 1820-2021 were used to create an “average change in population per year” over this almost-two-hundred-year timespan. With an estimate of growth, this number can then be used to extrapolate the population in 2022.</w:t>
      </w:r>
    </w:p>
    <w:p w14:paraId="151CA1D3" w14:textId="7C946435" w:rsidR="009E32EE" w:rsidRPr="009E32EE" w:rsidRDefault="009E32EE" w:rsidP="00F512A9">
      <w:pPr>
        <w:spacing w:line="480" w:lineRule="auto"/>
        <w:rPr>
          <w:color w:val="FF0000"/>
          <w:sz w:val="24"/>
          <w:szCs w:val="24"/>
        </w:rPr>
      </w:pPr>
      <w:r>
        <w:rPr>
          <w:color w:val="FF0000"/>
          <w:sz w:val="24"/>
          <w:szCs w:val="24"/>
        </w:rPr>
        <w:t>(</w:t>
      </w:r>
      <w:proofErr w:type="gramStart"/>
      <w:r>
        <w:rPr>
          <w:color w:val="FF0000"/>
          <w:sz w:val="24"/>
          <w:szCs w:val="24"/>
        </w:rPr>
        <w:t>paragraph</w:t>
      </w:r>
      <w:proofErr w:type="gramEnd"/>
      <w:r>
        <w:rPr>
          <w:color w:val="FF0000"/>
          <w:sz w:val="24"/>
          <w:szCs w:val="24"/>
        </w:rPr>
        <w:t xml:space="preserve"> about the results we got)</w:t>
      </w:r>
    </w:p>
    <w:p w14:paraId="3DF99BFE" w14:textId="77777777" w:rsidR="00773202" w:rsidRPr="00E845FE" w:rsidRDefault="00773202" w:rsidP="00F512A9">
      <w:pPr>
        <w:spacing w:line="480" w:lineRule="auto"/>
        <w:rPr>
          <w:sz w:val="24"/>
          <w:szCs w:val="24"/>
        </w:rPr>
      </w:pPr>
    </w:p>
    <w:p w14:paraId="712B876C" w14:textId="6C5A7AF7" w:rsidR="00F512A9" w:rsidRDefault="00F512A9" w:rsidP="00E57842">
      <w:pPr>
        <w:spacing w:line="480" w:lineRule="auto"/>
        <w:jc w:val="center"/>
        <w:rPr>
          <w:b/>
          <w:bCs/>
          <w:sz w:val="24"/>
          <w:szCs w:val="24"/>
        </w:rPr>
      </w:pPr>
      <w:r>
        <w:rPr>
          <w:b/>
          <w:bCs/>
          <w:sz w:val="24"/>
          <w:szCs w:val="24"/>
        </w:rPr>
        <w:t>Causality of Catastrophe:</w:t>
      </w:r>
    </w:p>
    <w:p w14:paraId="21C457A0" w14:textId="04624682" w:rsidR="00F512A9" w:rsidRDefault="00F512A9" w:rsidP="00F512A9">
      <w:pPr>
        <w:spacing w:line="480" w:lineRule="auto"/>
        <w:rPr>
          <w:b/>
          <w:bCs/>
          <w:sz w:val="24"/>
          <w:szCs w:val="24"/>
        </w:rPr>
      </w:pPr>
    </w:p>
    <w:p w14:paraId="4937913D" w14:textId="746BC440" w:rsidR="00F512A9" w:rsidRDefault="00F512A9" w:rsidP="00E57842">
      <w:pPr>
        <w:spacing w:line="480" w:lineRule="auto"/>
        <w:jc w:val="center"/>
        <w:rPr>
          <w:b/>
          <w:bCs/>
          <w:sz w:val="24"/>
          <w:szCs w:val="24"/>
        </w:rPr>
      </w:pPr>
      <w:r>
        <w:rPr>
          <w:b/>
          <w:bCs/>
          <w:sz w:val="24"/>
          <w:szCs w:val="24"/>
        </w:rPr>
        <w:t>Final Number:</w:t>
      </w:r>
    </w:p>
    <w:p w14:paraId="6E029082" w14:textId="3A9EB748" w:rsidR="00444014" w:rsidRDefault="00444014" w:rsidP="00444014">
      <w:pPr>
        <w:spacing w:line="480" w:lineRule="auto"/>
        <w:rPr>
          <w:sz w:val="24"/>
          <w:szCs w:val="24"/>
        </w:rPr>
      </w:pPr>
      <w:r>
        <w:rPr>
          <w:sz w:val="24"/>
          <w:szCs w:val="24"/>
        </w:rPr>
        <w:lastRenderedPageBreak/>
        <w:t xml:space="preserve">Each of these three methods has their own pros and cons. While a scientific adherence to carrying capacity corrects matches predicted behavior for a population quickly approaching the potential limit of the earth, it does not account for anything less than a global scale. Small-scale catastrophes or changes in political climate that can restrict specific countries are typically hidden by the breadth of a singular, large equation. Conversely, a population estimate that tracks each individual country’s </w:t>
      </w:r>
      <w:r w:rsidR="00A706BA">
        <w:rPr>
          <w:sz w:val="24"/>
          <w:szCs w:val="24"/>
        </w:rPr>
        <w:t xml:space="preserve">population </w:t>
      </w:r>
      <w:r>
        <w:rPr>
          <w:sz w:val="24"/>
          <w:szCs w:val="24"/>
        </w:rPr>
        <w:t xml:space="preserve">changes does not </w:t>
      </w:r>
      <w:r w:rsidR="00A706BA">
        <w:rPr>
          <w:sz w:val="24"/>
          <w:szCs w:val="24"/>
        </w:rPr>
        <w:t>properly scope</w:t>
      </w:r>
      <w:r>
        <w:rPr>
          <w:sz w:val="24"/>
          <w:szCs w:val="24"/>
        </w:rPr>
        <w:t xml:space="preserve"> any wide-scale </w:t>
      </w:r>
      <w:r w:rsidR="00A706BA">
        <w:rPr>
          <w:sz w:val="24"/>
          <w:szCs w:val="24"/>
        </w:rPr>
        <w:t xml:space="preserve">catastrophes or trends- which makes it quite hard to extrapolate with </w:t>
      </w:r>
      <w:r w:rsidR="00A706BA">
        <w:rPr>
          <w:sz w:val="24"/>
          <w:szCs w:val="24"/>
        </w:rPr>
        <w:t xml:space="preserve">(especially over a </w:t>
      </w:r>
      <w:r w:rsidR="00021A5C">
        <w:rPr>
          <w:sz w:val="24"/>
          <w:szCs w:val="24"/>
        </w:rPr>
        <w:t xml:space="preserve">great </w:t>
      </w:r>
      <w:r w:rsidR="00A706BA">
        <w:rPr>
          <w:sz w:val="24"/>
          <w:szCs w:val="24"/>
        </w:rPr>
        <w:t xml:space="preserve">length of time) </w:t>
      </w:r>
      <w:r w:rsidR="00A706BA">
        <w:rPr>
          <w:sz w:val="24"/>
          <w:szCs w:val="24"/>
        </w:rPr>
        <w:t>due to the lack of an overarching trend</w:t>
      </w:r>
      <w:r w:rsidR="00021A5C">
        <w:rPr>
          <w:sz w:val="24"/>
          <w:szCs w:val="24"/>
        </w:rPr>
        <w:t xml:space="preserve"> to follow</w:t>
      </w:r>
      <w:r w:rsidR="00A706BA">
        <w:rPr>
          <w:sz w:val="24"/>
          <w:szCs w:val="24"/>
        </w:rPr>
        <w:t>.</w:t>
      </w:r>
    </w:p>
    <w:p w14:paraId="6554B067" w14:textId="3B65C3D7" w:rsidR="00444014" w:rsidRPr="00E6099A" w:rsidRDefault="00444014" w:rsidP="00E6099A">
      <w:pPr>
        <w:spacing w:line="480" w:lineRule="auto"/>
        <w:ind w:firstLine="720"/>
        <w:rPr>
          <w:sz w:val="24"/>
          <w:szCs w:val="24"/>
        </w:rPr>
      </w:pPr>
      <w:r>
        <w:rPr>
          <w:sz w:val="24"/>
          <w:szCs w:val="24"/>
        </w:rPr>
        <w:t>As all three of these methods have their own pros and cons</w:t>
      </w:r>
      <w:r w:rsidR="00A706BA">
        <w:rPr>
          <w:sz w:val="24"/>
          <w:szCs w:val="24"/>
        </w:rPr>
        <w:t>, t</w:t>
      </w:r>
      <w:r>
        <w:rPr>
          <w:sz w:val="24"/>
          <w:szCs w:val="24"/>
        </w:rPr>
        <w:t xml:space="preserve">he most accurate </w:t>
      </w:r>
      <w:r w:rsidR="00A706BA">
        <w:rPr>
          <w:sz w:val="24"/>
          <w:szCs w:val="24"/>
        </w:rPr>
        <w:t xml:space="preserve">estimate should average and </w:t>
      </w:r>
      <w:r>
        <w:rPr>
          <w:sz w:val="24"/>
          <w:szCs w:val="24"/>
        </w:rPr>
        <w:t xml:space="preserve">draw from all three of these </w:t>
      </w:r>
      <w:r w:rsidR="00A706BA">
        <w:rPr>
          <w:sz w:val="24"/>
          <w:szCs w:val="24"/>
        </w:rPr>
        <w:t xml:space="preserve">estimation methods, leveraging the strengths of all three to mitigate the weaknesses of each of them. </w:t>
      </w:r>
      <w:r w:rsidR="00A706BA" w:rsidRPr="00A706BA">
        <w:rPr>
          <w:color w:val="FF0000"/>
          <w:sz w:val="24"/>
          <w:szCs w:val="24"/>
        </w:rPr>
        <w:t>Based on these three methods, the population in 2122 can be predicted to be</w:t>
      </w:r>
      <w:r w:rsidR="00A706BA">
        <w:rPr>
          <w:color w:val="FF0000"/>
          <w:sz w:val="24"/>
          <w:szCs w:val="24"/>
        </w:rPr>
        <w:t xml:space="preserve"> (</w:t>
      </w:r>
      <w:r w:rsidR="00A706BA" w:rsidRPr="00A706BA">
        <w:rPr>
          <w:color w:val="FF0000"/>
          <w:sz w:val="24"/>
          <w:szCs w:val="24"/>
        </w:rPr>
        <w:t>9,393,807,594</w:t>
      </w:r>
      <w:r w:rsidR="00A706BA" w:rsidRPr="00A706BA">
        <w:rPr>
          <w:color w:val="FF0000"/>
          <w:sz w:val="24"/>
          <w:szCs w:val="24"/>
        </w:rPr>
        <w:t xml:space="preserve"> + Y + </w:t>
      </w:r>
      <w:proofErr w:type="gramStart"/>
      <w:r w:rsidR="00A706BA" w:rsidRPr="00A706BA">
        <w:rPr>
          <w:color w:val="FF0000"/>
          <w:sz w:val="24"/>
          <w:szCs w:val="24"/>
        </w:rPr>
        <w:t>Z )</w:t>
      </w:r>
      <w:proofErr w:type="gramEnd"/>
      <w:r w:rsidR="00A706BA" w:rsidRPr="00A706BA">
        <w:rPr>
          <w:color w:val="FF0000"/>
          <w:sz w:val="24"/>
          <w:szCs w:val="24"/>
        </w:rPr>
        <w:t xml:space="preserve"> / 3 = </w:t>
      </w:r>
    </w:p>
    <w:sectPr w:rsidR="00444014" w:rsidRPr="00E6099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8AAB7" w14:textId="77777777" w:rsidR="004434A4" w:rsidRDefault="004434A4" w:rsidP="00925D23">
      <w:pPr>
        <w:spacing w:after="0" w:line="240" w:lineRule="auto"/>
      </w:pPr>
      <w:r>
        <w:separator/>
      </w:r>
    </w:p>
  </w:endnote>
  <w:endnote w:type="continuationSeparator" w:id="0">
    <w:p w14:paraId="01D723B5" w14:textId="77777777" w:rsidR="004434A4" w:rsidRDefault="004434A4" w:rsidP="00925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64548" w14:textId="77777777" w:rsidR="004434A4" w:rsidRDefault="004434A4" w:rsidP="00925D23">
      <w:pPr>
        <w:spacing w:after="0" w:line="240" w:lineRule="auto"/>
      </w:pPr>
      <w:r>
        <w:separator/>
      </w:r>
    </w:p>
  </w:footnote>
  <w:footnote w:type="continuationSeparator" w:id="0">
    <w:p w14:paraId="53D861E8" w14:textId="77777777" w:rsidR="004434A4" w:rsidRDefault="004434A4" w:rsidP="00925D23">
      <w:pPr>
        <w:spacing w:after="0" w:line="240" w:lineRule="auto"/>
      </w:pPr>
      <w:r>
        <w:continuationSeparator/>
      </w:r>
    </w:p>
  </w:footnote>
  <w:footnote w:id="1">
    <w:p w14:paraId="6B2F9D04" w14:textId="77777777" w:rsidR="00050DC8" w:rsidRDefault="00050DC8" w:rsidP="00050DC8">
      <w:pPr>
        <w:pStyle w:val="FootnoteText"/>
      </w:pPr>
      <w:r>
        <w:rPr>
          <w:rStyle w:val="FootnoteReference"/>
        </w:rPr>
        <w:footnoteRef/>
      </w:r>
      <w:r>
        <w:t xml:space="preserve"> </w:t>
      </w:r>
      <w:r w:rsidRPr="00925D23">
        <w:t>https://www.science.org.au/curious/earth-environment/how-many-people-can-earth-actually-support</w:t>
      </w:r>
    </w:p>
  </w:footnote>
  <w:footnote w:id="2">
    <w:p w14:paraId="56A642A8" w14:textId="7F150777" w:rsidR="00CE2D54" w:rsidRDefault="00CE2D54">
      <w:pPr>
        <w:pStyle w:val="FootnoteText"/>
      </w:pPr>
      <w:r>
        <w:rPr>
          <w:rStyle w:val="FootnoteReference"/>
        </w:rPr>
        <w:footnoteRef/>
      </w:r>
      <w:r>
        <w:t xml:space="preserve"> </w:t>
      </w:r>
      <w:r w:rsidRPr="00CE2D54">
        <w:t>https://ourworldindata.org/world-population-growth#population-growth-by-country</w:t>
      </w:r>
    </w:p>
  </w:footnote>
  <w:footnote w:id="3">
    <w:p w14:paraId="588E801F" w14:textId="43F5F0F2" w:rsidR="00A85735" w:rsidRDefault="00A85735">
      <w:pPr>
        <w:pStyle w:val="FootnoteText"/>
      </w:pPr>
      <w:r>
        <w:rPr>
          <w:rStyle w:val="FootnoteReference"/>
        </w:rPr>
        <w:footnoteRef/>
      </w:r>
      <w:r>
        <w:t xml:space="preserve"> </w:t>
      </w:r>
      <w:r w:rsidRPr="00A85735">
        <w:t>https://www.worldometers.info/world-population/world-population-projections/</w:t>
      </w:r>
    </w:p>
  </w:footnote>
  <w:footnote w:id="4">
    <w:p w14:paraId="5D838C4C" w14:textId="77510A0F" w:rsidR="00AF612F" w:rsidRDefault="00AF612F">
      <w:pPr>
        <w:pStyle w:val="FootnoteText"/>
      </w:pPr>
      <w:r>
        <w:rPr>
          <w:rStyle w:val="FootnoteReference"/>
        </w:rPr>
        <w:footnoteRef/>
      </w:r>
      <w:r>
        <w:t xml:space="preserve"> </w:t>
      </w:r>
      <w:r w:rsidRPr="00AF612F">
        <w:t>https://www.worldometers.info/world-population/</w:t>
      </w:r>
    </w:p>
  </w:footnote>
  <w:footnote w:id="5">
    <w:p w14:paraId="1606426B" w14:textId="1094FBB9" w:rsidR="008C2123" w:rsidRDefault="008C2123">
      <w:pPr>
        <w:pStyle w:val="FootnoteText"/>
      </w:pPr>
      <w:r>
        <w:rPr>
          <w:rStyle w:val="FootnoteReference"/>
        </w:rPr>
        <w:footnoteRef/>
      </w:r>
      <w:r>
        <w:t xml:space="preserve"> </w:t>
      </w:r>
      <w:r w:rsidRPr="00925D23">
        <w:t>https://www.science.org.au/curious/earth-environment/how-many-people-can-earth-actually-support</w:t>
      </w:r>
    </w:p>
  </w:footnote>
  <w:footnote w:id="6">
    <w:p w14:paraId="3B45F8E6" w14:textId="733CB8FA" w:rsidR="00B14E60" w:rsidRDefault="00B14E60">
      <w:pPr>
        <w:pStyle w:val="FootnoteText"/>
      </w:pPr>
      <w:r>
        <w:rPr>
          <w:rStyle w:val="FootnoteReference"/>
        </w:rPr>
        <w:footnoteRef/>
      </w:r>
      <w:r>
        <w:t xml:space="preserve"> </w:t>
      </w:r>
      <w:r w:rsidRPr="00AF612F">
        <w:t>https://www.worldometers.info/world-population/</w:t>
      </w:r>
    </w:p>
  </w:footnote>
  <w:footnote w:id="7">
    <w:p w14:paraId="5E44517E" w14:textId="290F428A" w:rsidR="00CE2D54" w:rsidRDefault="00CE2D54">
      <w:pPr>
        <w:pStyle w:val="FootnoteText"/>
      </w:pPr>
      <w:r>
        <w:rPr>
          <w:rStyle w:val="FootnoteReference"/>
        </w:rPr>
        <w:footnoteRef/>
      </w:r>
      <w:r>
        <w:t xml:space="preserve"> </w:t>
      </w:r>
      <w:r w:rsidRPr="00CE2D54">
        <w:t>https://ourworldindata.org/future-population-growth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EBBA8" w14:textId="495788DD" w:rsidR="00E57842" w:rsidRDefault="00E57842" w:rsidP="00E57842">
    <w:pPr>
      <w:pStyle w:val="Header"/>
      <w:jc w:val="right"/>
    </w:pPr>
    <w:r>
      <w:t>CS 7394 Project 1</w:t>
    </w:r>
  </w:p>
  <w:p w14:paraId="3E2A5F9A" w14:textId="27DE0CD4" w:rsidR="00E57842" w:rsidRDefault="00E57842" w:rsidP="00E57842">
    <w:pPr>
      <w:pStyle w:val="Header"/>
      <w:jc w:val="right"/>
    </w:pPr>
    <w:r>
      <w:t xml:space="preserve">Nathan Hites, </w:t>
    </w:r>
    <w:r w:rsidR="00822C3B">
      <w:t xml:space="preserve">Brandon </w:t>
    </w:r>
    <w:proofErr w:type="spellStart"/>
    <w:r w:rsidR="00822C3B">
      <w:t>Skavroneck</w:t>
    </w:r>
    <w:proofErr w:type="spellEnd"/>
    <w:r w:rsidR="00822C3B">
      <w:t xml:space="preserve">, </w:t>
    </w:r>
    <w:r w:rsidR="00822C3B">
      <w:t>Ford Jackson</w:t>
    </w:r>
    <w:r w:rsidR="00822C3B">
      <w:t xml:space="preserve">, </w:t>
    </w:r>
    <w:r w:rsidR="00822C3B">
      <w:t xml:space="preserve">Clay </w:t>
    </w:r>
    <w:proofErr w:type="spellStart"/>
    <w:r w:rsidR="00822C3B">
      <w:t>Wrentz</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2A9"/>
    <w:rsid w:val="00021A5C"/>
    <w:rsid w:val="00050DC8"/>
    <w:rsid w:val="000803F1"/>
    <w:rsid w:val="000B0955"/>
    <w:rsid w:val="001718C4"/>
    <w:rsid w:val="0031160B"/>
    <w:rsid w:val="003345F6"/>
    <w:rsid w:val="003A4713"/>
    <w:rsid w:val="004434A4"/>
    <w:rsid w:val="00444014"/>
    <w:rsid w:val="004947F3"/>
    <w:rsid w:val="004E334C"/>
    <w:rsid w:val="00564F08"/>
    <w:rsid w:val="005A0334"/>
    <w:rsid w:val="005A6CF0"/>
    <w:rsid w:val="007178DB"/>
    <w:rsid w:val="0074731B"/>
    <w:rsid w:val="00773202"/>
    <w:rsid w:val="00822C3B"/>
    <w:rsid w:val="00867D78"/>
    <w:rsid w:val="008C1972"/>
    <w:rsid w:val="008C2123"/>
    <w:rsid w:val="008D51B0"/>
    <w:rsid w:val="00925D23"/>
    <w:rsid w:val="00955609"/>
    <w:rsid w:val="009D0A07"/>
    <w:rsid w:val="009E32EE"/>
    <w:rsid w:val="00A0107F"/>
    <w:rsid w:val="00A706BA"/>
    <w:rsid w:val="00A85735"/>
    <w:rsid w:val="00AF612F"/>
    <w:rsid w:val="00B14E60"/>
    <w:rsid w:val="00B30895"/>
    <w:rsid w:val="00CE2D54"/>
    <w:rsid w:val="00DB3ACF"/>
    <w:rsid w:val="00E57842"/>
    <w:rsid w:val="00E6099A"/>
    <w:rsid w:val="00E845FE"/>
    <w:rsid w:val="00F51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6B651"/>
  <w15:chartTrackingRefBased/>
  <w15:docId w15:val="{9250B7D7-81B8-4884-8A49-AE8AD2571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12A9"/>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925D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5D23"/>
    <w:rPr>
      <w:sz w:val="20"/>
      <w:szCs w:val="20"/>
    </w:rPr>
  </w:style>
  <w:style w:type="character" w:styleId="FootnoteReference">
    <w:name w:val="footnote reference"/>
    <w:basedOn w:val="DefaultParagraphFont"/>
    <w:uiPriority w:val="99"/>
    <w:semiHidden/>
    <w:unhideWhenUsed/>
    <w:rsid w:val="00925D23"/>
    <w:rPr>
      <w:vertAlign w:val="superscript"/>
    </w:rPr>
  </w:style>
  <w:style w:type="paragraph" w:styleId="Header">
    <w:name w:val="header"/>
    <w:basedOn w:val="Normal"/>
    <w:link w:val="HeaderChar"/>
    <w:uiPriority w:val="99"/>
    <w:unhideWhenUsed/>
    <w:rsid w:val="00E57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842"/>
  </w:style>
  <w:style w:type="paragraph" w:styleId="Footer">
    <w:name w:val="footer"/>
    <w:basedOn w:val="Normal"/>
    <w:link w:val="FooterChar"/>
    <w:uiPriority w:val="99"/>
    <w:unhideWhenUsed/>
    <w:rsid w:val="00E57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8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11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2CC33-0BE2-4B93-A30B-4CAE50ABC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6</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 Nathan</dc:creator>
  <cp:keywords/>
  <dc:description/>
  <cp:lastModifiedBy>Hites, Nathan</cp:lastModifiedBy>
  <cp:revision>14</cp:revision>
  <dcterms:created xsi:type="dcterms:W3CDTF">2022-01-23T02:04:00Z</dcterms:created>
  <dcterms:modified xsi:type="dcterms:W3CDTF">2022-02-06T18:17:00Z</dcterms:modified>
</cp:coreProperties>
</file>