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메시지 개선 검토 정답지 (소비자보호팀 승인)</w:t>
      </w:r>
    </w:p>
    <w:p>
      <w:pPr>
        <w:ind w:left="400"/>
      </w:pPr>
      <w:r>
        <w:rPr>
          <w:b w:val="0"/>
          <w:i w:val="0"/>
        </w:rPr>
        <w:t>미래에셋증권 금융소비자보호팀이 실제 검토·승인한 메시지 템플릿입니다.</w:t>
      </w:r>
      <w:r>
        <w:t xml:space="preserve"> </w:t>
      </w:r>
      <w:r>
        <w:rPr>
          <w:b w:val="0"/>
          <w:i w:val="0"/>
        </w:rPr>
        <w:t>각 사례는 초안 → 검토안 → 최종안 3단계로 구성됩니다.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6 — [2.1] 일임형 ISA 만기경과 고객 알림톡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Wrap솔루션팀2026-67</w:t>
      </w:r>
      <w:r>
        <w:t xml:space="preserve"> </w:t>
      </w:r>
      <w:r>
        <w:rPr>
          <w:b w:val="0"/>
          <w:i w:val="0"/>
        </w:rPr>
        <w:t>최효원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[미래에셋증권]일임형ISA 만기경과 안내</w:t>
      </w:r>
    </w:p>
    <w:p>
      <w:r>
        <w:t>[계좌명]고객님 일임형ISA만기가 경과되어 안내드립니다.</w:t>
      </w:r>
    </w:p>
    <w:p/>
    <w:p>
      <w:r>
        <w:t>▶계좌번호: [계좌번호]</w:t>
      </w:r>
    </w:p>
    <w:p>
      <w:r>
        <w:t>▶만기일: [계좌만기일]</w:t>
      </w:r>
    </w:p>
    <w:p/>
    <w:p>
      <w:r>
        <w:t xml:space="preserve">※ 일임형ISA 만기 해지 후 출금이 가능하오니, </w:t>
      </w:r>
    </w:p>
    <w:p>
      <w:r>
        <w:t>자세한 내용은 영업점 또는 고객센터로 문의 바랍니다.</w:t>
      </w:r>
    </w:p>
    <w:p>
      <w:r>
        <w:t>☎[관리점]: [관리점 전화번호]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일임형ISA 만기 경과 안내</w:t>
      </w:r>
    </w:p>
    <w:p/>
    <w:p>
      <w:r>
        <w:t>[계좌명]고객님 일임형ISA 만기 안내드립니다.</w:t>
      </w:r>
    </w:p>
    <w:p>
      <w:r>
        <w:t>출금은 계약해지 후 가능합니다.(영업점 문의)</w:t>
      </w:r>
    </w:p>
    <w:p/>
    <w:p>
      <w:r>
        <w:t>█ 만기 정보</w:t>
      </w:r>
    </w:p>
    <w:p>
      <w:r>
        <w:t>- 계좌번호: [계좌번호]</w:t>
      </w:r>
    </w:p>
    <w:p>
      <w:r>
        <w:t>- 만기일: [계좌만기일]</w:t>
      </w:r>
    </w:p>
    <w:p/>
    <w:p>
      <w:r>
        <w:t>█ 꼭 확인해주세요</w:t>
      </w:r>
    </w:p>
    <w:p>
      <w:r>
        <w:t>* 만기 경과 시 별도의 운용지시 없이 자동으로 재투자되지 않으며, 예탁금 이용료만 지급될 수 있습니다.</w:t>
      </w:r>
    </w:p>
    <w:p/>
    <w:p>
      <w:r>
        <w:t>█ 문의</w:t>
      </w:r>
    </w:p>
    <w:p>
      <w:r>
        <w:t>미래에셋증권 [관리점]: [관리점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7 — [2.26] 사전/모의거래 승인안내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WM파생마케팅팀2026-98</w:t>
      </w:r>
      <w:r>
        <w:t xml:space="preserve"> </w:t>
      </w:r>
      <w:r>
        <w:rPr>
          <w:b w:val="0"/>
          <w:i w:val="0"/>
        </w:rPr>
        <w:t>이나리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해외선물옵션 사전교육/모의거래 승인안내</w:t>
      </w:r>
    </w:p>
    <w:p/>
    <w:p>
      <w:r>
        <w:t xml:space="preserve">[고객명] 고객님, 신청하신 해외선물옵션 사전교육/모의거래 승인완료 되었습니다. </w:t>
      </w:r>
    </w:p>
    <w:p/>
    <w:p>
      <w:r>
        <w:t>※ 투자위험등급 1등급(매우높은위험)상품으로, 투자자의 판단에 따라 원금 전부 또는 그 이상 손실이 발생할 수 있으니 매매에 유의해주시기 바랍니다.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해외선물옵션 사전교육/모의거래 승인안내</w:t>
      </w:r>
    </w:p>
    <w:p/>
    <w:p>
      <w:r>
        <w:t xml:space="preserve">[고객명] 고객님, 신청하신 해외선물옵션 사전교육/모의거래 승인완료 되었습니다. </w:t>
      </w:r>
    </w:p>
    <w:p/>
    <w:p>
      <w:r>
        <w:t>■ 꼭 확인해주세요</w:t>
      </w:r>
    </w:p>
    <w:p>
      <w:r>
        <w:t xml:space="preserve">* 해외파생상품 거래 전 위험고지서와 거래설명서를 꼭 읽어 주세요. </w:t>
      </w:r>
    </w:p>
    <w:p>
      <w:r>
        <w:t>* 투자위험등급 1등급(매우높은위험)상품으로, 투자원금 전부 또는 초과 손실이 발생할 수 있습니다. 상품의 위험과 손실 가능성을 충분히 이해한 뒤 투자해 주세요.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8 — [2.26] 사전/모의거래 재신청(거부) 안내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WM파생마케팅팀2026-98</w:t>
      </w:r>
      <w:r>
        <w:t xml:space="preserve"> </w:t>
      </w:r>
      <w:r>
        <w:rPr>
          <w:b w:val="0"/>
          <w:i w:val="0"/>
        </w:rPr>
        <w:t>이나리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해외선물옵션 사전교육/모의거래 거부안내</w:t>
      </w:r>
    </w:p>
    <w:p/>
    <w:p>
      <w:r>
        <w:t xml:space="preserve">[고객명] 고객님, 신청하신 해외선물옵션 사전교육/모의거래 등록이 거부되었습니다. </w:t>
      </w:r>
    </w:p>
    <w:p/>
    <w:p>
      <w:r>
        <w:t>[사전교육] [수료번호/교육이수익/이수시간/이수기관]</w:t>
      </w:r>
    </w:p>
    <w:p>
      <w:r>
        <w:t xml:space="preserve">[모의거래] [구분/이수기관/모의거래ID/이수번호/이수일자/이수시간] </w:t>
      </w:r>
    </w:p>
    <w:p/>
    <w:p>
      <w:r>
        <w:t>정보를 다시 한번 확인하여 재신청 해주시기 바랍니다.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해외파생 사전교육/모의거래 재신청 안내</w:t>
      </w:r>
    </w:p>
    <w:p/>
    <w:p>
      <w:r>
        <w:t xml:space="preserve">[고객명] 고객님, 신청하신 해외선물옵션 사전교육/모의거래가 승인되지 않았습니다. </w:t>
      </w:r>
    </w:p>
    <w:p>
      <w:r>
        <w:t>아래 정보를 확인하신 후 재신청해 주세요.</w:t>
      </w:r>
    </w:p>
    <w:p/>
    <w:p>
      <w:r>
        <w:t>■ 불일치 항목</w:t>
      </w:r>
    </w:p>
    <w:p>
      <w:r>
        <w:t>- [사전교육]: [수료번호/교육이수일/이수시간/이수기관]</w:t>
      </w:r>
    </w:p>
    <w:p>
      <w:r>
        <w:t xml:space="preserve">- [모의거래]: [구분/이수기관/모의거래ID/이수번호/이수일자/이수시간]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r>
        <w:t>* 재등록 시 전체 항목 입력 필요</w:t>
      </w:r>
    </w:p>
    <w:p/>
    <w:p>
      <w:r>
        <w:t>■ 작성 가이드</w:t>
      </w:r>
    </w:p>
    <w:p>
      <w:r>
        <w:t>* 등록조건: 사전교육과 모의거래 이수 정보 모두 등록 필요</w:t>
      </w:r>
    </w:p>
    <w:p>
      <w:r>
        <w:t>* 이수시간: 실제 이수 시간(시간 단위 입력)</w:t>
      </w:r>
    </w:p>
    <w:p>
      <w:r>
        <w:t>* 이수일자: 교육 이수 종료일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9 — [2.26] MP 도착(리밸런싱)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연금업무개발팀2026-127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퇴직연금 포트폴리오(MP) 도착</w:t>
      </w:r>
    </w:p>
    <w:p>
      <w:r>
        <w:t>[고객명] 고객님</w:t>
      </w:r>
    </w:p>
    <w:p>
      <w:r>
        <w:t>[제도유형], [계좌번호]</w:t>
      </w:r>
    </w:p>
    <w:p>
      <w:r>
        <w:t>[상품명] 포트폴리오(MP) 전략이 도착했어요.</w:t>
      </w:r>
    </w:p>
    <w:p/>
    <w:p>
      <w:r>
        <w:t>확인 가능 기한 : [승인가능일시]</w:t>
      </w:r>
    </w:p>
    <w:p>
      <w:r>
        <w:t>▶ 포트폴리오 확인하기</w:t>
      </w:r>
    </w:p>
    <w:p>
      <w:r>
        <w:t>[링크]</w:t>
      </w:r>
    </w:p>
    <w:p>
      <w:r>
        <w:t>▷ MP 승인 : 아래 [포트폴리오 확인하기] 버튼(※ 문자로 수신 시 미제공)이나, 링크를 통해 MP 승인 메뉴로 이동하여 MP내역보기-미승인을 누르고 진행</w:t>
      </w:r>
    </w:p>
    <w:p/>
    <w:p>
      <w:r>
        <w:t>▶ 포트폴리오 전략 : [포트폴리오 시황 설명]</w:t>
      </w:r>
    </w:p>
    <w:p/>
    <w:p>
      <w:r>
        <w:t>● 유의사항</w:t>
      </w:r>
    </w:p>
    <w:p>
      <w:r>
        <w:t>1. 리밸런싱 금액 부족 시 리밸런싱 불가능(Ex. 매매 진행 중, 위험자산 한도 초과 등)</w:t>
      </w:r>
    </w:p>
    <w:p>
      <w:r>
        <w:t>2. 퇴직연금 포트폴리오(MP) 도착 알림은 포트폴리오 변경으로 리밸런싱 필요 시 발송</w:t>
      </w:r>
    </w:p>
    <w:p>
      <w:r>
        <w:t>3. 고객이 보유한 펀드, 현금을 대상으로 위험자산 한도 범위 내에서 MP 비율에 맞춰 리밸런싱 진행</w:t>
      </w:r>
    </w:p>
    <w:p/>
    <w:p>
      <w:r>
        <w:t>자세한 내용은 연금자산관리센터로 문의하시기 바랍니다.</w:t>
      </w:r>
    </w:p>
    <w:p>
      <w:r>
        <w:t>(상담 시간 : 평일 08시~17시/주말 및 공휴일 제외)</w:t>
      </w:r>
    </w:p>
    <w:p/>
    <w:p>
      <w:r>
        <w:t>☎연금자산관리센터: 1588-5577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퇴직연금 포트폴리오 (MP: 자산 배분모델) 안내</w:t>
      </w:r>
    </w:p>
    <w:p/>
    <w:p>
      <w:r>
        <w:t xml:space="preserve">[고객명] 고객님, 가입하신 퇴직연금 계좌의 새로운 포트폴리오(MP)전략이 도착했습니다. </w:t>
      </w:r>
    </w:p>
    <w:p>
      <w:r>
        <w:t>리밸런싱을 진행하시려면  기한 내 확인 후 승인해 주세요.</w:t>
      </w:r>
    </w:p>
    <w:p/>
    <w:p>
      <w:r>
        <w:t>■ 가입정보</w:t>
      </w:r>
    </w:p>
    <w:p>
      <w:r>
        <w:t>- 상품명: [상품명]</w:t>
      </w:r>
    </w:p>
    <w:p>
      <w:r>
        <w:t>- 대상계좌: #[제도유형, [계좌번호]</w:t>
      </w:r>
    </w:p>
    <w:p/>
    <w:p>
      <w:r>
        <w:t>■ 포트폴리오 전략 : [포트폴리오 시황 설명]</w:t>
      </w:r>
    </w:p>
    <w:p/>
    <w:p>
      <w:r>
        <w:t>■ 포트폴리오 확인</w:t>
      </w:r>
    </w:p>
    <w:p>
      <w:r>
        <w:t>- [링크]</w:t>
      </w:r>
    </w:p>
    <w:p>
      <w:r>
        <w:t>- 승인가능 기한: [승인가능일시]까지</w:t>
      </w:r>
    </w:p>
    <w:p>
      <w:r>
        <w:t>* MP  승인 &gt; MP 내역 &gt; 전체(미승인 내역 확인)</w:t>
      </w:r>
    </w:p>
    <w:p/>
    <w:p>
      <w:r>
        <w:t>■  리밸런싱 안내</w:t>
      </w:r>
    </w:p>
    <w:p>
      <w:r>
        <w:t>* 본 알림은 포트폴리오 변경에 따른 자산 재구성 필요 시 발송됩니다.</w:t>
      </w:r>
    </w:p>
    <w:p>
      <w:r>
        <w:t>* 보유하신 펀드와 현금을 위험자산 한도 범위 내에서 MP 비율에 맞춰 진행합니다.</w:t>
      </w:r>
    </w:p>
    <w:p/>
    <w:p>
      <w:r>
        <w:t>■  꼭 확인해  주세요</w:t>
      </w:r>
    </w:p>
    <w:p>
      <w:r>
        <w:t>* 매매 진행 중이거나 위험자산 한도 초과 등으로 리밸런싱 금액이 부족할 경우 완료되지 않을 수 있습니다.</w:t>
      </w:r>
    </w:p>
    <w:p/>
    <w:p>
      <w:r>
        <w:t>■  문의</w:t>
      </w:r>
    </w:p>
    <w:p>
      <w:r>
        <w:t>미래에셋증권 연금자산관리센터 1588-5577</w:t>
      </w:r>
    </w:p>
    <w:p/>
    <w:p>
      <w:r>
        <w:rPr>
          <w:b/>
          <w:i w:val="0"/>
        </w:rPr>
        <w:t>최종안 (최종 승인)</w:t>
      </w:r>
      <w:r>
        <w:rPr>
          <w:b w:val="0"/>
          <w:i w:val="0"/>
        </w:rPr>
        <w:t>:</w:t>
      </w:r>
    </w:p>
    <w:p>
      <w:r>
        <w:t>[미래에셋증권] 퇴직연금 포트폴리오(MP: 모델포트폴리오) 안내</w:t>
      </w:r>
    </w:p>
    <w:p/>
    <w:p>
      <w:r>
        <w:t xml:space="preserve">[고객명] 고객님, 가입하신 퇴직연금 계좌의 새로운 포트폴리오(MP) 전략이 도착했습니다. </w:t>
      </w:r>
    </w:p>
    <w:p>
      <w:r>
        <w:t>리밸런싱을 진행하시려면 기한 내 확인 후 승인해 주세요.</w:t>
      </w:r>
    </w:p>
    <w:p/>
    <w:p>
      <w:r>
        <w:t>■ 가입정보</w:t>
      </w:r>
    </w:p>
    <w:p>
      <w:r>
        <w:t>- 상품명: [상품명]</w:t>
      </w:r>
    </w:p>
    <w:p>
      <w:r>
        <w:t>- 대상계좌: [제도유형], [계좌번호]</w:t>
      </w:r>
    </w:p>
    <w:p/>
    <w:p>
      <w:r>
        <w:t>■ 포트폴리오 전략: [포트폴리오 시황 설명]</w:t>
      </w:r>
    </w:p>
    <w:p/>
    <w:p>
      <w:r>
        <w:t>■ 포트폴리오 확인</w:t>
      </w:r>
    </w:p>
    <w:p>
      <w:r>
        <w:t>- [링크]</w:t>
      </w:r>
    </w:p>
    <w:p>
      <w:r>
        <w:t>- 승인가능 기한: [승인가능일시]까지</w:t>
      </w:r>
    </w:p>
    <w:p>
      <w:r>
        <w:t>* MP 승인 &gt; MP 내역 &gt; 전체(미승인 내역 확인)</w:t>
      </w:r>
    </w:p>
    <w:p/>
    <w:p>
      <w:r>
        <w:t>■ 리밸런싱 안내</w:t>
      </w:r>
    </w:p>
    <w:p>
      <w:r>
        <w:t>* 본 알림은 포트폴리오 변경에 따른 리밸런싱 필요 시 발송됩니다.</w:t>
      </w:r>
    </w:p>
    <w:p>
      <w:r>
        <w:t>* 보유하신 펀드와 현금을 위험자산 한도 범위 내에서 MP 비율에 맞춰 진행합니다.</w:t>
      </w:r>
    </w:p>
    <w:p/>
    <w:p>
      <w:r>
        <w:t>■ 꼭 확인해 주세요</w:t>
      </w:r>
    </w:p>
    <w:p>
      <w:r>
        <w:t>* 매매 진행 중이거나 위험자산 한도를 초과한 경우에는 리밸런싱이 제한될 수 있으니, 해당 사유 해소 후 다시 진행해 주시기 바랍니다.</w:t>
      </w:r>
    </w:p>
    <w:p/>
    <w:p>
      <w:r>
        <w:t>■ 문의</w:t>
      </w:r>
    </w:p>
    <w:p>
      <w:r>
        <w:t>미래에셋증권 연금자산관리센터 1588-5577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10 — [3.9] 해외주식 양도소득세 신고대행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Sage컨설팅팀2026-36</w:t>
      </w:r>
      <w:r>
        <w:t xml:space="preserve"> </w:t>
      </w:r>
      <w:r>
        <w:rPr>
          <w:b w:val="0"/>
          <w:i w:val="0"/>
        </w:rPr>
        <w:t>김혜진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해외주식 양도소득세 신고대행 정정 안내</w:t>
      </w:r>
    </w:p>
    <w:p>
      <w:r>
        <w:t xml:space="preserve">[고객명] 고객님 </w:t>
      </w:r>
    </w:p>
    <w:p>
      <w:r>
        <w:t>[YYYY]년 해외주식 양도소득세 신고대행 정보가 정정 되었습니다.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해외주식 양도소득세 신고 정보정정 안내</w:t>
      </w:r>
    </w:p>
    <w:p/>
    <w:p>
      <w:r>
        <w:t>[고객명] 고객님, [YYYY]년 해외주식 양도소득세 신고대행 [정정내역] 정보 정정이 완료되었습니다.</w:t>
      </w:r>
    </w:p>
    <w:p/>
    <w:p>
      <w:r>
        <w:rPr>
          <w:b/>
          <w:i w:val="0"/>
        </w:rPr>
        <w:t>최종안 (최종 승인)</w:t>
      </w:r>
      <w:r>
        <w:rPr>
          <w:b w:val="0"/>
          <w:i w:val="0"/>
        </w:rPr>
        <w:t>:</w:t>
      </w:r>
    </w:p>
    <w:p>
      <w:r>
        <w:t>개발기한이 촉박하여 당해년도 미반영</w:t>
      </w:r>
    </w:p>
    <w:p>
      <w:r>
        <w:t>내년 신고대행 접수때 추가반영 예정</w:t>
      </w:r>
    </w:p>
    <w:p/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