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9/20 - 2건)</w:t>
      </w:r>
    </w:p>
    <w:p/>
    <w:p>
      <w:r>
        <w:t>### 사례 [1차_국내_R23] 최선집행기준안 유선교부 V3.0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'최선집행기준안 유선교부 V3.0'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최선집행기준 설명서 교부 안내</w:t>
      </w:r>
    </w:p>
    <w:p>
      <w:r>
        <w:t xml:space="preserve"> </w:t>
      </w:r>
    </w:p>
    <w:p>
      <w:r>
        <w:t xml:space="preserve"> 미래에셋증권을 이용해 주시는 고객님께 진심으로 감사드립니다.</w:t>
      </w:r>
    </w:p>
    <w:p>
      <w:r>
        <w:t xml:space="preserve"> 국내 주식매매 최선집행의무 준수를 위해 당사에서 마련한 [최선집행기준설명서]를 </w:t>
      </w:r>
    </w:p>
    <w:p>
      <w:r>
        <w:t xml:space="preserve"> 교부드립니다.</w:t>
      </w:r>
    </w:p>
    <w:p>
      <w:r>
        <w:t xml:space="preserve"> </w:t>
      </w:r>
    </w:p>
    <w:p>
      <w:r>
        <w:t xml:space="preserve"> 최선집행기준 설명서란?</w:t>
      </w:r>
    </w:p>
    <w:p>
      <w:r>
        <w:t xml:space="preserve"> 대체거래소의 오픈에 따라 금융투자업자가 주어진 주문 환경내에서 고객님의 주문</w:t>
      </w:r>
    </w:p>
    <w:p>
      <w:r>
        <w:t xml:space="preserve"> 을 더 유리한 조건의 거래소로 집행하도록 하는 원칙이며, 이에 당사의 기준을 설명</w:t>
      </w:r>
    </w:p>
    <w:p>
      <w:r>
        <w:t xml:space="preserve"> 하기 위해 마련된 설명서입니다.</w:t>
      </w:r>
    </w:p>
    <w:p>
      <w:r>
        <w:t xml:space="preserve"> </w:t>
      </w:r>
    </w:p>
    <w:p>
      <w:r>
        <w:t xml:space="preserve"> 최선집행기준안</w:t>
      </w:r>
    </w:p>
    <w:p>
      <w:r>
        <w:t xml:space="preserve"> #{https://securities.miraeasset.com/public/hks4412/015/SOR_manual.pdf}</w:t>
      </w:r>
    </w:p>
    <w:p>
      <w:r>
        <w:t xml:space="preserve"> </w:t>
      </w:r>
    </w:p>
    <w:p>
      <w:r>
        <w:t xml:space="preserve"> ※ 본 메세지를 수신한 고객님께서는 [최선집행기준설명서]가 교부된것으로, 매매처</w:t>
      </w:r>
    </w:p>
    <w:p>
      <w:r>
        <w:t xml:space="preserve"> 리 시 해당 최선집행기준이 적용됩니다.</w:t>
      </w:r>
    </w:p>
    <w:p/>
    <w:p>
      <w:r>
        <w:t>━━━ TOBE (검수자 개선안 — 인라인 마커) ━━━</w:t>
      </w:r>
    </w:p>
    <w:p>
      <w:r>
        <w:t>[미래에셋증권] 최선집행기준 설명서 교부 안내</w:t>
      </w:r>
    </w:p>
    <w:p>
      <w:r>
        <w:t xml:space="preserve"> </w:t>
      </w:r>
    </w:p>
    <w:p>
      <w:r>
        <w:t xml:space="preserve"> 국내주식매매 최선집행의무 준수를 위해 미래에셋증권에서 수립한 최선집행기준 설명서를 안내해 드립니다. </w:t>
      </w:r>
    </w:p>
    <w:p>
      <w:r>
        <w:t xml:space="preserve"> 향후 진행되는 모든 주식거래에는 최선집행기준이 자동으로 적용됩니다.</w:t>
      </w:r>
    </w:p>
    <w:p>
      <w:r>
        <w:t xml:space="preserve"> </w:t>
      </w:r>
    </w:p>
    <w:p>
      <w:r>
        <w:t xml:space="preserve"> ■ 최선집행기준이란?</w:t>
      </w:r>
    </w:p>
    <w:p>
      <w:r>
        <w:t xml:space="preserve"> 고객이 주문을 가장 유리한 조건(가격, 속도, 체결 가능성 등)으로 거래할 수 있도록 마련한 기준</w:t>
      </w:r>
    </w:p>
    <w:p>
      <w:r>
        <w:t xml:space="preserve"> </w:t>
      </w:r>
    </w:p>
    <w:p>
      <w:r>
        <w:t xml:space="preserve"> ■ 최선집행기준 자세히보기</w:t>
      </w:r>
    </w:p>
    <w:p>
      <w:r>
        <w:t xml:space="preserve"> URL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1차_국내_R23</w:t>
      </w:r>
    </w:p>
    <w:p>
      <w:r>
        <w:t>- 메시지 이름: 최선집행기준안 유선교부 V3.0</w:t>
      </w:r>
    </w:p>
    <w:p>
      <w:r>
        <w:t>- 담당팀 피드백 첫 라인: 원안유지</w:t>
      </w:r>
    </w:p>
    <w:p>
      <w:r>
        <w:t>- 원천: 정답데이터2 / 1차_국내해외주식채권_피드백반영 R23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[1차_국내_R29] 대출실행필수알림톡v2.0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'대출실행필수알림톡v2.0'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#{일반담보융자/매도담보융자/플러스론/소액자동담보융자} 실행</w:t>
      </w:r>
    </w:p>
    <w:p>
      <w:r>
        <w:t xml:space="preserve"> 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</w:t>
      </w:r>
    </w:p>
    <w:p>
      <w:r>
        <w:t xml:space="preserve"> 신청금액 : #{대상금액}</w:t>
      </w:r>
    </w:p>
    <w:p>
      <w:r>
        <w:t xml:space="preserve"> 적용금리 : #{적용이자율}</w:t>
      </w:r>
    </w:p>
    <w:p>
      <w:r>
        <w:t xml:space="preserve"> 신청일자 : #{YY/MM/DD}</w:t>
      </w:r>
    </w:p>
    <w:p>
      <w:r>
        <w:t xml:space="preserve"> 처리지점 : #{처리지점/KAIROS/M-STOCK/홈페이지}</w:t>
      </w:r>
    </w:p>
    <w:p>
      <w:r>
        <w:t xml:space="preserve"> </w:t>
      </w:r>
    </w:p>
    <w:p>
      <w:r>
        <w:t xml:space="preserve"> 적용이자율은 대출시점 시 이자율이며 사용 기간에 따라 변경될 수 있습니다. </w:t>
      </w:r>
    </w:p>
    <w:p>
      <w:r>
        <w:t xml:space="preserve"> 홈페이지 또는 거래설명서 참고바랍니다. </w:t>
      </w:r>
    </w:p>
    <w:p>
      <w:r>
        <w:t xml:space="preserve"> </w:t>
      </w:r>
    </w:p>
    <w:p>
      <w:r>
        <w:t xml:space="preserve"> 자세한 내용은 거래 영업점 또는 고객센터로 문의 부탁드립니다.</w:t>
      </w:r>
    </w:p>
    <w:p>
      <w:r>
        <w:t xml:space="preserve"> ☎ 고객센터 : 1588-6800</w:t>
      </w:r>
    </w:p>
    <w:p/>
    <w:p>
      <w:r>
        <w:t>━━━ TOBE (검수자 개선안 — 인라인 마커) ━━━</w:t>
      </w:r>
    </w:p>
    <w:p>
      <w:r>
        <w:t>[미래에셋증권] &lt;v2&gt;#{일반담보융자/매도담보융자/플러스론/소액자동담보융자}&lt;/v2&gt; 실행 안내</w:t>
      </w:r>
    </w:p>
    <w:p>
      <w:r>
        <w:t xml:space="preserve"> </w:t>
      </w:r>
    </w:p>
    <w:p>
      <w:r>
        <w:t>#{고객명} 고객님, &lt;v2&gt;#{일반담보융자/매도담보융자/플러스론/소액자동담보융자}&lt;/v2&gt;가 실행되었습니다.</w:t>
      </w:r>
    </w:p>
    <w:p/>
    <w:p>
      <w:r>
        <w:t>■ 대출정보</w:t>
      </w:r>
    </w:p>
    <w:p>
      <w:r>
        <w:t>- 대상계좌: #{계좌번호}</w:t>
      </w:r>
    </w:p>
    <w:p>
      <w:r>
        <w:t>- 신청금액: #{대상금액}</w:t>
      </w:r>
    </w:p>
    <w:p>
      <w:r>
        <w:t>- 적용금리: #{적용이자율}</w:t>
      </w:r>
    </w:p>
    <w:p>
      <w:r>
        <w:t>- 신청일: #{YYYY.MM.DD}</w:t>
      </w:r>
    </w:p>
    <w:p>
      <w:r>
        <w:t>- 처리채널: #{처리지점/카이로스/M-STOCK/홈페이지}</w:t>
      </w:r>
    </w:p>
    <w:p/>
    <w:p>
      <w:r>
        <w:t>■ 꼭 확인해 주세요</w:t>
      </w:r>
    </w:p>
    <w:p>
      <w:r>
        <w:t>* 적용이자율은 대출 시점 기준이며, 사용 기간에 따라 달라질 수 있습니다.</w:t>
      </w:r>
    </w:p>
    <w:p>
      <w:r>
        <w:t>* 자세한 내용은 홈페이지 또는 거래설명서를 참고해 주세요.</w:t>
      </w:r>
    </w:p>
    <w:p>
      <w:r>
        <w:t xml:space="preserve"> </w:t>
      </w:r>
    </w:p>
    <w:p>
      <w:r>
        <w:t>■ 문의</w:t>
      </w:r>
    </w:p>
    <w:p>
      <w:r>
        <w:t>- 미래에셋증권 #{처리점} #{처리점 전화번호}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1차_국내_R29</w:t>
      </w:r>
    </w:p>
    <w:p>
      <w:r>
        <w:t>- 메시지 이름: 대출실행필수알림톡v2.0</w:t>
      </w:r>
    </w:p>
    <w:p>
      <w:r>
        <w:t>- 담당팀 피드백 첫 라인: 원안유지</w:t>
      </w:r>
    </w:p>
    <w:p>
      <w:r>
        <w:t>- 원천: 정답데이터2 / 1차_국내해외주식채권_피드백반영 R29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