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credit_loan)</w:t>
      </w:r>
    </w:p>
    <w:p>
      <w:r>
        <w:t>회사 공식 2차 메시지 개선 521건 중 credit_loan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48건의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11/26 - 2건)</w:t>
      </w:r>
    </w:p>
    <w:p/>
    <w:p>
      <w:r>
        <w:t>### 사례 [LN229] 담보융자실행 신청(취소) 확인서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'담보융자실행 신청(취소) 확인서' 메시지를 검수 통과 형태로 개선한 정답지입니다.</w:t>
      </w:r>
    </w:p>
    <w:p/>
    <w:p>
      <w:r>
        <w:t>━━━ ASIS (직원 작성 원본) ━━━</w:t>
      </w:r>
    </w:p>
    <w:p>
      <w:r>
        <w:t xml:space="preserve">[미래에셋대우] 담보융자실행 #{신청/취소} 안내 </w:t>
      </w:r>
    </w:p>
    <w:p>
      <w:r>
        <w:t>#{고객명} 고객님</w:t>
      </w:r>
    </w:p>
    <w:p>
      <w:r>
        <w:t>#{계좌번호}</w:t>
      </w:r>
    </w:p>
    <w:p>
      <w:r>
        <w:t>담보융자실행 #{신청/취소} 되었습니다.</w:t>
      </w:r>
    </w:p>
    <w:p/>
    <w:p>
      <w:r>
        <w:t>※ 아래 접속정보는 7일동안 확인 가능합니다.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담보융자 실행 #{신청/취소} 안내</w:t>
      </w:r>
    </w:p>
    <w:p/>
    <w:p>
      <w:r>
        <w:t>#{고객명} 고객님, 담보융자 실행이 #{신청/취소}되었습니다.</w:t>
      </w:r>
    </w:p>
    <w:p/>
    <w:p>
      <w:r>
        <w:t>■ 대상계좌</w:t>
      </w:r>
    </w:p>
    <w:p>
      <w:r>
        <w:t>#{계좌번호}</w:t>
      </w:r>
    </w:p>
    <w:p/>
    <w:p>
      <w:r>
        <w:t>■ 안내 확인하기</w:t>
      </w:r>
    </w:p>
    <w:p>
      <w:r>
        <w:t>#{링크}</w:t>
      </w:r>
    </w:p>
    <w:p>
      <w:r>
        <w:t>* 링크는 7일 동안 확인할 수 있습니다.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LN229</w:t>
      </w:r>
    </w:p>
    <w:p>
      <w:r>
        <w:t>- 메시지 이름: 담보융자실행 신청(취소) 확인서</w:t>
      </w:r>
    </w:p>
    <w:p>
      <w:r>
        <w:t>- 검토결과: 검토완료</w:t>
      </w:r>
    </w:p>
    <w:p>
      <w:r>
        <w:t>- 담당팀 피드백 첫 라인: 수용</w:t>
      </w:r>
    </w:p>
    <w:p>
      <w:r>
        <w:t>- 원천: 정답데이터2 / 1차_국내해외주식채권_피드백반영 R60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[AC242] 변동성ETN 거래등록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'변동성ETN 거래등록' 메시지를 검수 통과 형태로 개선한 정답지입니다.</w:t>
      </w:r>
    </w:p>
    <w:p/>
    <w:p>
      <w:r>
        <w:t>━━━ ASIS (직원 작성 원본) ━━━</w:t>
      </w:r>
    </w:p>
    <w:p>
      <w:r>
        <w:t>[미래에셋대우] 변동성ETN #{등록/해지} 안내</w:t>
      </w:r>
    </w:p>
    <w:p>
      <w:r>
        <w:t>#{고객명}고객님 #{계좌번호} 변동성 ETN거래가 #{등록/해지}되었습니다.</w:t>
      </w:r>
    </w:p>
    <w:p/>
    <w:p>
      <w:r>
        <w:t>━━━ TOBE (검수자 개선안 — 인라인 마커) ━━━</w:t>
      </w:r>
    </w:p>
    <w:p>
      <w:r>
        <w:t>[미래에셋증권] 변동성 ETN #{등록/해지} 안내</w:t>
      </w:r>
    </w:p>
    <w:p/>
    <w:p>
      <w:r>
        <w:t>#{고객명} 고객님, 신청하신 변동성 ETN 거래가 #{등록/해지}되었습니다.</w:t>
      </w:r>
    </w:p>
    <w:p/>
    <w:p>
      <w:r>
        <w:t>■ 대상계좌</w:t>
      </w:r>
    </w:p>
    <w:p>
      <w:r>
        <w:t>#{계좌번호}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AC242</w:t>
      </w:r>
    </w:p>
    <w:p>
      <w:r>
        <w:t>- 메시지 이름: 변동성ETN 거래등록</w:t>
      </w:r>
    </w:p>
    <w:p>
      <w:r>
        <w:t>- 검토결과: 검토완료</w:t>
      </w:r>
    </w:p>
    <w:p>
      <w:r>
        <w:t>- 담당팀 피드백 첫 라인: 수용</w:t>
      </w:r>
    </w:p>
    <w:p>
      <w:r>
        <w:t>- 원천: 정답데이터2 / 1차_국내해외주식채권_피드백반영 R61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