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23/26 - 2건)</w:t>
      </w:r>
    </w:p>
    <w:p/>
    <w:p>
      <w:r>
        <w:t>### 사례 [1차_국내_R33] 미수통보 안내 (국내현금미수금, 융자상환손실금)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'미수통보 안내 (국내현금미수금, 융자상환손실금)'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미수통보 안내</w:t>
      </w:r>
    </w:p>
    <w:p>
      <w:r>
        <w:t xml:space="preserve">  </w:t>
      </w:r>
    </w:p>
    <w:p>
      <w:r>
        <w:t xml:space="preserve"> #{계좌번호} 현금미수금 #{국내현금미수금}원(해외미수금 #{해외현금미수금}원 포함)</w:t>
      </w:r>
    </w:p>
    <w:p>
      <w:r>
        <w:t xml:space="preserve"> 미수이자 #{미수이자}원</w:t>
      </w:r>
    </w:p>
    <w:p>
      <w:r>
        <w:t xml:space="preserve"> 융자상환손실금 #{융자상환손실금}원</w:t>
      </w:r>
    </w:p>
    <w:p>
      <w:r>
        <w:t xml:space="preserve"> 미상환융자금 #{미상환융자금}원</w:t>
      </w:r>
    </w:p>
    <w:p>
      <w:r>
        <w:t xml:space="preserve">  </w:t>
      </w:r>
    </w:p>
    <w:p>
      <w:r>
        <w:t xml:space="preserve"> 미수금 미 해소시 익 영업일에 해당종목을 포함한 보유자산이 임의처분 될 수 있으며,연체이자가 발생 가능하오니 계좌확인 후 미수금을 해소해 주시기 바랍니다.</w:t>
      </w:r>
    </w:p>
    <w:p/>
    <w:p>
      <w:r>
        <w:t>━━━ TOBE (검수자 개선안 — 인라인 마커) ━━━</w:t>
      </w:r>
    </w:p>
    <w:p>
      <w:r>
        <w:t>[미래에셋증권] &lt;v2&gt;미수통보 &lt;/v2&gt;안내</w:t>
      </w:r>
    </w:p>
    <w:p>
      <w:r>
        <w:t xml:space="preserve"> </w:t>
      </w:r>
    </w:p>
    <w:p>
      <w:r>
        <w:t xml:space="preserve">#{고객명} 고객님, 미수금이 발생되었습니다. </w:t>
      </w:r>
    </w:p>
    <w:p>
      <w:r>
        <w:t xml:space="preserve">아래 내용 확인 후, 미수금을 해소해 주세요. </w:t>
      </w:r>
    </w:p>
    <w:p>
      <w:r>
        <w:t xml:space="preserve"> </w:t>
      </w:r>
    </w:p>
    <w:p>
      <w:r>
        <w:t>■ 미수금내역</w:t>
      </w:r>
    </w:p>
    <w:p>
      <w:r>
        <w:t>- 대상계좌: #{계좌번호}</w:t>
      </w:r>
    </w:p>
    <w:p>
      <w:r>
        <w:t>- 미수금액: #{국내현금미수금}원(해외미수금 #{해외현금미수금}원 포함)</w:t>
      </w:r>
    </w:p>
    <w:p>
      <w:r>
        <w:t>- 미수이자: #{미수이자}원</w:t>
      </w:r>
    </w:p>
    <w:p>
      <w:r>
        <w:t>- 융자상환손실금: #{융자상환손실금}원</w:t>
      </w:r>
    </w:p>
    <w:p>
      <w:r>
        <w:t>- 미상환융자금: #{미상환융자금}원</w:t>
      </w:r>
    </w:p>
    <w:p>
      <w:r>
        <w:t xml:space="preserve"> </w:t>
      </w:r>
    </w:p>
    <w:p>
      <w:r>
        <w:t>■ 꼭 확인해 주세요</w:t>
      </w:r>
    </w:p>
    <w:p>
      <w:r>
        <w:t>* 미수금 &lt;v3&gt;미해소&lt;/v3&gt; 시, 다음 영업일에 해당 종목을 포함한 보유자산이 임의 처분될 수 있으며, 연체 이자가 발생할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1차_국내_R33</w:t>
      </w:r>
    </w:p>
    <w:p>
      <w:r>
        <w:t>- 메시지 이름: 미수통보 안내 (국내현금미수금, 융자상환손실금)</w:t>
      </w:r>
    </w:p>
    <w:p>
      <w:r>
        <w:t>- 담당팀 피드백 첫 라인: [미래에셋증권] 미수통보 안내</w:t>
      </w:r>
    </w:p>
    <w:p>
      <w:r>
        <w:t>- 원천: 정답데이터2 / 1차_국내해외주식채권_피드백반영 R33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[1차_국내_R38] 소수주식거래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'소수주식거래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소수주식거래 안내</w:t>
      </w:r>
    </w:p>
    <w:p>
      <w:r>
        <w:t xml:space="preserve"> </w:t>
      </w:r>
    </w:p>
    <w:p>
      <w:r>
        <w:t xml:space="preserve"> 보유하신 종목의 소수거래서비스가 종료되어 안내드립니다.</w:t>
      </w:r>
    </w:p>
    <w:p>
      <w:r>
        <w:t xml:space="preserve"> </w:t>
      </w:r>
    </w:p>
    <w:p>
      <w:r>
        <w:t xml:space="preserve"> 종목명: #{종목명}</w:t>
      </w:r>
    </w:p>
    <w:p>
      <w:r>
        <w:t xml:space="preserve"> 수 량: #{수량}주</w:t>
      </w:r>
    </w:p>
    <w:p>
      <w:r>
        <w:t xml:space="preserve"> 온주전환일: #{YYYY-MM-DD}</w:t>
      </w:r>
    </w:p>
    <w:p>
      <w:r>
        <w:t xml:space="preserve"> </w:t>
      </w:r>
    </w:p>
    <w:p>
      <w:r>
        <w:t xml:space="preserve"> 1주 이상의 수량은 일반주식으로 자동 전환되고, 소수점미만의 주식은 온주전환일+2영업일에 전환일의 종가로 환산하여 지급해 드립니다.</w:t>
      </w:r>
    </w:p>
    <w:p/>
    <w:p>
      <w:r>
        <w:t>━━━ TOBE (검수자 개선안 — 인라인 마커) ━━━</w:t>
      </w:r>
    </w:p>
    <w:p>
      <w:r>
        <w:t>[미래에셋증권] 소수점 주식거래 서비스 종료 안내</w:t>
      </w:r>
    </w:p>
    <w:p>
      <w:r>
        <w:t xml:space="preserve"> </w:t>
      </w:r>
    </w:p>
    <w:p>
      <w:r>
        <w:t>이용 중인 소수점 주식거래 서비스가 종료되었습니다.</w:t>
      </w:r>
    </w:p>
    <w:p>
      <w:r>
        <w:t xml:space="preserve"> </w:t>
      </w:r>
    </w:p>
    <w:p>
      <w:r>
        <w:t>■ 종목정보</w:t>
      </w:r>
    </w:p>
    <w:p>
      <w:r>
        <w:t>- 종목명: #{종목명}</w:t>
      </w:r>
    </w:p>
    <w:p>
      <w:r>
        <w:t>- 수량: #{수량}주</w:t>
      </w:r>
    </w:p>
    <w:p>
      <w:r>
        <w:t>- 온주전환일: #{YYYY.MM.DD}</w:t>
      </w:r>
    </w:p>
    <w:p>
      <w:r>
        <w:t xml:space="preserve"> </w:t>
      </w:r>
    </w:p>
    <w:p>
      <w:r>
        <w:t>■ 꼭 확인해 주세요</w:t>
      </w:r>
    </w:p>
    <w:p>
      <w:r>
        <w:t>* 1주 이상은 일반주식으로 자동 전환됩니다.</w:t>
      </w:r>
    </w:p>
    <w:p>
      <w:r>
        <w:t>* 1주 미만(소수점 단위)은 온주전환일로부터 2일(영업일 기준) 후, 해당일 종가 기준으로 환산되어 지급됩니다.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1차_국내_R38</w:t>
      </w:r>
    </w:p>
    <w:p>
      <w:r>
        <w:t>- 메시지 이름: 소수주식거래 안내</w:t>
      </w:r>
    </w:p>
    <w:p>
      <w:r>
        <w:t>- 담당팀 피드백 첫 라인: 개선안 이견 없음</w:t>
      </w:r>
    </w:p>
    <w:p>
      <w:r>
        <w:t>- 원천: 정답데이터2 / 1차_국내해외주식채권_피드백반영 R38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